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6B" w:rsidRPr="001E7637" w:rsidRDefault="00591F6B" w:rsidP="00591F6B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1E7637">
        <w:rPr>
          <w:rFonts w:ascii="Times New Roman" w:hAnsi="Times New Roman" w:cs="Times New Roman"/>
          <w:lang w:val="en-US"/>
        </w:rPr>
        <w:t>СЛУЖБЕНИ ГЛАСНИК</w:t>
      </w:r>
    </w:p>
    <w:p w:rsidR="00591F6B" w:rsidRPr="001E7637" w:rsidRDefault="00591F6B" w:rsidP="00591F6B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1E7637">
        <w:rPr>
          <w:rFonts w:ascii="Times New Roman" w:hAnsi="Times New Roman" w:cs="Times New Roman"/>
          <w:lang w:val="en-US"/>
        </w:rPr>
        <w:t>ОПШТИНЕ НОВО ГОРАЖДЕ</w:t>
      </w:r>
    </w:p>
    <w:p w:rsidR="00591F6B" w:rsidRPr="001E7637" w:rsidRDefault="00591F6B" w:rsidP="00591F6B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591F6B" w:rsidRPr="001E7637" w:rsidTr="00D50B4F">
        <w:tc>
          <w:tcPr>
            <w:tcW w:w="4631" w:type="dxa"/>
            <w:hideMark/>
          </w:tcPr>
          <w:p w:rsidR="00591F6B" w:rsidRPr="001E7637" w:rsidRDefault="00591F6B" w:rsidP="00D5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1E7637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XXI</w:t>
            </w:r>
            <w:r>
              <w:rPr>
                <w:rFonts w:ascii="Times New Roman" w:hAnsi="Times New Roman" w:cs="Times New Roman"/>
                <w:lang w:val="sr-Cyrl-CS"/>
              </w:rPr>
              <w:t xml:space="preserve"> – број 6</w:t>
            </w:r>
          </w:p>
        </w:tc>
        <w:tc>
          <w:tcPr>
            <w:tcW w:w="4657" w:type="dxa"/>
            <w:hideMark/>
          </w:tcPr>
          <w:p w:rsidR="00591F6B" w:rsidRPr="001E7637" w:rsidRDefault="00591F6B" w:rsidP="00591F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Четвртак</w:t>
            </w:r>
            <w:r w:rsidRPr="001E7637">
              <w:rPr>
                <w:rFonts w:ascii="Times New Roman" w:hAnsi="Times New Roman" w:cs="Times New Roman"/>
                <w:lang w:val="sr-Cyrl-CS"/>
              </w:rPr>
              <w:t>,</w:t>
            </w:r>
            <w:r w:rsidRPr="001E7637"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09</w:t>
            </w:r>
            <w:r w:rsidRPr="001E7637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1E7637">
              <w:rPr>
                <w:rFonts w:ascii="Times New Roman" w:hAnsi="Times New Roman" w:cs="Times New Roman"/>
                <w:lang w:val="sr-Cyrl-CS"/>
              </w:rPr>
              <w:t>.20</w:t>
            </w:r>
            <w:r w:rsidRPr="001E7637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1E7637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591F6B" w:rsidRPr="001E7637" w:rsidRDefault="00591F6B" w:rsidP="00591F6B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91F6B" w:rsidRPr="001E7637" w:rsidRDefault="00591F6B" w:rsidP="00591F6B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 w:rsidRPr="001E7637">
        <w:rPr>
          <w:rFonts w:ascii="Times New Roman" w:hAnsi="Times New Roman" w:cs="Times New Roman"/>
          <w:b/>
          <w:lang w:val="sr-Cyrl-BA"/>
        </w:rPr>
        <w:t>Скупштина</w:t>
      </w:r>
    </w:p>
    <w:p w:rsidR="00591F6B" w:rsidRPr="001E7637" w:rsidRDefault="00591F6B" w:rsidP="00591F6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91F6B" w:rsidRPr="001E7637" w:rsidRDefault="00591F6B" w:rsidP="00591F6B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591F6B" w:rsidRPr="001E7637" w:rsidRDefault="00591F6B" w:rsidP="00591F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591F6B" w:rsidRPr="001E7637" w:rsidSect="00D50B4F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6922">
        <w:rPr>
          <w:rFonts w:ascii="Times New Roman" w:hAnsi="Times New Roman" w:cs="Times New Roman"/>
          <w:sz w:val="24"/>
          <w:szCs w:val="24"/>
        </w:rPr>
        <w:lastRenderedPageBreak/>
        <w:t xml:space="preserve">На основу чланова 39. и 82. Закона о локалној самоуправи („ Службени гласник Републике Српске“ број: 97/16 и 36/19 и 61/21) , члана 35. Закона о пољопривредном земљишту („ Службени гласник Републике Српске“ број: 93/06, 86/07, 14/10 , 5/12 и 58/19, 119/21 и 106/22 )  и члана 37. Статута општине Ново Горажде ( „ Службени гласник општине Ново Горажде“ број: 4/15 и 4/17) Скупштина општине Ново Горажде на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четрнаестој </w:t>
      </w:r>
      <w:r w:rsidRPr="00656922">
        <w:rPr>
          <w:rFonts w:ascii="Times New Roman" w:hAnsi="Times New Roman" w:cs="Times New Roman"/>
          <w:sz w:val="24"/>
          <w:szCs w:val="24"/>
        </w:rPr>
        <w:t xml:space="preserve">редовној сједници одржаној </w:t>
      </w:r>
      <w:r>
        <w:rPr>
          <w:rFonts w:ascii="Times New Roman" w:hAnsi="Times New Roman" w:cs="Times New Roman"/>
          <w:sz w:val="24"/>
          <w:szCs w:val="24"/>
          <w:lang w:val="sr-Cyrl-BA"/>
        </w:rPr>
        <w:t>09.04.2026.</w:t>
      </w:r>
      <w:r w:rsidRPr="00656922">
        <w:rPr>
          <w:rFonts w:ascii="Times New Roman" w:hAnsi="Times New Roman" w:cs="Times New Roman"/>
          <w:sz w:val="24"/>
          <w:szCs w:val="24"/>
        </w:rPr>
        <w:t xml:space="preserve"> године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656922">
        <w:rPr>
          <w:rFonts w:ascii="Times New Roman" w:hAnsi="Times New Roman" w:cs="Times New Roman"/>
          <w:sz w:val="24"/>
          <w:szCs w:val="24"/>
        </w:rPr>
        <w:t xml:space="preserve"> доноси:</w:t>
      </w: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1F6B" w:rsidRPr="00E67011" w:rsidRDefault="00591F6B" w:rsidP="00591F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011">
        <w:rPr>
          <w:rFonts w:ascii="Times New Roman" w:hAnsi="Times New Roman" w:cs="Times New Roman"/>
          <w:b/>
          <w:sz w:val="24"/>
          <w:szCs w:val="24"/>
        </w:rPr>
        <w:t>П Р О Г Р А М</w:t>
      </w:r>
    </w:p>
    <w:p w:rsidR="00591F6B" w:rsidRPr="00E67011" w:rsidRDefault="00591F6B" w:rsidP="00591F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011">
        <w:rPr>
          <w:rFonts w:ascii="Times New Roman" w:hAnsi="Times New Roman" w:cs="Times New Roman"/>
          <w:b/>
          <w:sz w:val="24"/>
          <w:szCs w:val="24"/>
        </w:rPr>
        <w:t>Утрошка средстава прикупљених по основу промјене намјене пољопривредног земљишта у непољопривредне сврхе и средстава од закупнине за земљишта у својини Републике за 202</w:t>
      </w:r>
      <w:r w:rsidRPr="00E67011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E67011">
        <w:rPr>
          <w:rFonts w:ascii="Times New Roman" w:hAnsi="Times New Roman" w:cs="Times New Roman"/>
          <w:b/>
          <w:sz w:val="24"/>
          <w:szCs w:val="24"/>
        </w:rPr>
        <w:t xml:space="preserve"> . годину.</w:t>
      </w:r>
    </w:p>
    <w:p w:rsidR="00591F6B" w:rsidRPr="00656922" w:rsidRDefault="00591F6B" w:rsidP="00591F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91F6B" w:rsidRPr="00591F6B" w:rsidRDefault="00591F6B" w:rsidP="00591F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67011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6922">
        <w:rPr>
          <w:rFonts w:ascii="Times New Roman" w:hAnsi="Times New Roman" w:cs="Times New Roman"/>
          <w:sz w:val="24"/>
          <w:szCs w:val="24"/>
        </w:rPr>
        <w:t>Овим програмом утврђује се начин утрошка средстава која ће се прикупљати по основу промјене намјене пољопривредног земљишта у непољопривредне сврхе  и средстава од закупнине за земљиш</w:t>
      </w:r>
      <w:r>
        <w:rPr>
          <w:rFonts w:ascii="Times New Roman" w:hAnsi="Times New Roman" w:cs="Times New Roman"/>
          <w:sz w:val="24"/>
          <w:szCs w:val="24"/>
        </w:rPr>
        <w:t>та у у својини Републике за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56922">
        <w:rPr>
          <w:rFonts w:ascii="Times New Roman" w:hAnsi="Times New Roman" w:cs="Times New Roman"/>
          <w:sz w:val="24"/>
          <w:szCs w:val="24"/>
        </w:rPr>
        <w:t>. годину.</w:t>
      </w:r>
    </w:p>
    <w:p w:rsidR="00591F6B" w:rsidRPr="00656922" w:rsidRDefault="00591F6B" w:rsidP="00591F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1F6B" w:rsidRPr="00591F6B" w:rsidRDefault="00591F6B" w:rsidP="00591F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67011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6922">
        <w:rPr>
          <w:rFonts w:ascii="Times New Roman" w:hAnsi="Times New Roman" w:cs="Times New Roman"/>
          <w:sz w:val="24"/>
          <w:szCs w:val="24"/>
        </w:rPr>
        <w:t>Приходи прикупљени по основу промјене намјене пољопривредног земљишта у непољопривредне сврхе  и средства од закупнине  за земљишта у својини Републике  у буџету општине Ново Горажде плански ће се користити за:</w:t>
      </w: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6922">
        <w:rPr>
          <w:rFonts w:ascii="Times New Roman" w:hAnsi="Times New Roman" w:cs="Times New Roman"/>
          <w:sz w:val="24"/>
          <w:szCs w:val="24"/>
        </w:rPr>
        <w:t>а) израду Основа општине,</w:t>
      </w: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6922">
        <w:rPr>
          <w:rFonts w:ascii="Times New Roman" w:hAnsi="Times New Roman" w:cs="Times New Roman"/>
          <w:sz w:val="24"/>
          <w:szCs w:val="24"/>
        </w:rPr>
        <w:t>б) оспособљавање и уређење пољопривредних земљишта  која су деградирана , запуштена, која су лошијег квалитета  или су неплодна,</w:t>
      </w: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6922">
        <w:rPr>
          <w:rFonts w:ascii="Times New Roman" w:hAnsi="Times New Roman" w:cs="Times New Roman"/>
          <w:sz w:val="24"/>
          <w:szCs w:val="24"/>
        </w:rPr>
        <w:lastRenderedPageBreak/>
        <w:t>в) за поправку и побољшање плодности земљишта,</w:t>
      </w: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6922">
        <w:rPr>
          <w:rFonts w:ascii="Times New Roman" w:hAnsi="Times New Roman" w:cs="Times New Roman"/>
          <w:sz w:val="24"/>
          <w:szCs w:val="24"/>
        </w:rPr>
        <w:t xml:space="preserve"> г) за спровођење противерозивних мјера и мелиорације пољопривредног земљишта слабијег квалитета,</w:t>
      </w: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6922">
        <w:rPr>
          <w:rFonts w:ascii="Times New Roman" w:hAnsi="Times New Roman" w:cs="Times New Roman"/>
          <w:sz w:val="24"/>
          <w:szCs w:val="24"/>
        </w:rPr>
        <w:t xml:space="preserve"> д) за спровођење поступка комасације и </w:t>
      </w: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6922">
        <w:rPr>
          <w:rFonts w:ascii="Times New Roman" w:hAnsi="Times New Roman" w:cs="Times New Roman"/>
          <w:sz w:val="24"/>
          <w:szCs w:val="24"/>
        </w:rPr>
        <w:t xml:space="preserve"> ђ) за спровођење поступка додјеле пољопривредног земљишта у својини Републике у закуп.</w:t>
      </w:r>
    </w:p>
    <w:p w:rsidR="00591F6B" w:rsidRDefault="00591F6B" w:rsidP="00591F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591F6B" w:rsidRPr="00591F6B" w:rsidRDefault="00591F6B" w:rsidP="00591F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67011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6922">
        <w:rPr>
          <w:rFonts w:ascii="Times New Roman" w:hAnsi="Times New Roman" w:cs="Times New Roman"/>
          <w:sz w:val="24"/>
          <w:szCs w:val="24"/>
        </w:rPr>
        <w:t xml:space="preserve">Средства из овог Програма </w:t>
      </w:r>
      <w:r>
        <w:rPr>
          <w:rFonts w:ascii="Times New Roman" w:hAnsi="Times New Roman" w:cs="Times New Roman"/>
          <w:sz w:val="24"/>
          <w:szCs w:val="24"/>
        </w:rPr>
        <w:t>утрошиће се до 31. децембра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56922">
        <w:rPr>
          <w:rFonts w:ascii="Times New Roman" w:hAnsi="Times New Roman" w:cs="Times New Roman"/>
          <w:sz w:val="24"/>
          <w:szCs w:val="24"/>
        </w:rPr>
        <w:t>. године.</w:t>
      </w:r>
    </w:p>
    <w:p w:rsidR="00591F6B" w:rsidRDefault="00591F6B" w:rsidP="00591F6B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591F6B" w:rsidRPr="00591F6B" w:rsidRDefault="00591F6B" w:rsidP="00591F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42A8A">
        <w:rPr>
          <w:rFonts w:ascii="Times New Roman" w:hAnsi="Times New Roman" w:cs="Times New Roman"/>
          <w:b/>
          <w:sz w:val="24"/>
          <w:szCs w:val="24"/>
        </w:rPr>
        <w:t>Члан 4.</w:t>
      </w:r>
    </w:p>
    <w:p w:rsidR="00591F6B" w:rsidRPr="00656922" w:rsidRDefault="00591F6B" w:rsidP="00591F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56922">
        <w:rPr>
          <w:rFonts w:ascii="Times New Roman" w:hAnsi="Times New Roman" w:cs="Times New Roman"/>
          <w:sz w:val="24"/>
          <w:szCs w:val="24"/>
        </w:rPr>
        <w:t>Надзор над извршењем вог Програма вршиће републичка пољопривредна инспекција.</w:t>
      </w:r>
    </w:p>
    <w:p w:rsidR="00591F6B" w:rsidRDefault="00591F6B" w:rsidP="00591F6B">
      <w:pPr>
        <w:pStyle w:val="NoSpacing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591F6B" w:rsidRPr="00591F6B" w:rsidRDefault="00591F6B" w:rsidP="00591F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A42A8A">
        <w:rPr>
          <w:rFonts w:ascii="Times New Roman" w:hAnsi="Times New Roman" w:cs="Times New Roman"/>
          <w:b/>
          <w:sz w:val="24"/>
          <w:szCs w:val="24"/>
        </w:rPr>
        <w:t>Члан 5.</w:t>
      </w:r>
    </w:p>
    <w:p w:rsidR="00591F6B" w:rsidRPr="00591F6B" w:rsidRDefault="00591F6B" w:rsidP="00591F6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656922">
        <w:rPr>
          <w:rFonts w:ascii="Times New Roman" w:hAnsi="Times New Roman" w:cs="Times New Roman"/>
          <w:sz w:val="24"/>
          <w:szCs w:val="24"/>
        </w:rPr>
        <w:t>Овај Програм ступа на снагу осмог дана од дана објављивања у „ Службеном гласнику општине Ново Горажде“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591F6B" w:rsidRDefault="00591F6B" w:rsidP="00591F6B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91F6B" w:rsidRPr="001E7637" w:rsidRDefault="00591F6B" w:rsidP="00591F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Број: 01/1-</w:t>
      </w:r>
      <w:r w:rsidRPr="0040608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013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2</w:t>
      </w:r>
      <w:r w:rsidRPr="0040608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9</w:t>
      </w:r>
      <w:r w:rsidRPr="0040608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/26</w:t>
      </w:r>
    </w:p>
    <w:p w:rsidR="00591F6B" w:rsidRPr="001E7637" w:rsidRDefault="00591F6B" w:rsidP="00591F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09</w:t>
      </w:r>
      <w:r w:rsidRPr="0040608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4</w:t>
      </w:r>
      <w:r w:rsidRPr="0040608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.2026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. године </w:t>
      </w:r>
    </w:p>
    <w:p w:rsidR="00591F6B" w:rsidRPr="001E7637" w:rsidRDefault="00591F6B" w:rsidP="00591F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ab/>
        <w:t xml:space="preserve">    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ПРЕДСЈЕДНИК  СО-е   </w:t>
      </w:r>
    </w:p>
    <w:p w:rsidR="00591F6B" w:rsidRPr="0040608E" w:rsidRDefault="00591F6B" w:rsidP="00591F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</w:pPr>
      <w:r w:rsidRPr="001E7637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ab/>
        <w:t xml:space="preserve">          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 xml:space="preserve">       </w:t>
      </w:r>
      <w:r w:rsidRPr="001E7637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>Фуад Машић ,    с.р</w:t>
      </w: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91F6B" w:rsidRP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591F6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 основу чланова 39. и 82. Закона о локалној самоуправи (``Службени гласник Републике Српске``, број: 97/16, 36/19</w:t>
      </w:r>
      <w:r w:rsidRPr="00591F6B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, </w:t>
      </w:r>
      <w:r w:rsidRPr="00591F6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61/21</w:t>
      </w:r>
      <w:r w:rsidRPr="00591F6B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, 100/25 </w:t>
      </w:r>
      <w:r w:rsidRPr="00591F6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</w:t>
      </w:r>
      <w:r w:rsidRPr="00591F6B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114/25</w:t>
      </w:r>
      <w:r w:rsidRPr="00591F6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), члана 16. став 1. и став 3. Закона о заштити становништва од заразних болести ( „Службени гласник Републике Српске“, број: 90/17, 42/20, 98/20 и 63/22), члана 2. став 2. Програма мјера систематске превентивне дезинсекције и дератизације ( „Службени гласник Општине Ново Горажде“ број: ), члана 37. Статута општине Ново Горажде (``Службени гласник општине Ново </w:t>
      </w:r>
      <w:r w:rsidRPr="00591F6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Горажде``, број: 4/15 и 4/17 ) Скупштина општине Ново Горажде на четрнаестој редовној сједници одржаној 09.04.2026. године доноси:</w:t>
      </w:r>
    </w:p>
    <w:p w:rsidR="00591F6B" w:rsidRPr="00591F6B" w:rsidRDefault="00591F6B" w:rsidP="00591F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91F6B" w:rsidRPr="00591F6B" w:rsidRDefault="00591F6B" w:rsidP="0059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ГОДИШЊИ ПЛАН СИСТЕМАТСКЕ ПРЕВЕНТИВНЕ ДЕЗИНСЕКЦИЈЕ И ДЕРАТИЗАЦИЈЕ НА ПОДРУЧЈУ ОПШТИНЕ НОВО ГОРАЖДЕ ЗА 2026. ГОДИНУ</w:t>
      </w:r>
    </w:p>
    <w:p w:rsidR="00591F6B" w:rsidRPr="00591F6B" w:rsidRDefault="00591F6B" w:rsidP="0059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Pr="00591F6B" w:rsidRDefault="00591F6B" w:rsidP="00591F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-ОПШТЕ ОДРЕДБЕ </w:t>
      </w:r>
    </w:p>
    <w:p w:rsidR="00591F6B" w:rsidRDefault="00591F6B" w:rsidP="0059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91F6B" w:rsidRPr="00591F6B" w:rsidRDefault="00591F6B" w:rsidP="0059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1.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>Годишњи план систематске превентивне дезинсекције и дератизације се проводи у складу са Програмом мјера за спречавање и сузбијање, елиминацију и ерадикацију заразних блести на подручју општине Ново Горажде за 202</w:t>
      </w:r>
      <w:r w:rsidRPr="00591F6B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годину и Програмом мјера систематске превентивне дезинсекције и дератизације.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Овим Планом уређује се провођење општих и превентивних мјера на подручју општине Ново Горажде у циљу заштите становништва од заразних болести. </w:t>
      </w:r>
    </w:p>
    <w:p w:rsidR="00591F6B" w:rsidRPr="00591F6B" w:rsidRDefault="00591F6B" w:rsidP="00591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Pr="00591F6B" w:rsidRDefault="00591F6B" w:rsidP="00591F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Превентивна Дезинсекција </w:t>
      </w:r>
    </w:p>
    <w:p w:rsidR="00591F6B" w:rsidRPr="00591F6B" w:rsidRDefault="00591F6B" w:rsidP="0059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2.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Дезинсекција подразумијева систематско и планирано сузбијање инсеката и осталих чланконожаца или њихових развојних облика који преносе узрочнике заразних болести, изазивају алергијске реакције или имају токсично дјеловање. 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Дезинсекција се проводи примјеном физикалних, хемијских или биолошких метода и средстава која су еколошки најприхватљивија, на начин да се не доводи у опасност здравље људи и животиња. Најчешћи штетни инсекти које треба сузбијати ако се појаве,а све ради заштите становништва су: комарци све врсте, смеђи и црни жохар, разне врсте муха. 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Циљ сузбијања комараца и њихових развојних облика јесте спречавање појаве и ширења заразних </w:t>
      </w: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болести и смањење кожних проблема и алергијских промјена насталих убодом комарца и секундарних инфекција због оштећења коже. 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Епидемиолошки значај: Инсекти су преносиоци многих заразних болести као нпр: маларије, вирусних инфекција као нпр:жуте грознице и др. </w:t>
      </w:r>
    </w:p>
    <w:p w:rsidR="00591F6B" w:rsidRP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:rsidR="00591F6B" w:rsidRP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591F6B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Превентивна дератизација </w:t>
      </w:r>
    </w:p>
    <w:p w:rsidR="00591F6B" w:rsidRDefault="00591F6B" w:rsidP="0059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91F6B" w:rsidRPr="00591F6B" w:rsidRDefault="00591F6B" w:rsidP="0059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3.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Дератизација је скуп различитих мјера које се предузимају с циљем смањења популације штетних глодара испод прага штетности, заустављања размножавања и потпуног уништења популације штетних глодара који су природни резеорвоари и преносиоци узрочника заразних болести. 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Епидемиолошки значај: Осим што су глодари (мишеви) узрочници великих економских штета, који уништавају имовину и залихе хране они су и резеорвари преносиоци читавог низа заразних болести човјека као што су: Куга, вирусна хеморагијска грозница с бубрежним синдромом, лептоспироза, туларемија, токсоплазмоза , лишманијаза, салмонелоза и трихиленоза. </w:t>
      </w:r>
    </w:p>
    <w:p w:rsidR="00591F6B" w:rsidRP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91F6B" w:rsidRP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91F6B" w:rsidRP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-ПРИОРИТЕТНЕ ЛОКАЦИЈЕ ИЗВОЂЕЊА ДЕЗИНСЕКЦИЈЕ И ДЕРАТИЗАЦИЈЕ 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Pr="00591F6B" w:rsidRDefault="00591F6B" w:rsidP="0059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4</w:t>
      </w: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Спровођење систематске превентивне дезинсекције и дератизације обухвата објекте за снадбијевање водом за пиће, јавне површине у насељеним мјестима, објекте за производњу и промет хране и предмете опште употребе, те сировине за њихову производњу, односно средства намијењена за њихов превоз, објекте и просторије за одлагање отпадних материја, објекте здравствених установа, објекте и средства јавног саобраћаја, стамбене објекте и дворишта, мјеста јавног окупљања и задржавања </w:t>
      </w: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људи, напуштене хале и остале објекте привредних друштава, других правних лица и физичких лица. 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Pr="00591F6B" w:rsidRDefault="00591F6B" w:rsidP="0059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5</w:t>
      </w: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Трошкове услуге дератизације и дезинсекције за зграду општине и објекте којима газдује општине, као и предшколске и школске установе, градско гробље, те јавне површине (зелене површине градског микрореона) сносиће општина Ново Горажде. У табели, у члану 6. дат је детаљан преглед површина за које трошкове дератизације сноси општина Ново Горажде. Укупна површина за дезинсекцију и дератизацију јавних површина (градски микрореон) износи 13245 м2, објекти 12.718 м2, те водотоци у дужини од 4000 м. 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Pr="00591F6B" w:rsidRDefault="00591F6B" w:rsidP="0059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6</w:t>
      </w: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Трошкове услуге провођења и финансирања дезинсекције и дератизације у објектима за снадбијевање водом за пиће, канализационе мреже и јавних депонија смећа сноси ЈКП ``Ново Горажде``. 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 услуге провођења и финансирања дезинсекције и дератизације за све друге објекте и површине или превозна средства- сносе власници објеката, површина или превозних средстава.</w:t>
      </w:r>
    </w:p>
    <w:p w:rsidR="00591F6B" w:rsidRPr="00591F6B" w:rsidRDefault="00591F6B" w:rsidP="00591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Pr="00591F6B" w:rsidRDefault="00591F6B" w:rsidP="0059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91F6B" w:rsidRPr="00591F6B" w:rsidRDefault="00591F6B" w:rsidP="00591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7</w:t>
      </w:r>
      <w:r w:rsidRPr="00591F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591F6B" w:rsidRPr="00591F6B" w:rsidRDefault="00591F6B" w:rsidP="00591F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F6B">
        <w:rPr>
          <w:rFonts w:ascii="Times New Roman" w:eastAsia="Times New Roman" w:hAnsi="Times New Roman" w:cs="Times New Roman"/>
          <w:sz w:val="24"/>
          <w:szCs w:val="24"/>
          <w:lang w:val="ru-RU"/>
        </w:rPr>
        <w:t>Табела са детаљним прегледом објеката и локација за дератизацију на подручју општине Ново Горажде са површинама.</w:t>
      </w: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91F6B" w:rsidSect="00D50B4F">
          <w:type w:val="continuous"/>
          <w:pgSz w:w="11906" w:h="16838"/>
          <w:pgMar w:top="1417" w:right="991" w:bottom="1417" w:left="1417" w:header="708" w:footer="708" w:gutter="0"/>
          <w:cols w:num="2" w:space="708"/>
          <w:docGrid w:linePitch="360"/>
        </w:sect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073"/>
        <w:gridCol w:w="4127"/>
        <w:gridCol w:w="1722"/>
      </w:tblGrid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Ред. број</w:t>
            </w: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Објекат-локација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Мјесто и адреса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Површина, дужина, број испуста</w:t>
            </w:r>
          </w:p>
          <w:p w:rsidR="00D50B4F" w:rsidRPr="00D50B4F" w:rsidRDefault="00D50B4F" w:rsidP="00D5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Зграда општинске управе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Божидара Горажданина 64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690 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m²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ЈУ Народна библиотека ``Божидар Горажданин``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Алексе Шантића 2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Црвени крст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Божидара Горажданина 81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Објекат спортске дворане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Божидара Горажданина 80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850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Објекат ДЦ Градина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Божидара Горажданина 58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6150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Јавне зелене површине микрореон Копачи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3000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Јавне зелене површине микрореон Устипрача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Јавне зелене површине микрореон Поткозара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Јавне зелене површине микрореон обала ријеке Дрине у насељу Копачи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Обала ријеке Дрине у насељима Устипрача и Копачи 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4000 m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Јавна канализациона мрежа 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МЗ Копачи и МЗ Устипрача</w:t>
            </w:r>
          </w:p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испуста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Просторије МЗ Поткозара 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Доња Поткозара 18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Просторије МЗ Устипрача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Самоборска 6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Просторије МЗ Требешко Брдо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Бријест 9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Основна школа ``Вук Караџић``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Доситеја Обрадовића 1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395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Подручно одјељење ОШ у Поткозари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Доња Поткозара 3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289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Школски објекат у Устипрачи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Самоборска 10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390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Вјерски објекти 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Црква Св. Георгија,</w:t>
            </w:r>
          </w:p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Џамија у Копачима,</w:t>
            </w:r>
          </w:p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Џамија у Устипрачи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Градско гробље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Доња Сопотница 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8745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1008" w:type="dxa"/>
          </w:tcPr>
          <w:p w:rsidR="00D50B4F" w:rsidRPr="00D50B4F" w:rsidRDefault="00D50B4F" w:rsidP="00D50B4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Зграде и објекти колективног/привременог смјештаја у власништву општине Ново Горажде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Видовданска,</w:t>
            </w:r>
          </w:p>
          <w:p w:rsidR="00D50B4F" w:rsidRPr="00D50B4F" w:rsidRDefault="00D50B4F" w:rsidP="00D50B4F">
            <w:pPr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Радомира Пандуревића</w:t>
            </w:r>
          </w:p>
          <w:p w:rsidR="00D50B4F" w:rsidRPr="00D50B4F" w:rsidRDefault="00D50B4F" w:rsidP="00D50B4F">
            <w:pPr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Милоша Обилића</w:t>
            </w:r>
          </w:p>
          <w:p w:rsidR="00D50B4F" w:rsidRPr="00D50B4F" w:rsidRDefault="00D50B4F" w:rsidP="00D50B4F">
            <w:pPr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Сочанска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- 19х64=1216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</w:p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-16х62=992</w:t>
            </w:r>
          </w:p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-11х56=616</w:t>
            </w:r>
          </w:p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-9х62=558</w:t>
            </w:r>
          </w:p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3382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m²</w:t>
            </w:r>
          </w:p>
        </w:tc>
      </w:tr>
      <w:tr w:rsidR="00D50B4F" w:rsidRPr="00D50B4F" w:rsidTr="00D50B4F">
        <w:tc>
          <w:tcPr>
            <w:tcW w:w="6642" w:type="dxa"/>
            <w:gridSpan w:val="3"/>
          </w:tcPr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Укупна  површина земљишта и објеката:</w:t>
            </w:r>
          </w:p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Укупна дужина обале:</w:t>
            </w:r>
          </w:p>
          <w:p w:rsidR="00D50B4F" w:rsidRPr="00D50B4F" w:rsidRDefault="00D50B4F" w:rsidP="00D50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Укупан број канализационих испуста:</w:t>
            </w:r>
          </w:p>
        </w:tc>
        <w:tc>
          <w:tcPr>
            <w:tcW w:w="2214" w:type="dxa"/>
          </w:tcPr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25963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m²</w:t>
            </w:r>
          </w:p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4000</w:t>
            </w:r>
            <w:r w:rsidRPr="00D50B4F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m</w:t>
            </w:r>
          </w:p>
          <w:p w:rsidR="00D50B4F" w:rsidRPr="00D50B4F" w:rsidRDefault="00D50B4F" w:rsidP="00D5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0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 xml:space="preserve">10 </w:t>
            </w:r>
          </w:p>
        </w:tc>
      </w:tr>
    </w:tbl>
    <w:p w:rsidR="00D50B4F" w:rsidRPr="00D50B4F" w:rsidRDefault="00D50B4F" w:rsidP="00D5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91F6B" w:rsidSect="00591F6B">
          <w:type w:val="continuous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-УСЛОВИ ЗА ИЗВОЂЕЊЕ ДЕЗИНСЕКЦИЈЕ И ДЕРАТИЗАЦИЈЕ 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8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Извршилац систематске дезинсекције и дератизације је најповољнији извођач у складу са Законом о јавним набавкама, а могу је обављати здравствене установе и друга правна лица која испуњавају услове у погледу стручног кадра, опреме и средстава, тј. задовољавају прописане норме у складу са Законом о заштити становништва од заразних болести  и Правилником о условима и поступку за утврђивање испуњености услова за обављање послова дезинсекције,дезинфекције и дератизације ради спречавања и сузбијања заразних болести („Службени гласник Републике Српске",број 47/10 и 68/11). Извођач је дужан најкасније у року од 10 дана доставити Извјештај о проведеној ДДД.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-ВРЕМЕНСКИ ПЕРИОДИ ИЗВОЂЕЊА ДЕЗИНСЕКЦИЈЕ И ДЕРАТИЗАЦИЈЕ НА ПОДРУЧЈУ ОПШТИНЕ НОВО ГОРАЖДЕ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9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Дератизација и дезинсекција на подручју Општине Ново Горажде одвијаће се у двије оперативне фазе рада: прољетној и јесењој, што је усклађено са биолошким циклусом и миграционим особинама глодара, односно размножавањем штетних инсеката, а што гарантује најбоље ефекте уништавања истих. Временски термини одређених фаза рада у Плану дератизације су одређени, а извођачи су обавезни да их поштују. 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) ПРВА (ПРОЉЕТНА) ФАЗА дератизације проводиће се у временском интервалу: од 1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05. до 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. 0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. текуће године ,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) ДРУГА (ЈЕСЕЊА) ФАЗА дератизације проводиће се у временском интервалу: -од 01. 10. до 30. 11. текуће године.</w:t>
      </w: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Члан 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10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случају повећаног рамножавања штетних глодара и инсеката или по налогу здравственог инспектора, дератизација и дезинсекција се могу обављати и више пута у току године. 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-НАЧИН ОБАВЈЕШТАВАЊА ГРАЂАНА 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1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Овлашћени извођач ДДД - прије почетка провођења планираних и програмираних превентивних мјера, дужан је обавијестити грађане, привредна друштва, установе, предузетнике и друга правна лица о времену и начину извођења, са свим потребним упутствима за заштиту, а путем средстава јавног информисања, и то пет дана прије почетка извођења ДДД. 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2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Упутства за заштиту морају да садрже : 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- опште мјере предострожности и сигурности;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- потребне мјере за заштиту грађана;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- опште мјере за заштиту домаћих животиња;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поступак припреме терена за извођење ДДД. 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3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ДДД дужан је - по свакој проведеној ДДД, издати потврду на лицу мјеста. 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-ЗАВРШНЕ ОДРЕДБЕ 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4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Овај План ступа на снагу осмог дана од дана објављивања у „Службеном гласнику општине Ново Горажде“.</w:t>
      </w:r>
    </w:p>
    <w:p w:rsidR="00591F6B" w:rsidRPr="00591F6B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91F6B" w:rsidRPr="001E7637" w:rsidRDefault="00591F6B" w:rsidP="00591F6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lastRenderedPageBreak/>
        <w:t>Број: 01/1-</w:t>
      </w:r>
      <w:r>
        <w:rPr>
          <w:rFonts w:ascii="Times New Roman" w:eastAsia="Calibri" w:hAnsi="Times New Roman" w:cs="Times New Roman"/>
          <w:b/>
          <w:lang w:val="sr-Cyrl-CS"/>
        </w:rPr>
        <w:t>013</w:t>
      </w:r>
      <w:r w:rsidRPr="001E7637">
        <w:rPr>
          <w:rFonts w:ascii="Times New Roman" w:eastAsia="Calibri" w:hAnsi="Times New Roman" w:cs="Times New Roman"/>
          <w:b/>
          <w:lang w:val="sr-Cyrl-CS"/>
        </w:rPr>
        <w:t>-</w:t>
      </w:r>
      <w:r w:rsidR="00D50B4F"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 w:rsidR="00D50B4F">
        <w:rPr>
          <w:rFonts w:ascii="Times New Roman" w:eastAsia="Calibri" w:hAnsi="Times New Roman" w:cs="Times New Roman"/>
          <w:b/>
          <w:lang w:val="sr-Cyrl-CS"/>
        </w:rPr>
        <w:t>10</w:t>
      </w:r>
      <w:r>
        <w:rPr>
          <w:rFonts w:ascii="Times New Roman" w:eastAsia="Calibri" w:hAnsi="Times New Roman" w:cs="Times New Roman"/>
          <w:b/>
          <w:lang w:val="sr-Cyrl-CS"/>
        </w:rPr>
        <w:t>/26</w:t>
      </w:r>
    </w:p>
    <w:p w:rsidR="00591F6B" w:rsidRPr="001E7637" w:rsidRDefault="00591F6B" w:rsidP="00591F6B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 w:rsidR="00D50B4F">
        <w:rPr>
          <w:rFonts w:ascii="Times New Roman" w:eastAsia="Calibri" w:hAnsi="Times New Roman" w:cs="Times New Roman"/>
          <w:b/>
          <w:lang w:val="sr-Cyrl-BA"/>
        </w:rPr>
        <w:t>09</w:t>
      </w:r>
      <w:r>
        <w:rPr>
          <w:rFonts w:ascii="Times New Roman" w:eastAsia="Calibri" w:hAnsi="Times New Roman" w:cs="Times New Roman"/>
          <w:b/>
          <w:lang w:val="sr-Cyrl-CS"/>
        </w:rPr>
        <w:t>.0</w:t>
      </w:r>
      <w:r w:rsidR="00D50B4F">
        <w:rPr>
          <w:rFonts w:ascii="Times New Roman" w:eastAsia="Calibri" w:hAnsi="Times New Roman" w:cs="Times New Roman"/>
          <w:b/>
          <w:lang w:val="sr-Cyrl-CS"/>
        </w:rPr>
        <w:t>4</w:t>
      </w:r>
      <w:r>
        <w:rPr>
          <w:rFonts w:ascii="Times New Roman" w:eastAsia="Calibri" w:hAnsi="Times New Roman" w:cs="Times New Roman"/>
          <w:b/>
          <w:lang w:val="sr-Cyrl-CS"/>
        </w:rPr>
        <w:t>.2026</w:t>
      </w:r>
      <w:r w:rsidRPr="001E7637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591F6B" w:rsidRPr="001E7637" w:rsidRDefault="00591F6B" w:rsidP="00591F6B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591F6B" w:rsidRPr="001E7637" w:rsidRDefault="00591F6B" w:rsidP="00591F6B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D50B4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 основу чланова 39. и 82. Закона о локалној самоуправи (``Службени гласник Републике Српске``, број: 97/16, 36/19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61/21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100/25 и 114/25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), члана 53. закона о заштити становништва од заразних болести (``Службени гласник Републике Српске``, број: 90/17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42/20, 98/20 и 63/22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), члана 37. Статута општине Ново Горажде (``Службени гласник општине Ново Горажде``, број: 4/15 и 4/17 ) Скупштина општине Ново Горажде на 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sr-Cyrl-BA"/>
        </w:rPr>
        <w:t xml:space="preserve">четрнаестој 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редовној сједници одржаној 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sr-Cyrl-BA"/>
        </w:rPr>
        <w:t>09.04.2026.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године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sr-Cyrl-BA"/>
        </w:rPr>
        <w:t xml:space="preserve">, </w:t>
      </w:r>
      <w:r w:rsidRPr="00D50B4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доноси:</w:t>
      </w: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ПРОГРАМ МЈЕРА</w:t>
      </w: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 спречавање и сузбијање, елиминацију и ерадик</w:t>
      </w:r>
      <w:r w:rsidRPr="00D50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D50B4F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цију заразних болести на подручју општине Ново Горажде за 202</w:t>
      </w:r>
      <w:r w:rsidRPr="00D50B4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Pr="00D50B4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. </w:t>
      </w:r>
      <w:r w:rsidRPr="00D50B4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г</w:t>
      </w:r>
      <w:r w:rsidRPr="00D50B4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одину</w:t>
      </w: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50B4F" w:rsidRPr="00D50B4F" w:rsidRDefault="00D50B4F" w:rsidP="00D50B4F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D50B4F" w:rsidRPr="00D50B4F" w:rsidRDefault="00D50B4F" w:rsidP="00D50B4F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ru-RU"/>
        </w:rPr>
      </w:pPr>
      <w:r w:rsidRPr="00D50B4F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 xml:space="preserve"> </w:t>
      </w:r>
      <w:r w:rsidRPr="00D50B4F">
        <w:rPr>
          <w:rFonts w:ascii="Times New Roman" w:eastAsia="Calibri" w:hAnsi="Times New Roman" w:cs="Times New Roman"/>
          <w:b/>
          <w:sz w:val="24"/>
          <w:lang w:val="ru-RU"/>
        </w:rPr>
        <w:t>–</w:t>
      </w: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 xml:space="preserve"> ОПШТЕ ОДРЕДБЕ</w:t>
      </w:r>
    </w:p>
    <w:p w:rsidR="00D50B4F" w:rsidRPr="00D50B4F" w:rsidRDefault="00D50B4F" w:rsidP="00D50B4F">
      <w:pPr>
        <w:spacing w:after="0" w:line="240" w:lineRule="auto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D50B4F">
        <w:rPr>
          <w:rFonts w:ascii="Times New Roman" w:eastAsia="Calibri" w:hAnsi="Times New Roman" w:cs="Times New Roman"/>
          <w:b/>
          <w:sz w:val="24"/>
          <w:lang w:val="ru-RU"/>
        </w:rPr>
        <w:t>Члан 1.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Чланом 3. Закона о заштити становништва од заразних болести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 прописана је обавеза планирања, предузимања и провођења мјера за спрјечавање и сузбијање, елиминацију и ерадик</w:t>
      </w:r>
      <w:r w:rsidRPr="00D50B4F">
        <w:rPr>
          <w:rFonts w:ascii="Times New Roman" w:eastAsia="Calibri" w:hAnsi="Times New Roman" w:cs="Times New Roman"/>
          <w:sz w:val="24"/>
          <w:lang w:val="en-US"/>
        </w:rPr>
        <w:t>a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цију заразних болести у јединицама локалне самоуправе и њеним органима, здравственим и другим установама, предузећима и другим правним и физичким лицима.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У спровођењу општих и посебних превентивних мјера за спрјечавање и сузбијање заразних болести становништва Скупштина општине преко својих органа, као и здравствене и друге установе, предузећа и друга правна и физичка лица, усмјериће ак</w:t>
      </w:r>
      <w:r w:rsidRPr="00D50B4F">
        <w:rPr>
          <w:rFonts w:ascii="Times New Roman" w:eastAsia="Calibri" w:hAnsi="Times New Roman" w:cs="Times New Roman"/>
          <w:sz w:val="24"/>
          <w:lang w:val="en-US"/>
        </w:rPr>
        <w:t>t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ивности нарочито на спровођењу општих, посебних, ва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н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редних и осталих мјера заштите становништва од заразних болести.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lastRenderedPageBreak/>
        <w:tab/>
        <w:t>Стручно спровођење и давање упута за спровођење превентивних мјера заштите становништва од зар</w:t>
      </w:r>
      <w:r w:rsidRPr="00D50B4F">
        <w:rPr>
          <w:rFonts w:ascii="Times New Roman" w:eastAsia="Calibri" w:hAnsi="Times New Roman" w:cs="Times New Roman"/>
          <w:sz w:val="24"/>
          <w:lang w:val="en-US"/>
        </w:rPr>
        <w:t>a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зних болести, вршиће Институт за јавно здравство Републике Српске,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Регионални центар Фоча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 и ЈЗУ „</w:t>
      </w:r>
      <w:r w:rsidRPr="00D50B4F">
        <w:rPr>
          <w:rFonts w:ascii="Times New Roman" w:eastAsia="Calibri" w:hAnsi="Times New Roman" w:cs="Times New Roman"/>
          <w:sz w:val="24"/>
          <w:lang w:val="sr-Cyrl-RS"/>
        </w:rPr>
        <w:t>Др Велемир Гиговић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“ Ново Горажде, а контролу спровођења превентивних мјера заштите становништва од заразних болести, вршиће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надлежни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здравствени инспектор и инспектор за храну.</w:t>
      </w:r>
    </w:p>
    <w:p w:rsidR="00D50B4F" w:rsidRPr="00D50B4F" w:rsidRDefault="00D50B4F" w:rsidP="00D50B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val="sr-Cyrl-BA"/>
        </w:rPr>
      </w:pPr>
    </w:p>
    <w:p w:rsidR="00D50B4F" w:rsidRPr="00D50B4F" w:rsidRDefault="00D50B4F" w:rsidP="00D50B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  <w:r w:rsidRPr="00D50B4F">
        <w:rPr>
          <w:rFonts w:ascii="Times New Roman" w:eastAsia="Calibri" w:hAnsi="Times New Roman" w:cs="Times New Roman"/>
          <w:b/>
          <w:sz w:val="24"/>
          <w:lang w:val="en-US"/>
        </w:rPr>
        <w:t>II</w:t>
      </w:r>
      <w:r w:rsidRPr="00D50B4F">
        <w:rPr>
          <w:rFonts w:ascii="Times New Roman" w:eastAsia="Calibri" w:hAnsi="Times New Roman" w:cs="Times New Roman"/>
          <w:b/>
          <w:sz w:val="24"/>
          <w:lang w:val="ru-RU"/>
        </w:rPr>
        <w:t xml:space="preserve"> – </w:t>
      </w: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>МЈЕРЕ ЗА СПРЈЕЧАВАЊЕ И СУЗБИЈАЊЕ ЗАРАЗНИХ БОЛЕСТИ</w:t>
      </w:r>
    </w:p>
    <w:p w:rsidR="00D50B4F" w:rsidRPr="00D50B4F" w:rsidRDefault="00D50B4F" w:rsidP="00D50B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D50B4F">
        <w:rPr>
          <w:rFonts w:ascii="Times New Roman" w:eastAsia="Calibri" w:hAnsi="Times New Roman" w:cs="Times New Roman"/>
          <w:b/>
          <w:sz w:val="24"/>
          <w:lang w:val="ru-RU"/>
        </w:rPr>
        <w:t>Члан 2.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Заштита становништва од заразних болести врши се спровођењем општих, посебних, ванредних и осталих мјера за спрјечавање и сузбијање заразних болести.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:rsidR="00D50B4F" w:rsidRPr="00D50B4F" w:rsidRDefault="00D50B4F" w:rsidP="00D50B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1. </w:t>
      </w:r>
      <w:r w:rsidRPr="00D50B4F">
        <w:rPr>
          <w:rFonts w:ascii="Times New Roman" w:eastAsia="Calibri" w:hAnsi="Times New Roman" w:cs="Times New Roman"/>
          <w:i/>
          <w:sz w:val="24"/>
          <w:lang w:val="sr-Cyrl-BA"/>
        </w:rPr>
        <w:t>Опште мјере за заштиту од заразних болести</w:t>
      </w:r>
    </w:p>
    <w:p w:rsidR="00D50B4F" w:rsidRPr="00D50B4F" w:rsidRDefault="00D50B4F" w:rsidP="00D50B4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D50B4F" w:rsidRPr="00D50B4F" w:rsidRDefault="00D50B4F" w:rsidP="00D50B4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1)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Обезбјеђење санитарно техничких услова за одржавање личне и опште хигијене и уклањање отпадних материја у домаћинству на приватном посједу, у објектима у којима се обавља пословна дјелатност и у њиховој околини, средствима саобраћаја и свим мјестима јавног окупљања. </w:t>
      </w:r>
    </w:p>
    <w:p w:rsidR="00D50B4F" w:rsidRPr="00D50B4F" w:rsidRDefault="00D50B4F" w:rsidP="00D50B4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Правна лица и предузетници, привредна друштва, установе и власници приватних посједа дужни су у својим објектима и њиховој околини обезбједити санитарно-техничке отпадне материје на начин који не угрожава живот и здравље људи.</w:t>
      </w:r>
    </w:p>
    <w:p w:rsidR="00D50B4F" w:rsidRPr="00D50B4F" w:rsidRDefault="00D50B4F" w:rsidP="00D50B4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2)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Обезб</w:t>
      </w:r>
      <w:r w:rsidRPr="00D50B4F">
        <w:rPr>
          <w:rFonts w:ascii="Times New Roman" w:eastAsia="Calibri" w:hAnsi="Times New Roman" w:cs="Times New Roman"/>
          <w:sz w:val="24"/>
          <w:lang w:val="en-US"/>
        </w:rPr>
        <w:t>j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еђење здравствено исправне воде намјењене за пиће; Изврши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ла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ц ове мјере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је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 ЈКП Ново Горажде,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а контролу исправности ће вршити ЈЗУ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Институт за јавно здравство Републике Српске,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Регионални центар Фоча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. Мјеру треба спроводити континуирано током 20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2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6.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г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одине,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а надзор над спровођењем ове мјере вршиће се контролом хигијенске исправности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lastRenderedPageBreak/>
        <w:t>воде за пиће према Плану превентивних мјера заштите становништва на подручју општине Ново Горажде за 20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2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6.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годину.</w:t>
      </w:r>
    </w:p>
    <w:p w:rsidR="00D50B4F" w:rsidRPr="00D50B4F" w:rsidRDefault="00D50B4F" w:rsidP="00D50B4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Средства за спровођење контроле воде из јавних водних објеката (школски водни објекти, бунари и извори) обезбједиће се из буџета Општине Ново Горажде, а средства за анализе воде градског водовода обезбјеђује ЈКП Ново Горажде према Уговору сачињеном између ЈКП Ново Горажде и Института за јавно здравство Републике Српске - Регионални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центар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 Фоча.</w:t>
      </w:r>
    </w:p>
    <w:p w:rsidR="00D50B4F" w:rsidRPr="00D50B4F" w:rsidRDefault="00D50B4F" w:rsidP="00D50B4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>3)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 Обезбјеђење микробиолошке исправности хране и предмета опште употребе као и чистоће опреме, уређаја радне одјеће, радних површина и руку радника који раде у производњи и промету тих производа.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Ову мјеру дужни су спроводити сви субјекти који се баве производњом и прометом хране и предмета опште употребе.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Задатак је трајан, а надзор над спровођењем ове мјере вршиће се контролом хигијенске исправности хране и предмета опште употребе у производњи и промету.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Средства обезбјеђују субјекти који послују са храном и предметима опште употребе, а у случају појаве тровања вршиће се циљна испитивања.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Задатак је трајан, а надзор над спровођењем ове мјере вршиће се контролом хигијенске исправности хране и предмета опште употребе, а у случају појаве тровања вршиће се циљна испитивања.</w:t>
      </w:r>
    </w:p>
    <w:p w:rsidR="00D50B4F" w:rsidRPr="00D50B4F" w:rsidRDefault="00D50B4F" w:rsidP="00D50B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За циљна испитивања у случају тровања средства се обезбјеђују из буџета Општине Ново Горажде.</w:t>
      </w:r>
    </w:p>
    <w:p w:rsidR="00D50B4F" w:rsidRPr="00D50B4F" w:rsidRDefault="00D50B4F" w:rsidP="00D50B4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4)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Спровођење дезинфекције, дезинсекције и дератизације на јавним површинама, насе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љ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еним мјестима, објектима за снабдијевање водом за пиће, објектима за производњу и промет хране и предмета опште употребе, те сировина за њихову производњу, односно средства намјењена за њихов превоз, објектима и просторијама за одлагање отпадних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lastRenderedPageBreak/>
        <w:t xml:space="preserve">материја, објектима здравствених установа, објектима и средствима јавног саобраћаја, самбеним објектима и двориштима, мјестима јавног окупљања и задржавања људи и осталим објектима привредних друштава, других правних и физичких лица. 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u w:val="single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u w:val="single"/>
          <w:lang w:val="sr-Cyrl-BA"/>
        </w:rPr>
        <w:t xml:space="preserve">-Превентивна дезинфекција 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Дезинфекцијом се сматрају поступци који имају за циљ уништавање, успоравање, раста размножавања или уклањања већине микроорганизама на површинама, у просторијама, објектима и уређајима, прибору те опреми, уз примјену механичких, физичких и хемијских метода. За сузбијање микроорганизама могу се користити дезинфекциона средства која су прописано регистрована и допуштена за примјену од стране Министарства здравља у Републици Српској, а користе се за употребу прописано и у складу са декларацијом.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 xml:space="preserve">Извршилац превентивне дезинфекције која се односи на дезинфекцију јавних водних објеката (школских водних објеката, градских бунара и школских просторија),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је о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влаштена фирма регистрована за обављање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дезинфекције, дезинсекције и дератизације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 послова која посједује одобрење у сагласност Министарства здравља.</w:t>
      </w:r>
    </w:p>
    <w:p w:rsidR="00D50B4F" w:rsidRPr="00D50B4F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D50B4F" w:rsidRPr="00D50B4F" w:rsidRDefault="00D50B4F" w:rsidP="00D50B4F">
      <w:pPr>
        <w:tabs>
          <w:tab w:val="left" w:pos="5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u w:val="single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u w:val="single"/>
          <w:lang w:val="sr-Cyrl-BA"/>
        </w:rPr>
        <w:t xml:space="preserve">-Превентивна дезинскеција 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Дезинсекција подразумјева систематско и планирано сузбијање инската и осталих чланконожаца или њихових развојних облика који преносе узрочнике заразних болести, изазивају алергијске реакције, или имају токсично дјеловање.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 xml:space="preserve">Дезинсекције се проводи примјеном физикалних хемијских или најприхватљивија, на начин да се не доводи у опасност здравље људи и животиња. Најчешћи штетни инсекти које треба сузбијати ако се појаве, а све ради заштите становништва су:-комарци све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lastRenderedPageBreak/>
        <w:t>врсте-смеђи и црни жохар. – разне врсте муха.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Циљ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сузбијања комараца и њихових развојних облика јесте ради појаве и ширења заразних болести и смањења кожних проблема и алергијских промјена насталих убодом комараца и секундарних инфекција због оштећења коже.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Епидемиолошки значај: Инсекти су преносиоци многих заразних болести као нпр: Маларије, вирусних инфекција као нпр: жуте грознице и др.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u w:val="single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u w:val="single"/>
          <w:lang w:val="sr-Cyrl-BA"/>
        </w:rPr>
        <w:t>-Превентивна дератизација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Дератизација је скуп различитих мјера које се предузимају с циљем смањења популације штетних глодаваца који су потпуног уништења популације штетних глодоваца који су природни резеорвари и преносиоци узрочника заразних болести.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Е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пидемиолошки значај: Осим што су глодари (мишеви) узрочници великих економских штета који уништавају имовину и залихе хране они су и резеорвари преносиоци читавог низа заразних болести човјека као што су: Куга, вирусна хеморагијска грозница са бубрежним синдромом, лептоспироза, туларемија, токсоплазмоза, лишманијаза, саломонелоза и трихиленоза.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Извршилац систематске дератизације је повољнији извођач у складу са Законом о јавним набавкама, а могу је обављати здравствене установе које испуњавају услове у погледу стручног кадра, опреме и средстава тј. задовољавају прописане норме у складу са Законом о заштити становништва од заразних болести.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Систематска дератизација обухвата: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индивидуална домаћинства, 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стамбени фонд,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предшколске, школске и вјерске установе, домове културе, 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јавне зелене површине, спортско - рекреативне објекте,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обале ријека, канализациону мрежу, гробља.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lastRenderedPageBreak/>
        <w:t>привредне субјекте (предузећа, угоститељске, занатске и трговачке радње).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ab/>
        <w:t>Рокови за спровођење дератизације су мај/јун и септембар/октобар 20</w:t>
      </w:r>
      <w:r w:rsidRPr="00D50B4F">
        <w:rPr>
          <w:rFonts w:ascii="Times New Roman" w:eastAsia="Calibri" w:hAnsi="Times New Roman" w:cs="Times New Roman"/>
          <w:b/>
          <w:sz w:val="24"/>
          <w:lang w:val="ru-RU"/>
        </w:rPr>
        <w:t>2</w:t>
      </w: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>6.</w:t>
      </w:r>
      <w:r w:rsidRPr="00D50B4F">
        <w:rPr>
          <w:rFonts w:ascii="Times New Roman" w:eastAsia="Calibri" w:hAnsi="Times New Roman" w:cs="Times New Roman"/>
          <w:b/>
          <w:sz w:val="24"/>
          <w:lang w:val="ru-RU"/>
        </w:rPr>
        <w:t xml:space="preserve"> </w:t>
      </w: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>године.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Средства за спровођење ове мјере обезбјеђују се од стране корисника услуга и из Буџета јединице локалне самоуправе Општине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Ново Горажде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5)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Обезбјеђивање резерви лијекова, дезинфекционих средстава, заштитних и других медицинских средстава и опреме за употребу у случају избијања епидемија.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6)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Уклањање људских и животињских излучевина, лешева, органа и ткива, отпадних вода и других отпадних материја на начин и под условима који не угрожавају здравље становништва, изворишта воде за пиће и животну средину.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Ову мјеру спроводи ЈКП Ново Горажде уз стручни надзор, као и предузећа, предузетници и физичка лица која обављањем својих дјелатности стварају отпадне воде и остале отпадне материје. Задатак је трајан.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Средства обезбјеђују привредна друштва, самостални привредници и физичка лица.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50B4F">
        <w:rPr>
          <w:rFonts w:ascii="Times New Roman" w:eastAsia="Calibri" w:hAnsi="Times New Roman" w:cs="Times New Roman"/>
          <w:i/>
          <w:sz w:val="24"/>
          <w:lang w:val="ru-RU"/>
        </w:rPr>
        <w:t xml:space="preserve">2. </w:t>
      </w:r>
      <w:r w:rsidRPr="00D50B4F">
        <w:rPr>
          <w:rFonts w:ascii="Times New Roman" w:eastAsia="Calibri" w:hAnsi="Times New Roman" w:cs="Times New Roman"/>
          <w:i/>
          <w:sz w:val="24"/>
          <w:lang w:val="sr-Cyrl-BA"/>
        </w:rPr>
        <w:t>Посебне мјере за спречавање и сузбијање заразних болести су: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1)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Епидемиолошки надзор, те здравствено образовање и континуирано информисање запослених радника, пацијената и становишта о кретању заразних болести карактеристикама појединих болести, карактеристикама појединих болести, мјерама заштите и тренутној епидемиолошкој ситуацији,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2)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Санитарни надзор над лицима запосленим на одређеним пословима и посебну едукацију тих лица,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Ради спречавања преношења заразних болести под санитарни надзор стављају се лица која раде: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lastRenderedPageBreak/>
        <w:t xml:space="preserve">У производњи, преради и промету храном, 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На одржавању система за снабдјевање становништва водом за пиће,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У производњи козметичких средстава,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540" w:hanging="18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На пословимарада са дјецом предшколског узраста у области образовања и васпитања ученичког стандарда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У играоницама,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На пружању услуге његе и уљепшавање лица и тијела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На пословима производње, паковања и издавања лијекова и медицинских средстава,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540" w:hanging="180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Здравствени радници, здравствени сарадници и други радници који раде у организационој јединици здравствене установе или здравственој установи која пружа здравствене услуге у одређеним областима,</w:t>
      </w:r>
    </w:p>
    <w:p w:rsidR="00D50B4F" w:rsidRPr="00D50B4F" w:rsidRDefault="00D50B4F" w:rsidP="00D50B4F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Лица која обављају практичну наставу на горе наведеним пословима.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Извршиоци ове мјере су </w:t>
      </w: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>Домови здравља (</w:t>
      </w:r>
      <w:r w:rsidRPr="00D50B4F">
        <w:rPr>
          <w:rFonts w:ascii="Times New Roman" w:eastAsia="Calibri" w:hAnsi="Times New Roman" w:cs="Times New Roman"/>
          <w:b/>
          <w:sz w:val="24"/>
          <w:lang w:val="ru-RU"/>
        </w:rPr>
        <w:t>Х</w:t>
      </w: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 xml:space="preserve">ЕС служба)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и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И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нститут за јавно здравство Републике Српске - Регионални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центар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 Фоча.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Средства обезбјеђују предузетници и предузећа за санитарни преглед запослених који се обавља сваких 6 мјесеци.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Посебна едукација за стицање основних знања о хигијени животне и радне средине, хигијени животних намирница, хигијени исхране, личној хигијени, о заразним и паразитарним болестима и за стицање основних знања из правних прописа који регулишу област заштите становништва од заразних болести се спроводи над лицима која су стављена под здравствени надзор, тј. лица која у својим пословима и радним задацима долазе у контакт са животним намирницама и предметима опште употребе или која пружају хигијенске услуге другим лицима.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lastRenderedPageBreak/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Извршиоци ове мјере су </w:t>
      </w: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>Домови здравља (</w:t>
      </w:r>
      <w:r w:rsidRPr="00D50B4F">
        <w:rPr>
          <w:rFonts w:ascii="Times New Roman" w:eastAsia="Calibri" w:hAnsi="Times New Roman" w:cs="Times New Roman"/>
          <w:b/>
          <w:sz w:val="24"/>
          <w:lang w:val="ru-RU"/>
        </w:rPr>
        <w:t>Х</w:t>
      </w: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 xml:space="preserve">ЕС служба)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и институт за јавно здравство Републике Српске - Регионални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центар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Фоча.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Средства за спровођење ове мјере обезбејеђује послодавац, а едукација запослених је обавезна сваке 4 године.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3)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Епидемиолошко истраживање на терену ради раног откривања извора и путева преношења заразних болести, откривање лица која су била изложена примарном извору заразе и у контакту са обољеним лицима као и здравствени надзор над тим лицима,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4)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Лабараторијско испитивање и брзу дијагностику заразног обољења, те верификацију узрочника заразне болести у референтном центру за микробиолошка лабараторијска испитивања узрочника заразне болести.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5)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Мјере карантина и стављање у карантин лица које је било у контакту са лицем обољелим од посебно опасне заразне болести, у складу са препорукама института.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6)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Обезбјеђење посебних услова за смјештај лица у изолацији и њихово лијечење у здравственој установи као и превоз санитетским возилом тих лица.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7)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Евиденцију, пријављивање, обавјештење и достављање извјештаја Институту о заразним болестима, 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8)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Имунизацију и хемопрофилаксу против заразних болести,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9)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Тестирање крви ткива ћелија органа и другог,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10)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Спровођење организационих, техничких, дијагностичких, терапеутских, хигијенских и других мјера за спречавање и сузбијање интрахоспиталних инфекција у здравственим установама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>11)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Адекватно управљање медицинским отпадом, 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12)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Спровођење дезинфекције, дезинсекције и дератизације у току и након завршетка заразне болести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13)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Здравствени надзор над лицима која носе узрочнике одређених заразних болести и над путницима у међународном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lastRenderedPageBreak/>
        <w:t>саобраћају који долазе из подручја заразног или угроженог посебно опасном заразном болешћу, колером или маларијом.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14)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Безбједан транспорт инфективног биолошког материјала.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Све напријед наведене мјере спроводе здравсвене установе.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50B4F">
        <w:rPr>
          <w:rFonts w:ascii="Times New Roman" w:eastAsia="Calibri" w:hAnsi="Times New Roman" w:cs="Times New Roman"/>
          <w:i/>
          <w:sz w:val="24"/>
          <w:lang w:val="ru-RU"/>
        </w:rPr>
        <w:t xml:space="preserve">3. </w:t>
      </w:r>
      <w:r w:rsidRPr="00D50B4F">
        <w:rPr>
          <w:rFonts w:ascii="Times New Roman" w:eastAsia="Calibri" w:hAnsi="Times New Roman" w:cs="Times New Roman"/>
          <w:i/>
          <w:sz w:val="24"/>
          <w:lang w:val="sr-Cyrl-BA"/>
        </w:rPr>
        <w:t>Ванредне мјере за спрјечавање и сузбијање заразних болести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Ванредне мјере за спрјечавање и сузбијање заразних болести спроводе се у ситуацији у којој долази до угрожавања безбједности и здравља људи, постојањем непосредне опасности за масовно преношење заразне болести, те масовног обољевања становништва на подручју општине Ново Горажде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Ванредне мјере обухватају: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1)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Ограничења кретања у зараженом и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угроженом подручју, и стављање под здравствени надзор лица које је било у контакту са зараженим лицем,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2)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Ограничење или забрана промета поједине или свих врста робе и средства на одређеном подручју,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3)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Престанак рада васпитно - образовних установа и забрану окупљања на јавним мјестима,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4)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Увођење обавезног ангажовања запослених у здравственим установама и других грађана на отклањању посљедица настале ситуације,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5)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Ванредну вакцинизацију, односно хемопрофилаксу, 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6)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Изолацију обољелих у кућним условима или другом адаптираном објекту када због масовног обољевања није могућа изолација у здравственој установи,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7)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Уступање и адаптација других објеката и ангажовање потребних средстава и опреме за потребе здравствене службе,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8)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Успостављање карантина и стављање у карантин лица које је било у контакту са лицем обоњелим од посебно опасне заразне болести, те у складу са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lastRenderedPageBreak/>
        <w:t>препорукама и друге мјере које природа болести налаже, односно мјере које предложи Свјетска здравствена организација,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9)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Информисање јавности о актуелној епидемиолошкој ситуацији, постојећим ресурсима, мјерама које се предузимају и које треба да предузму грађани.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10)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Континуирана комуникација и обавјештење према прописаној структури ланца комуникације (ХЕС Служба дом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ова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 здравља -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Институт за заштиту здравља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, регионални центар Фоча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-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Министарство здравља и социјалне заштите Републике Српске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-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Влада Републике Српске). Републички штап цивилни заштите континуирано прати стање на терену, заједно са локалним штабовима, извјештава локалну задједницу, МУП и све друге субјекте укључене у штаб за ванредне околности.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У циљу спровођења заштите становништва од заразне болести Министарство за заштиту здравља и социјалну заштиту, на приједлог Института доноси годишњи Програм мјера за спрјечавање и сузбијање, елиминацију и ерадик</w:t>
      </w:r>
      <w:r w:rsidRPr="00D50B4F">
        <w:rPr>
          <w:rFonts w:ascii="Times New Roman" w:eastAsia="Calibri" w:hAnsi="Times New Roman" w:cs="Times New Roman"/>
          <w:sz w:val="24"/>
          <w:lang w:val="en-US"/>
        </w:rPr>
        <w:t>a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цију заразних болести подручје Републике. Скупштине јединице локалне самоуправе доносе властите Програме за своје подручје, којим се обезбјеђују средства и извршиоци, рокови извршења и врше надзр над спровођењем мјера.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Трошкови спровођења мјера у случају проглашења епидемије за подручје јединице локалне самоуправе финансирају се из Буџета јединице локалне самоуправе.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i/>
          <w:sz w:val="24"/>
          <w:lang w:val="ru-RU"/>
        </w:rPr>
        <w:t xml:space="preserve">4. </w:t>
      </w:r>
      <w:r w:rsidRPr="00D50B4F">
        <w:rPr>
          <w:rFonts w:ascii="Times New Roman" w:eastAsia="Calibri" w:hAnsi="Times New Roman" w:cs="Times New Roman"/>
          <w:i/>
          <w:sz w:val="24"/>
          <w:lang w:val="sr-Cyrl-BA"/>
        </w:rPr>
        <w:t>Остале мјере за спровођење и сузбијање заразних болести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1)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Сахрањивање, ексхумација и превоз умрлих лица мора се вршити на начин који онемогућава ширење заразне болести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lastRenderedPageBreak/>
        <w:tab/>
        <w:t xml:space="preserve">2)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Превоз умрлих лица врше правна лица или предузетници регистровани за обављање те дјелатности намјенским возилом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3)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Превоз умрлих у међународном саобраћају може се вршити и средствима јавног превоза, у складу са међународним прописима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4)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У случају смрти посебно опасне заразне болести, опремање умрлог лица обавља се у здравственој установи у којој је лице умрло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5)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Ексхумација се врши уз рјешење-сагласност здравственог инспектора, а трошкове сноси послодавац захтјева за ексхумацију</w:t>
      </w:r>
      <w:r w:rsidRPr="00D50B4F">
        <w:rPr>
          <w:rFonts w:ascii="Times New Roman" w:eastAsia="Calibri" w:hAnsi="Times New Roman" w:cs="Times New Roman"/>
          <w:sz w:val="24"/>
          <w:lang w:val="ru-RU"/>
        </w:rPr>
        <w:t>,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  <w:t xml:space="preserve">6)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Сахрањивање умрлих лице се може вршити само на мјестима одређеним за сахрањивање.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  <w:r w:rsidRPr="00D50B4F">
        <w:rPr>
          <w:rFonts w:ascii="Times New Roman" w:eastAsia="Calibri" w:hAnsi="Times New Roman" w:cs="Times New Roman"/>
          <w:b/>
          <w:sz w:val="24"/>
          <w:lang w:val="en-US"/>
        </w:rPr>
        <w:t>III</w:t>
      </w: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 xml:space="preserve"> </w:t>
      </w:r>
      <w:r w:rsidRPr="00D50B4F">
        <w:rPr>
          <w:rFonts w:ascii="Times New Roman" w:eastAsia="Calibri" w:hAnsi="Times New Roman" w:cs="Times New Roman"/>
          <w:b/>
          <w:sz w:val="24"/>
          <w:lang w:val="ru-RU"/>
        </w:rPr>
        <w:t>-</w:t>
      </w: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 xml:space="preserve"> </w:t>
      </w:r>
      <w:r w:rsidRPr="00D50B4F">
        <w:rPr>
          <w:rFonts w:ascii="Times New Roman" w:eastAsia="Calibri" w:hAnsi="Times New Roman" w:cs="Times New Roman"/>
          <w:b/>
          <w:sz w:val="24"/>
          <w:lang w:val="ru-RU"/>
        </w:rPr>
        <w:t>СПРОВОЂЕЊЕ МЈЕРА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D50B4F">
        <w:rPr>
          <w:rFonts w:ascii="Times New Roman" w:eastAsia="Calibri" w:hAnsi="Times New Roman" w:cs="Times New Roman"/>
          <w:b/>
          <w:sz w:val="24"/>
          <w:lang w:val="ru-RU"/>
        </w:rPr>
        <w:t>Члан 3.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ab/>
        <w:t>Ради ефикасније стручне примјене прописаних и других мјера превентивне здравствене заштите становништва од заразних болести, здравствене службе морају: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D50B4F" w:rsidRPr="00D50B4F" w:rsidRDefault="00D50B4F" w:rsidP="00D50B4F">
      <w:pPr>
        <w:numPr>
          <w:ilvl w:val="0"/>
          <w:numId w:val="2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Бити оспособљене за рано отклањање извора заразе и путева преношења заразе.</w:t>
      </w:r>
    </w:p>
    <w:p w:rsidR="00D50B4F" w:rsidRPr="00D50B4F" w:rsidRDefault="00D50B4F" w:rsidP="00D50B4F">
      <w:pPr>
        <w:numPr>
          <w:ilvl w:val="0"/>
          <w:numId w:val="2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Вршити лабараторијско испитивање узрочника заразних болести односно епидемија заразних болести.</w:t>
      </w:r>
    </w:p>
    <w:p w:rsidR="00D50B4F" w:rsidRPr="00D50B4F" w:rsidRDefault="00D50B4F" w:rsidP="00D50B4F">
      <w:pPr>
        <w:numPr>
          <w:ilvl w:val="0"/>
          <w:numId w:val="2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sr-Cyrl-BA"/>
        </w:rPr>
        <w:t>Обезбједити довољне резерве вакцина за болести које подлијежу обавезној имунизацији.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О спровођењу овог Програма стараће се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 надлежна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 здравствена инспекција и инспекција за храну уз овлашћење Инспектората Републике Српске.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  <w:r w:rsidRPr="00D50B4F">
        <w:rPr>
          <w:rFonts w:ascii="Times New Roman" w:eastAsia="Calibri" w:hAnsi="Times New Roman" w:cs="Times New Roman"/>
          <w:b/>
          <w:sz w:val="24"/>
          <w:lang w:val="sr-Cyrl-BA"/>
        </w:rPr>
        <w:t>IV - ЗАВРШНЕ ОДРЕДБЕ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D50B4F" w:rsidRDefault="00D50B4F" w:rsidP="00D50B4F">
      <w:pPr>
        <w:tabs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</w:p>
    <w:p w:rsidR="00D50B4F" w:rsidRPr="00D50B4F" w:rsidRDefault="00D50B4F" w:rsidP="00D50B4F">
      <w:pPr>
        <w:tabs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lang w:val="ru-RU"/>
        </w:rPr>
      </w:pPr>
      <w:r w:rsidRPr="00D50B4F">
        <w:rPr>
          <w:rFonts w:ascii="Times New Roman" w:eastAsia="Calibri" w:hAnsi="Times New Roman" w:cs="Times New Roman"/>
          <w:b/>
          <w:sz w:val="24"/>
          <w:lang w:val="ru-RU"/>
        </w:rPr>
        <w:lastRenderedPageBreak/>
        <w:t>Члан 4.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lang w:val="ru-RU"/>
        </w:rPr>
        <w:tab/>
      </w:r>
      <w:r w:rsidRPr="00D50B4F">
        <w:rPr>
          <w:rFonts w:ascii="Times New Roman" w:eastAsia="Calibri" w:hAnsi="Times New Roman" w:cs="Times New Roman"/>
          <w:sz w:val="24"/>
          <w:lang w:val="sr-Cyrl-BA"/>
        </w:rPr>
        <w:t xml:space="preserve">Овај Програм ступа на снагу осмог дана од дана објављивања у „Службеном </w:t>
      </w:r>
      <w:r w:rsidRPr="00D50B4F">
        <w:rPr>
          <w:rFonts w:ascii="Times New Roman" w:eastAsia="Calibri" w:hAnsi="Times New Roman" w:cs="Times New Roman"/>
          <w:sz w:val="24"/>
          <w:lang w:val="ru-RU"/>
        </w:rPr>
        <w:t xml:space="preserve">гласнику </w:t>
      </w:r>
      <w:r w:rsidRPr="00D50B4F">
        <w:rPr>
          <w:rFonts w:ascii="Times New Roman" w:eastAsia="Calibri" w:hAnsi="Times New Roman" w:cs="Times New Roman"/>
          <w:sz w:val="24"/>
          <w:lang w:val="sr-Cyrl-BA"/>
        </w:rPr>
        <w:t>општине Ново Горажде“.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D50B4F" w:rsidRPr="001E7637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>Број: 01/1-</w:t>
      </w:r>
      <w:r>
        <w:rPr>
          <w:rFonts w:ascii="Times New Roman" w:eastAsia="Calibri" w:hAnsi="Times New Roman" w:cs="Times New Roman"/>
          <w:b/>
          <w:lang w:val="sr-Cyrl-CS"/>
        </w:rPr>
        <w:t>013</w:t>
      </w:r>
      <w:r w:rsidRPr="001E7637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-11/26</w:t>
      </w:r>
    </w:p>
    <w:p w:rsidR="00D50B4F" w:rsidRPr="001E7637" w:rsidRDefault="00D50B4F" w:rsidP="00D50B4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09</w:t>
      </w:r>
      <w:r>
        <w:rPr>
          <w:rFonts w:ascii="Times New Roman" w:eastAsia="Calibri" w:hAnsi="Times New Roman" w:cs="Times New Roman"/>
          <w:b/>
          <w:lang w:val="sr-Cyrl-CS"/>
        </w:rPr>
        <w:t>.04.2026</w:t>
      </w:r>
      <w:r w:rsidRPr="001E7637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D50B4F" w:rsidRPr="001E7637" w:rsidRDefault="00D50B4F" w:rsidP="00D50B4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D50B4F" w:rsidRPr="001E7637" w:rsidRDefault="00D50B4F" w:rsidP="00D50B4F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sr-Cyrl-BA"/>
        </w:rPr>
      </w:pP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50B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 основу чланова 39. и 82. Закона о локалној самоуправи (``Службени гласник Републике Српске``, број: 97/16, 36/19, 61/21, 100/25 и 114/25), члана 16. став 1. и став 3. Закона о заштити становништва од заразних болести ( „Службени гласник Републике Српске“, број: 90/17, 42/20, 98/20 и 63/22), члана 37. Статута општине Ново Горажде (``Службени гласник општине Ново Горажде``, број: 4/15 и 4/17 ) Скупштина општине Ново Горажде на четрнаестој  редовној сједници одржаној 09.04.2026. године,  доноси:</w:t>
      </w:r>
    </w:p>
    <w:p w:rsidR="00D50B4F" w:rsidRPr="00D50B4F" w:rsidRDefault="00D50B4F" w:rsidP="00D50B4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ПРОГРАМ МЈЕРА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систематске превентивне дезинсекције и дератизације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-ОСНОВНЕ ОДРЕДБЕ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Овим Програмом, уређује се провођење општих и превентивних мјера дезинсекције и дератизације на подручју општине Ново Горажде (у даљем тексту: ДДД) – да би се заштитило становништво од заразних болести, као и начин и контрола провођења, подношења извјештаја након проведених превентивних мјера, те начин финансирања.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2.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(1) ДДД се проводи ради спречавање и сузбијања патогених микроорганизама, штетних инсеката и штетних глодара, чије је планирано, организовано, правовремено и 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систематско сузбијање мјерама, дезинсекције и дератизације од јавно – здравственог значаја за општину Ново Горажде.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(2) ДДД се проводи у складу са Програмом мјера и Планом мјера превентивне и обавезне и превентивне дезинсекције и дератизације на подручју општине Ново Горажде (у даљем тексту: Програм мјера).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ДДД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3.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Извршилац ДДД је најповољнији извођач у складу са Законом о јавним набавкама, а могу је обављати здравствене установе и друга правна лица која испуњавају прописане услове које испуњавају услове у погледу стручног кадра, опреме и средстава.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4.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(1) Обавезно спровођење ДДД обухвата: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Објекте за снабдијевање водом за пиће, јавне површине у насељеним мјестима, објекте за производњу и промет хране и предмете опште употребе, те сировине за њихову производњу, односно средстава намјењена за њихов превоз, објекте и средства јавног саобраћаја, самбене објекте и дворишта, мјеста јавног окупљања и задржавања људи и остале објекте привредних друштава, других правних лица и физичких лица.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(2) Обавезна систематска превентивна дератизација на подручју општине Ново Горажде врши се најмање два пута годишње у свим објектима и просторима из члана 4. став 1. овог  програма, и то као прољећна и јесења.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(3) Превентивна дезинсекција обавља се минимално два пута годишње, а у случају повећаног размножавања штетних инсеката или по налогу 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здравственог инспектора, и више пута у току године.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5.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ДДД се могу вршити само средствима чији је промет дозвољен на подручју Републике Српске, а која имају токсиколошку оцјену и оцјену ефикасности за наведене сврхе.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6.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(1) Овлашћени извођач ДДД – прије почетка провођења планираних и програмираних превентивних мјера, дужан је обавјестити грађане, привредна друштва, установе,  предузетнике и друга правна лица о времену и начину извођења, са свим потребним упутствима за заштиту, а путем средстава јавног информисања, и то пет дана прије почетка извођења ДДД.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(2) Упутства  за заштиту морају садржавати:</w:t>
      </w:r>
    </w:p>
    <w:p w:rsidR="00D50B4F" w:rsidRPr="00D50B4F" w:rsidRDefault="00D50B4F" w:rsidP="00D50B4F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Опште мјере предострожности и сигурности;</w:t>
      </w:r>
    </w:p>
    <w:p w:rsidR="00D50B4F" w:rsidRPr="00D50B4F" w:rsidRDefault="00D50B4F" w:rsidP="00D50B4F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Потребне мјере за заштиту грађана;</w:t>
      </w:r>
    </w:p>
    <w:p w:rsidR="00D50B4F" w:rsidRPr="00D50B4F" w:rsidRDefault="00D50B4F" w:rsidP="00D50B4F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Опште мјере за заштиту домаћих животиња;</w:t>
      </w:r>
    </w:p>
    <w:p w:rsidR="00D50B4F" w:rsidRPr="00D50B4F" w:rsidRDefault="00D50B4F" w:rsidP="00D50B4F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Поступак прирпеме терена за извођење ДДД.</w:t>
      </w:r>
    </w:p>
    <w:p w:rsidR="00D50B4F" w:rsidRPr="00D50B4F" w:rsidRDefault="00D50B4F" w:rsidP="00D50B4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(3) Извођач ДДД дужан је – по свакој проведеној ДДД, издати потврду на лицу мјеста.</w:t>
      </w:r>
    </w:p>
    <w:p w:rsidR="00D50B4F" w:rsidRPr="00D50B4F" w:rsidRDefault="00D50B4F" w:rsidP="00D50B4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(4) Извођач ДДД је дужан најкасније у року од 10 дана доставити Извјештај о проведеној ДДД.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ФИНАНСИРАЊЕ ДДД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7.</w:t>
      </w:r>
    </w:p>
    <w:p w:rsidR="00D50B4F" w:rsidRPr="00D50B4F" w:rsidRDefault="00D50B4F" w:rsidP="00D50B4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 провођења и финансирања ДДД сносе:</w:t>
      </w:r>
    </w:p>
    <w:p w:rsidR="00D50B4F" w:rsidRPr="00D50B4F" w:rsidRDefault="00D50B4F" w:rsidP="00D50B4F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За водотоке, школске, предшколске, здравствене, спортске и социјалне установе, зелене површине градског микрореона, те друге објекте или просторије којима газдује општина – сноси Општина Ново Горажде,</w:t>
      </w:r>
    </w:p>
    <w:p w:rsidR="00D50B4F" w:rsidRPr="00D50B4F" w:rsidRDefault="00D50B4F" w:rsidP="00D50B4F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За јавну канализациону мрежу  и јавног сметлишта – сноси ЈКП Ново Горажде,</w:t>
      </w:r>
    </w:p>
    <w:p w:rsidR="00D50B4F" w:rsidRPr="00D50B4F" w:rsidRDefault="00D50B4F" w:rsidP="00D50B4F">
      <w:pPr>
        <w:numPr>
          <w:ilvl w:val="0"/>
          <w:numId w:val="2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За све друге објекте, површине или превозна средства- сносе власници објекта, површина или превозних средстава.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8.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Сви обавезници ДДД, и друга лица, су дужни да извођачима омогуће приступ у све објекте и површине којима управљају, и да дају потребна обавјештења, те пруже помоћ приликом извођења радова.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НАДЗОР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9.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(1) Надзор над извођењем ДДД врши надлежни здравствени инспектор.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(2) Здравствени инспектор је овлашћен да: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1) Нареди провођење дезинфекције, дезинсекције и дератизације,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2) Има право забранити или обуставити вршења радова – уколико утврди да нису предузете мјере заштите људи и домаћих животиња, или да средствима којима се врши ДДД не рукују стручни радници, или да наведене послове врши неовлаштено лице-установа, или да се извођачи не подржавају прописаних услова ДДД и уговорних обавеза, као и обавеза које проистичу из овог програма.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3) Институт за јавно здравство врши стручни надзор над извођењем  ДДД – као општим посебним мјерама за спрјечавање и сузбијање даљег ширења заразних болести</w:t>
      </w:r>
      <w:r w:rsidRPr="00D50B4F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КАЗНЕНЕ ОДРЕДБЕ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10.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 казном од 1.000.00 КМ до 10.000.00 КМ казниће се за прекршај здравствена установа ако поступи супротно одредбама члану 3.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 казном од 200,00 КМ  до 2.000,00 КМ казниће се за прекршај из става 1.овог члана одговорно лице у здравственој установи.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11.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 казном од 2.000,00 КМ до 10.000,00 КМ казниће се за прекршај правно лице или предузетник који обавља пословну дјелатност ако: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 супротно одредбама члана 3.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 супротно одредбама члана 4.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 супротно одредбама члана 5.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Поступи супротно одредбама члана 6.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Новчаном казном од 150,00 КМ до 1.500,00 КМ казниће се за прекршај из става 1.овог члана одговорно лице у правном лицу.</w:t>
      </w:r>
    </w:p>
    <w:p w:rsidR="00D50B4F" w:rsidRPr="00D50B4F" w:rsidRDefault="00D50B4F" w:rsidP="00D50B4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За прекршаје из става 1.овог члана казнниће се предузетник новчаном казном од 500,00 КМ до 5.000,00 КМ.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ЗАВРШНЕ ОДРЕДБЕ</w:t>
      </w:r>
    </w:p>
    <w:p w:rsidR="00D50B4F" w:rsidRPr="00D50B4F" w:rsidRDefault="00D50B4F" w:rsidP="00D50B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Члан 12.</w:t>
      </w:r>
    </w:p>
    <w:p w:rsidR="00D50B4F" w:rsidRPr="00D50B4F" w:rsidRDefault="00D50B4F" w:rsidP="00D50B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ru-RU"/>
        </w:rPr>
        <w:t>Овај Програм ступа на снагу осмог дана од дана објављивања у „Службеном гласнику општине Ново Горажде“.</w:t>
      </w:r>
    </w:p>
    <w:p w:rsidR="00D50B4F" w:rsidRPr="00D50B4F" w:rsidRDefault="00D50B4F" w:rsidP="00D50B4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D50B4F" w:rsidRPr="001E7637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>Број: 01/1-</w:t>
      </w:r>
      <w:r>
        <w:rPr>
          <w:rFonts w:ascii="Times New Roman" w:eastAsia="Calibri" w:hAnsi="Times New Roman" w:cs="Times New Roman"/>
          <w:b/>
          <w:lang w:val="sr-Cyrl-CS"/>
        </w:rPr>
        <w:t>013</w:t>
      </w:r>
      <w:r w:rsidRPr="001E7637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-12/26</w:t>
      </w:r>
    </w:p>
    <w:p w:rsidR="00D50B4F" w:rsidRPr="001E7637" w:rsidRDefault="00D50B4F" w:rsidP="00D50B4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09</w:t>
      </w:r>
      <w:r>
        <w:rPr>
          <w:rFonts w:ascii="Times New Roman" w:eastAsia="Calibri" w:hAnsi="Times New Roman" w:cs="Times New Roman"/>
          <w:b/>
          <w:lang w:val="sr-Cyrl-CS"/>
        </w:rPr>
        <w:t>.04.2026</w:t>
      </w:r>
      <w:r w:rsidRPr="001E7637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D50B4F" w:rsidRPr="001E7637" w:rsidRDefault="00D50B4F" w:rsidP="00D50B4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D50B4F" w:rsidRPr="001E7637" w:rsidRDefault="00D50B4F" w:rsidP="00D50B4F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D50B4F" w:rsidRDefault="00D50B4F" w:rsidP="00D50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D50B4F" w:rsidRPr="00D50B4F" w:rsidRDefault="00D50B4F" w:rsidP="00D50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50B4F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39. Закона о локалној самоуправи („Службени гласник Републике Српске“, бр.  97/16, 36/19,  61/21, 100/25 и 114/25), Скупштина општине Ново Горажде на четрнаестој редовној сједници одржаној дана 09.04.2026. године  д о н о с и</w:t>
      </w:r>
    </w:p>
    <w:p w:rsidR="00D50B4F" w:rsidRPr="00D50B4F" w:rsidRDefault="00D50B4F" w:rsidP="00D50B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D50B4F" w:rsidRPr="00D50B4F" w:rsidRDefault="00D50B4F" w:rsidP="00D50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D50B4F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D50B4F" w:rsidRPr="00D50B4F" w:rsidRDefault="00D50B4F" w:rsidP="00D50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D50B4F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усвајању Извјештаја о раду начелника општине Ново Горажде за 2025. годину</w:t>
      </w:r>
    </w:p>
    <w:p w:rsidR="00D50B4F" w:rsidRPr="00D50B4F" w:rsidRDefault="00D50B4F" w:rsidP="00D50B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D50B4F" w:rsidRPr="00D50B4F" w:rsidRDefault="00D50B4F" w:rsidP="00D50B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D50B4F" w:rsidRPr="00D50B4F" w:rsidRDefault="00D50B4F" w:rsidP="00D50B4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Извјештај о раду начелника општине Ново Горажде за 2025. годину.</w:t>
      </w:r>
    </w:p>
    <w:p w:rsidR="00D50B4F" w:rsidRPr="00D50B4F" w:rsidRDefault="00D50B4F" w:rsidP="00D50B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D50B4F" w:rsidRPr="00D50B4F" w:rsidRDefault="00D50B4F" w:rsidP="00D50B4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Извјештај из тачке 1. овог Закључка чини његов саставни дио.</w:t>
      </w:r>
    </w:p>
    <w:p w:rsidR="00D50B4F" w:rsidRPr="00D50B4F" w:rsidRDefault="00D50B4F" w:rsidP="00D50B4F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50B4F" w:rsidRPr="00D50B4F" w:rsidRDefault="00D50B4F" w:rsidP="00D50B4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50B4F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биће објављен у „Службеном гласнику општине Ново Горажде“.</w:t>
      </w:r>
    </w:p>
    <w:p w:rsidR="00D50B4F" w:rsidRPr="00D50B4F" w:rsidRDefault="00D50B4F" w:rsidP="00D50B4F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50B4F" w:rsidRPr="001E7637" w:rsidRDefault="00D50B4F" w:rsidP="00D50B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>Број: 01/1-</w:t>
      </w:r>
      <w:r>
        <w:rPr>
          <w:rFonts w:ascii="Times New Roman" w:eastAsia="Calibri" w:hAnsi="Times New Roman" w:cs="Times New Roman"/>
          <w:b/>
          <w:lang w:val="sr-Cyrl-CS"/>
        </w:rPr>
        <w:t>013</w:t>
      </w:r>
      <w:r w:rsidRPr="001E7637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-2/26</w:t>
      </w:r>
    </w:p>
    <w:p w:rsidR="00D50B4F" w:rsidRPr="001E7637" w:rsidRDefault="00D50B4F" w:rsidP="00D50B4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09</w:t>
      </w:r>
      <w:r>
        <w:rPr>
          <w:rFonts w:ascii="Times New Roman" w:eastAsia="Calibri" w:hAnsi="Times New Roman" w:cs="Times New Roman"/>
          <w:b/>
          <w:lang w:val="sr-Cyrl-CS"/>
        </w:rPr>
        <w:t>.04.2026</w:t>
      </w:r>
      <w:r w:rsidRPr="001E7637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D50B4F" w:rsidRPr="001E7637" w:rsidRDefault="00D50B4F" w:rsidP="00D50B4F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D50B4F" w:rsidRPr="001E7637" w:rsidRDefault="00D50B4F" w:rsidP="00D50B4F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591F6B" w:rsidRDefault="00591F6B" w:rsidP="00591F6B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39. Закона о локалној самоуправи („Службени гласник Републике Српске“, број: 97/16, 36/19, 61/21, 100/25 и 114/25), Скупштина општине Ново Горажде на четрнаестој редовној сједници одржаној дана 09.04.2026. године  д о н о с и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усвајању Плана рада начелника општине Ново Горажде за 2026. годину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Усваја се План  рада начелника општине Ново Горажде за 2026. </w:t>
      </w: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годину.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План из тачке 1. овог Закључка чини његов саставни дио.</w:t>
      </w:r>
    </w:p>
    <w:p w:rsidR="00A76F90" w:rsidRPr="00A76F90" w:rsidRDefault="00A76F90" w:rsidP="00A76F90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биће објављен у „Службеном гласнику општине Ново Горажде“.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1E7637" w:rsidRDefault="00A76F90" w:rsidP="00A76F9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>Број: 01/1-</w:t>
      </w:r>
      <w:r>
        <w:rPr>
          <w:rFonts w:ascii="Times New Roman" w:eastAsia="Calibri" w:hAnsi="Times New Roman" w:cs="Times New Roman"/>
          <w:b/>
          <w:lang w:val="sr-Cyrl-CS"/>
        </w:rPr>
        <w:t>013</w:t>
      </w:r>
      <w:r w:rsidRPr="001E7637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-3</w:t>
      </w:r>
      <w:r>
        <w:rPr>
          <w:rFonts w:ascii="Times New Roman" w:eastAsia="Calibri" w:hAnsi="Times New Roman" w:cs="Times New Roman"/>
          <w:b/>
          <w:lang w:val="sr-Cyrl-CS"/>
        </w:rPr>
        <w:t>/26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09</w:t>
      </w:r>
      <w:r>
        <w:rPr>
          <w:rFonts w:ascii="Times New Roman" w:eastAsia="Calibri" w:hAnsi="Times New Roman" w:cs="Times New Roman"/>
          <w:b/>
          <w:lang w:val="sr-Cyrl-CS"/>
        </w:rPr>
        <w:t>.04.2026</w:t>
      </w:r>
      <w:r w:rsidRPr="001E7637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19.Закона о систему јавних служби(„Службени гласник Републике Српске“ број:68/07, 109/12 и 44/16) члана 37.Статута општине Ново Горажде („Службени гласник општине Ново Горажде“ број:4/15 и 4/17)Одлуке Уставног суда Републике Српске број:</w:t>
      </w:r>
      <w:r w:rsidRPr="00A76F90">
        <w:rPr>
          <w:rFonts w:ascii="Times New Roman" w:eastAsia="Calibri" w:hAnsi="Times New Roman" w:cs="Times New Roman"/>
          <w:sz w:val="24"/>
          <w:szCs w:val="24"/>
          <w:lang w:val="sr-Latn-BA"/>
        </w:rPr>
        <w:t>Y-9/21 od 23.02.2022.</w:t>
      </w: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>године и члана 98.Пословника Скупштине Општине, а након разматрања Извјештаја о раду и Финансијском пословању за 2025. годину, ЈУ Народна библиотека“Божидар Горажданин“Ново Горажде,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>Скупштина општине Ново Горажде на четрнаестој редовној сједници одржаној дана 09.04.2026. године д о н о с и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Извјештај о раду и Финансијском пословању ЈУ Народна библиотека „Божидар Горажданин“ Ново Горажде за 2025.годину.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Извјештаји из тачке 1. овог Закључка чине његов саставни дио.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866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објавиће се у „Службеном гласнику општине Ново Горажде“.</w:t>
      </w:r>
    </w:p>
    <w:p w:rsidR="00A76F90" w:rsidRDefault="00A76F90" w:rsidP="00A76F9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A76F90" w:rsidRPr="001E7637" w:rsidRDefault="00A76F90" w:rsidP="00A76F9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>Број: 01/1-</w:t>
      </w:r>
      <w:r>
        <w:rPr>
          <w:rFonts w:ascii="Times New Roman" w:eastAsia="Calibri" w:hAnsi="Times New Roman" w:cs="Times New Roman"/>
          <w:b/>
          <w:lang w:val="sr-Cyrl-CS"/>
        </w:rPr>
        <w:t>013</w:t>
      </w:r>
      <w:r w:rsidRPr="001E7637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-4</w:t>
      </w:r>
      <w:r>
        <w:rPr>
          <w:rFonts w:ascii="Times New Roman" w:eastAsia="Calibri" w:hAnsi="Times New Roman" w:cs="Times New Roman"/>
          <w:b/>
          <w:lang w:val="sr-Cyrl-CS"/>
        </w:rPr>
        <w:t>/26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09</w:t>
      </w:r>
      <w:r>
        <w:rPr>
          <w:rFonts w:ascii="Times New Roman" w:eastAsia="Calibri" w:hAnsi="Times New Roman" w:cs="Times New Roman"/>
          <w:b/>
          <w:lang w:val="sr-Cyrl-CS"/>
        </w:rPr>
        <w:t>.04.2026</w:t>
      </w:r>
      <w:r w:rsidRPr="001E7637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D50B4F" w:rsidRDefault="00A76F90" w:rsidP="00A76F90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D50B4F" w:rsidRDefault="00D50B4F" w:rsidP="00591F6B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19.Закона о систему јавних служби(„Службени гласник Републике Српске“ број:68/07, 109/12 и 44/16) члана 37.Статута општине Ново Горажде („Службени гласник општине Ново Горажде“ број:4/15 и 4/17)Одлуке Уставног суда Републике Српске број:</w:t>
      </w:r>
      <w:r w:rsidRPr="00A76F90">
        <w:rPr>
          <w:rFonts w:ascii="Times New Roman" w:eastAsia="Calibri" w:hAnsi="Times New Roman" w:cs="Times New Roman"/>
          <w:sz w:val="24"/>
          <w:szCs w:val="24"/>
          <w:lang w:val="sr-Latn-BA"/>
        </w:rPr>
        <w:t>Y-9/21 od 23.02.2022.</w:t>
      </w: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године и члана 98.Пословника Скупштине Општине, а након разматрања Плана рада и Финансијског плана за 2026. годину ЈУ Народна библиотека“Божидар Горажданин“Ново Горажде, Скупштина општине Ново Горажде на четрнаестој   редовној сједници одржаној дана 09.04.2026.године, доноси 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План рада и Финансијски план ЈУ Народна библиотека „Божидар Горажданин“ Ново Горажде за 2026. годину.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План рада и Финансијски план из тачке 1. овог Закључка чине његов саставни дио.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866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објавиће се у „Службеном гласнику општине Ново Горажде“.</w:t>
      </w:r>
    </w:p>
    <w:p w:rsidR="00A76F90" w:rsidRDefault="00A76F90" w:rsidP="00A76F9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A76F90" w:rsidRPr="001E7637" w:rsidRDefault="00A76F90" w:rsidP="00A76F9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>Број: 01/1-</w:t>
      </w:r>
      <w:r>
        <w:rPr>
          <w:rFonts w:ascii="Times New Roman" w:eastAsia="Calibri" w:hAnsi="Times New Roman" w:cs="Times New Roman"/>
          <w:b/>
          <w:lang w:val="sr-Cyrl-CS"/>
        </w:rPr>
        <w:t>013</w:t>
      </w:r>
      <w:r w:rsidRPr="001E7637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>
        <w:rPr>
          <w:rFonts w:ascii="Times New Roman" w:eastAsia="Calibri" w:hAnsi="Times New Roman" w:cs="Times New Roman"/>
          <w:b/>
          <w:lang w:val="sr-Cyrl-CS"/>
        </w:rPr>
        <w:t>/26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09</w:t>
      </w:r>
      <w:r>
        <w:rPr>
          <w:rFonts w:ascii="Times New Roman" w:eastAsia="Calibri" w:hAnsi="Times New Roman" w:cs="Times New Roman"/>
          <w:b/>
          <w:lang w:val="sr-Cyrl-CS"/>
        </w:rPr>
        <w:t>.04.2026</w:t>
      </w:r>
      <w:r w:rsidRPr="001E7637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A76F90" w:rsidRDefault="00A76F90" w:rsidP="00A76F90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A76F90" w:rsidRDefault="00A76F90" w:rsidP="00591F6B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19. став (1) тачка 3) Закона о систему јавних служби („Службени гласник Републике Српске“, број: 68/07, 109/12 и 44/16) члана 37.Статута општине Ново Горажде („Службени гласник општине Ново Горажде“ број:4/15 и 4/17) Одлуке Уставног суда Републике Српске број:</w:t>
      </w:r>
      <w:r w:rsidRPr="00A76F9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Y-9/21 </w:t>
      </w: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>од</w:t>
      </w:r>
      <w:r w:rsidRPr="00A76F90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23.02.2022.</w:t>
      </w: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године и члана 98.Пословника Скупштине Општине, а након разматрања Извјештаја о раду и Финансијском пословању за 2025. годину, </w:t>
      </w: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ЈКП “Ново Горажде“ ,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Скупштина општине Ново Горажде на четрнаестој редовној сједници одржаној дана 09.04.2026.  године, д о н о с и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Извјештај о раду и Финансијском пословању ЈКП „Ново Горажде“ за 2025.годину.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Извјештај из тачке 1. овог Закључка чини његов саставни дио.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866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објавиће се у „Службеном гласнику општине Ново Горажде“.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1E7637" w:rsidRDefault="00A76F90" w:rsidP="00A76F9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>Број: 01/1-</w:t>
      </w:r>
      <w:r>
        <w:rPr>
          <w:rFonts w:ascii="Times New Roman" w:eastAsia="Calibri" w:hAnsi="Times New Roman" w:cs="Times New Roman"/>
          <w:b/>
          <w:lang w:val="sr-Cyrl-CS"/>
        </w:rPr>
        <w:t>013</w:t>
      </w:r>
      <w:r w:rsidRPr="001E7637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CS"/>
        </w:rPr>
        <w:t>6</w:t>
      </w:r>
      <w:r>
        <w:rPr>
          <w:rFonts w:ascii="Times New Roman" w:eastAsia="Calibri" w:hAnsi="Times New Roman" w:cs="Times New Roman"/>
          <w:b/>
          <w:lang w:val="sr-Cyrl-CS"/>
        </w:rPr>
        <w:t>/26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09</w:t>
      </w:r>
      <w:r>
        <w:rPr>
          <w:rFonts w:ascii="Times New Roman" w:eastAsia="Calibri" w:hAnsi="Times New Roman" w:cs="Times New Roman"/>
          <w:b/>
          <w:lang w:val="sr-Cyrl-CS"/>
        </w:rPr>
        <w:t>.04.2026</w:t>
      </w:r>
      <w:r w:rsidRPr="001E7637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A76F90" w:rsidRDefault="00A76F90" w:rsidP="00A76F90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D50B4F" w:rsidRDefault="00D50B4F" w:rsidP="00591F6B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19.Закона о систему јавних служби(„Службени гласник Републике Српске“ број:68/07, 109/12 и 44/16) члана 37.Статута општине Ново Горажде („Службени гласник општине Ново Горажде“ број:4/15 и 4/17)Одлуке Уставног суда Републике Српске број:</w:t>
      </w:r>
      <w:r w:rsidRPr="00A76F90">
        <w:rPr>
          <w:rFonts w:ascii="Times New Roman" w:eastAsia="Calibri" w:hAnsi="Times New Roman" w:cs="Times New Roman"/>
          <w:sz w:val="24"/>
          <w:szCs w:val="24"/>
          <w:lang w:val="sr-Latn-BA"/>
        </w:rPr>
        <w:t>Y-9/21 od 23.02.2022.</w:t>
      </w: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>године и члана 98.Пословника Скупштине Општине, а након разматрања Извјештаја о раду за 2025. годину Општинске туристичке организације „ Ново Горажде“ Ново Горажде, Скупштина општине Ново Горажде на четрнаестој  редовној сједници одржаној дана 09.04.2026. године, доноси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Извјештај о раду Општинске туристичке организације „Ново Горажде“ Ново Горажде за 2025. годину.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Извјештај из тачке 1. овог Закључка чини његов саставни дио.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866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објавиће се у „Службеном гласнику општине Ново Горажде“.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1E7637" w:rsidRDefault="00A76F90" w:rsidP="00A76F9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>Број: 01/1-</w:t>
      </w:r>
      <w:r>
        <w:rPr>
          <w:rFonts w:ascii="Times New Roman" w:eastAsia="Calibri" w:hAnsi="Times New Roman" w:cs="Times New Roman"/>
          <w:b/>
          <w:lang w:val="sr-Cyrl-CS"/>
        </w:rPr>
        <w:t>013</w:t>
      </w:r>
      <w:r w:rsidRPr="001E7637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CS"/>
        </w:rPr>
        <w:t>7</w:t>
      </w:r>
      <w:r>
        <w:rPr>
          <w:rFonts w:ascii="Times New Roman" w:eastAsia="Calibri" w:hAnsi="Times New Roman" w:cs="Times New Roman"/>
          <w:b/>
          <w:lang w:val="sr-Cyrl-CS"/>
        </w:rPr>
        <w:t>/26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09</w:t>
      </w:r>
      <w:r>
        <w:rPr>
          <w:rFonts w:ascii="Times New Roman" w:eastAsia="Calibri" w:hAnsi="Times New Roman" w:cs="Times New Roman"/>
          <w:b/>
          <w:lang w:val="sr-Cyrl-CS"/>
        </w:rPr>
        <w:t>.04.2026</w:t>
      </w:r>
      <w:r w:rsidRPr="001E7637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A76F90" w:rsidRDefault="00A76F90" w:rsidP="00A76F90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A76F90" w:rsidRDefault="00A76F90" w:rsidP="00591F6B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19.Закона о систему јавних служби(„Службени гласник Републике Српске“ број:68/07, 109/12 и 44/16) члана37.Статута општине Ново Горажде („Службени гласник општине Ново Горажде“ број:4/15 и 4/17)Одлуке Уставног суда Републике Српске број:</w:t>
      </w:r>
      <w:r w:rsidRPr="00A76F90">
        <w:rPr>
          <w:rFonts w:ascii="Times New Roman" w:eastAsia="Calibri" w:hAnsi="Times New Roman" w:cs="Times New Roman"/>
          <w:sz w:val="24"/>
          <w:szCs w:val="24"/>
          <w:lang w:val="sr-Latn-BA"/>
        </w:rPr>
        <w:t>Y-9/21 od 23.02.2022.</w:t>
      </w:r>
      <w:r w:rsidRPr="00A76F90">
        <w:rPr>
          <w:rFonts w:ascii="Times New Roman" w:eastAsia="Calibri" w:hAnsi="Times New Roman" w:cs="Times New Roman"/>
          <w:sz w:val="24"/>
          <w:szCs w:val="24"/>
          <w:lang w:val="sr-Cyrl-BA"/>
        </w:rPr>
        <w:t>године и члана 98.Пословника Скупштине Општине, а након разматрања Програма рада и Финансијског плана за 2026. годину Општинске туристичке организације „ Ново Горажде“ Ново Горажде, Скупштина општине Ново Горажде на четрнаестој редовној сједници одржаној дана 09.04.2026. године,  д о н о с и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A76F9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Програм  рада и Финансијски план Општинске туристичке организације „ Ново Горажде“ Ново Горажде за 2026. годину.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Програм рада и Финансијски план из тачке 1. овог Закључка чине његов саставни дио.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866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A76F90" w:rsidRDefault="00A76F90" w:rsidP="00A76F90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76F90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његовог доношења, а објавиће се у „Службеном гласнику општине Ново Горажде“.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A76F90" w:rsidRPr="001E7637" w:rsidRDefault="00A76F90" w:rsidP="00A76F9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>Број: 01/1-</w:t>
      </w:r>
      <w:r>
        <w:rPr>
          <w:rFonts w:ascii="Times New Roman" w:eastAsia="Calibri" w:hAnsi="Times New Roman" w:cs="Times New Roman"/>
          <w:b/>
          <w:lang w:val="sr-Cyrl-CS"/>
        </w:rPr>
        <w:t>013</w:t>
      </w:r>
      <w:r w:rsidRPr="001E7637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BA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CS"/>
        </w:rPr>
        <w:t>8</w:t>
      </w:r>
      <w:r>
        <w:rPr>
          <w:rFonts w:ascii="Times New Roman" w:eastAsia="Calibri" w:hAnsi="Times New Roman" w:cs="Times New Roman"/>
          <w:b/>
          <w:lang w:val="sr-Cyrl-CS"/>
        </w:rPr>
        <w:t>/26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09</w:t>
      </w:r>
      <w:r>
        <w:rPr>
          <w:rFonts w:ascii="Times New Roman" w:eastAsia="Calibri" w:hAnsi="Times New Roman" w:cs="Times New Roman"/>
          <w:b/>
          <w:lang w:val="sr-Cyrl-CS"/>
        </w:rPr>
        <w:t>.04.2026</w:t>
      </w:r>
      <w:r w:rsidRPr="001E7637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A76F90" w:rsidRPr="001E7637" w:rsidRDefault="00A76F90" w:rsidP="00A76F9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1E7637">
        <w:rPr>
          <w:rFonts w:ascii="Times New Roman" w:eastAsia="Calibri" w:hAnsi="Times New Roman" w:cs="Times New Roman"/>
          <w:b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A76F90" w:rsidRPr="00A76F90" w:rsidRDefault="00A76F90" w:rsidP="00A76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A76F90" w:rsidRDefault="00A76F90" w:rsidP="00591F6B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</w:p>
    <w:p w:rsidR="00A76F90" w:rsidRPr="001E7637" w:rsidRDefault="00A76F90" w:rsidP="00591F6B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</w:pPr>
    </w:p>
    <w:p w:rsidR="00591F6B" w:rsidRPr="001E7637" w:rsidRDefault="00591F6B" w:rsidP="00591F6B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 w:rsidRPr="001E7637">
        <w:rPr>
          <w:rFonts w:ascii="Times New Roman" w:hAnsi="Times New Roman" w:cs="Times New Roman"/>
          <w:b/>
          <w:lang w:val="sr-Cyrl-BA"/>
        </w:rPr>
        <w:t>Начелник</w:t>
      </w:r>
    </w:p>
    <w:p w:rsidR="00591F6B" w:rsidRPr="001E7637" w:rsidRDefault="00591F6B" w:rsidP="00591F6B">
      <w:pPr>
        <w:rPr>
          <w:lang w:val="sr-Cyrl-BA"/>
        </w:rPr>
      </w:pPr>
    </w:p>
    <w:p w:rsidR="00D77D73" w:rsidRPr="00D77D73" w:rsidRDefault="00D77D73" w:rsidP="00D77D73">
      <w:pPr>
        <w:spacing w:before="90" w:after="120" w:line="264" w:lineRule="auto"/>
        <w:ind w:right="50" w:firstLine="691"/>
        <w:jc w:val="both"/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sr-Cyrl-RS" w:eastAsia="hr-HR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На основу члана 22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.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 xml:space="preserve">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став (1) тачка б)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Закона о заштити и спасавању у ванредним ситуацијама („Службени гласник Републике Српске“, бр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>oj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121/12, 46/17 и 111/21)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>,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 xml:space="preserve"> члана 82. став (3) Закона о локалној самоуправи („Службени гласник Републике Српске“, број:  97/16, 36/19 и 61/21),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 xml:space="preserve"> члана 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RS" w:eastAsia="hr-HR"/>
        </w:rPr>
        <w:t>11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>. Одлуке о организацији и функционисању цивилне заштите у области заштите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и спасавања на подручју општине Ново Горажде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CS" w:eastAsia="hr-HR"/>
        </w:rPr>
        <w:t xml:space="preserve"> 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>(„Службен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CS" w:eastAsia="hr-HR"/>
        </w:rPr>
        <w:t>и</w:t>
      </w:r>
      <w:r w:rsidRPr="00D77D73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val="sr-Cyrl-CS" w:eastAsia="hr-HR"/>
        </w:rPr>
        <w:t xml:space="preserve"> гласник општине Ново Горажде“,  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>бр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CS" w:eastAsia="hr-HR"/>
        </w:rPr>
        <w:t>ој:</w:t>
      </w:r>
      <w:r w:rsidRPr="00D77D73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val="sr-Cyrl-CS" w:eastAsia="hr-HR"/>
        </w:rPr>
        <w:t xml:space="preserve"> 5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>/1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CS" w:eastAsia="hr-HR"/>
        </w:rPr>
        <w:t xml:space="preserve">3) 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 xml:space="preserve">и </w:t>
      </w:r>
      <w:bookmarkStart w:id="0" w:name="_Hlk224907195"/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 xml:space="preserve">члана 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RS" w:eastAsia="hr-HR"/>
        </w:rPr>
        <w:t>56. и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CS" w:eastAsia="hr-HR"/>
        </w:rPr>
        <w:t>. 65.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 xml:space="preserve"> Статута 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CS" w:eastAsia="hr-HR"/>
        </w:rPr>
        <w:t>о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 xml:space="preserve">пштине 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CS" w:eastAsia="hr-HR"/>
        </w:rPr>
        <w:t>Ново Горажде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 xml:space="preserve"> („Службен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CS" w:eastAsia="hr-HR"/>
        </w:rPr>
        <w:t>и</w:t>
      </w:r>
      <w:r w:rsidRPr="00D77D73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val="sr-Cyrl-CS" w:eastAsia="hr-HR"/>
        </w:rPr>
        <w:t xml:space="preserve"> гласник општине Ново Горажде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>“,</w:t>
      </w:r>
      <w:r w:rsidRPr="00D77D73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hr-HR"/>
        </w:rPr>
        <w:t xml:space="preserve"> 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>брoj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RS" w:eastAsia="hr-HR"/>
        </w:rPr>
        <w:t>:</w:t>
      </w:r>
      <w:r w:rsidRPr="00D77D73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val="sr-Cyrl-RS" w:eastAsia="hr-HR"/>
        </w:rPr>
        <w:t xml:space="preserve"> 4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>/1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RS" w:eastAsia="hr-HR"/>
        </w:rPr>
        <w:t>5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 xml:space="preserve"> и 4/1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RS" w:eastAsia="hr-HR"/>
        </w:rPr>
        <w:t>7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>)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RS" w:eastAsia="hr-HR"/>
        </w:rPr>
        <w:t>,</w:t>
      </w:r>
      <w:r w:rsidRPr="00D77D73">
        <w:rPr>
          <w:rFonts w:ascii="Times New Roman" w:eastAsia="Times New Roman" w:hAnsi="Times New Roman" w:cs="Times New Roman"/>
          <w:spacing w:val="-15"/>
          <w:w w:val="110"/>
          <w:sz w:val="24"/>
          <w:szCs w:val="24"/>
          <w:lang w:val="sr-Cyrl-RS" w:eastAsia="hr-HR"/>
        </w:rPr>
        <w:t xml:space="preserve"> 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eastAsia="hr-HR"/>
        </w:rPr>
        <w:t>Начелник</w:t>
      </w:r>
      <w:r w:rsidRPr="00D77D73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hr-HR"/>
        </w:rPr>
        <w:t xml:space="preserve"> </w:t>
      </w:r>
      <w:r w:rsidRPr="00D77D73">
        <w:rPr>
          <w:rFonts w:ascii="Times New Roman" w:eastAsia="Times New Roman" w:hAnsi="Times New Roman" w:cs="Times New Roman"/>
          <w:w w:val="110"/>
          <w:sz w:val="24"/>
          <w:szCs w:val="24"/>
          <w:lang w:val="sr-Cyrl-CS" w:eastAsia="hr-HR"/>
        </w:rPr>
        <w:t xml:space="preserve">општине Ново Горажде  </w:t>
      </w:r>
      <w:r w:rsidRPr="00D77D73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eastAsia="hr-HR"/>
        </w:rPr>
        <w:t>д о н о с</w:t>
      </w:r>
      <w:r w:rsidRPr="00D77D73">
        <w:rPr>
          <w:rFonts w:ascii="Times New Roman" w:eastAsia="Times New Roman" w:hAnsi="Times New Roman" w:cs="Times New Roman"/>
          <w:b/>
          <w:bCs/>
          <w:spacing w:val="-50"/>
          <w:w w:val="110"/>
          <w:sz w:val="24"/>
          <w:szCs w:val="24"/>
          <w:lang w:eastAsia="hr-HR"/>
        </w:rPr>
        <w:t xml:space="preserve"> </w:t>
      </w:r>
      <w:r w:rsidRPr="00D77D73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eastAsia="hr-HR"/>
        </w:rPr>
        <w:t>и</w:t>
      </w:r>
    </w:p>
    <w:bookmarkEnd w:id="0"/>
    <w:p w:rsidR="00D77D73" w:rsidRPr="00D77D73" w:rsidRDefault="00D77D73" w:rsidP="00D77D73">
      <w:pPr>
        <w:spacing w:before="90" w:after="120" w:line="264" w:lineRule="auto"/>
        <w:ind w:right="50" w:firstLine="69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hr-HR"/>
        </w:rPr>
      </w:pP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  <w:r w:rsidRPr="00D77D73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 xml:space="preserve">О Д Л У К У </w:t>
      </w: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  <w:bookmarkStart w:id="1" w:name="_Hlk225252347"/>
      <w:r w:rsidRPr="00D77D73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О ОСНИВАЊУ ЈЕДИНИЦЕ ОПШТЕ НАМЈЕНЕ ЦИВИЛНЕ ЗАШТИТЕ</w:t>
      </w: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</w:pPr>
      <w:r w:rsidRPr="00D77D73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hr-HR"/>
        </w:rPr>
        <w:t>СА ОСЛОНЦЕМ НА ОПШТИНСКУ УПРАВУ ОПШТИНЕ НОВО ГОРАЖДЕ</w:t>
      </w:r>
    </w:p>
    <w:p w:rsidR="00D77D73" w:rsidRPr="00D77D73" w:rsidRDefault="00D77D73" w:rsidP="00D77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bookmarkEnd w:id="1"/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D77D73">
        <w:rPr>
          <w:rFonts w:ascii="Times New Roman" w:eastAsia="Times New Roman" w:hAnsi="Times New Roman" w:cs="Times New Roman"/>
          <w:b/>
          <w:sz w:val="24"/>
          <w:szCs w:val="24"/>
          <w:lang w:val="sr-Latn-BA" w:eastAsia="hr-HR"/>
        </w:rPr>
        <w:t>I</w:t>
      </w: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ab/>
        <w:t>На основу Процјене угрожености  територије општине Ново Горажде од природних и других несрећа, као оперативна снага ради непосредног извршавања једноставних  задатака заштите и спашавања оснива се јединица опште намјене цивилне заштите  са ослонцем на Општинску управу општине Ново Горажде,  до 10 припадника.</w:t>
      </w:r>
    </w:p>
    <w:p w:rsidR="00D77D73" w:rsidRPr="00D77D73" w:rsidRDefault="00D77D73" w:rsidP="00D77D73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D77D73" w:rsidRPr="00D77D73" w:rsidRDefault="00D77D73" w:rsidP="00D77D73">
      <w:pPr>
        <w:spacing w:after="0" w:line="240" w:lineRule="auto"/>
        <w:ind w:left="1065" w:hanging="106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D77D73">
        <w:rPr>
          <w:rFonts w:ascii="Times New Roman" w:eastAsia="Times New Roman" w:hAnsi="Times New Roman" w:cs="Times New Roman"/>
          <w:b/>
          <w:sz w:val="24"/>
          <w:szCs w:val="24"/>
          <w:lang w:val="sr-Latn-BA" w:eastAsia="hr-HR"/>
        </w:rPr>
        <w:t>II</w:t>
      </w:r>
    </w:p>
    <w:p w:rsidR="00D77D73" w:rsidRPr="00D77D73" w:rsidRDefault="00D77D73" w:rsidP="00D77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Јединица опште намјене се организује, опрема и обучава за извршење задатака на подручју Општине.</w:t>
      </w:r>
    </w:p>
    <w:p w:rsid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D77D73">
        <w:rPr>
          <w:rFonts w:ascii="Times New Roman" w:eastAsia="Times New Roman" w:hAnsi="Times New Roman" w:cs="Times New Roman"/>
          <w:b/>
          <w:sz w:val="24"/>
          <w:szCs w:val="24"/>
          <w:lang w:val="sr-Latn-BA" w:eastAsia="hr-HR"/>
        </w:rPr>
        <w:lastRenderedPageBreak/>
        <w:t>III</w:t>
      </w: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ab/>
        <w:t>Јединица опште намјене ангажује се, по правилу, на вршењу разних задатака у акцијама заштите и спашавања угрожених и настрадалих људи, имовине  и материјално-техничких средстава од природне и друге несреће, за чије обављање није потребно посебно стручно знање нити се користе посебна техничка и друга средства рада на извршењу тих задатака.</w:t>
      </w: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D77D73">
        <w:rPr>
          <w:rFonts w:ascii="Times New Roman" w:eastAsia="Times New Roman" w:hAnsi="Times New Roman" w:cs="Times New Roman"/>
          <w:b/>
          <w:sz w:val="24"/>
          <w:szCs w:val="24"/>
          <w:lang w:val="sr-Latn-BA" w:eastAsia="hr-HR"/>
        </w:rPr>
        <w:t>IV</w:t>
      </w:r>
    </w:p>
    <w:p w:rsidR="00D77D73" w:rsidRPr="00D77D73" w:rsidRDefault="00D77D73" w:rsidP="00D77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ангажовању јединице опште намјене на заштити и спашавању одлучује Општински штаб за ванредне ситуације</w:t>
      </w:r>
      <w:r w:rsidRPr="00D77D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Изузетно, у случају, потребе хитног ангажовања, ако Општински штаб није у могућности да се одмах састане, тада ангажовање јединице наређује командант Општинског штаба. У случају да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>j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е командант Општинског штаба одсутан или спријечен да обавља посао команданта, ангажовање јединице наређује начелник Општинског штаба.</w:t>
      </w: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BA" w:eastAsia="hr-HR"/>
        </w:rPr>
      </w:pPr>
      <w:r w:rsidRPr="00D77D73">
        <w:rPr>
          <w:rFonts w:ascii="Times New Roman" w:eastAsia="Times New Roman" w:hAnsi="Times New Roman" w:cs="Times New Roman"/>
          <w:sz w:val="28"/>
          <w:szCs w:val="28"/>
          <w:lang w:val="sr-Cyrl-BA" w:eastAsia="hr-HR"/>
        </w:rPr>
        <w:tab/>
      </w: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D77D73">
        <w:rPr>
          <w:rFonts w:ascii="Times New Roman" w:eastAsia="Times New Roman" w:hAnsi="Times New Roman" w:cs="Times New Roman"/>
          <w:b/>
          <w:sz w:val="24"/>
          <w:szCs w:val="24"/>
          <w:lang w:val="sr-Latn-BA" w:eastAsia="hr-HR"/>
        </w:rPr>
        <w:t>V</w:t>
      </w:r>
    </w:p>
    <w:p w:rsidR="00D77D73" w:rsidRPr="00D77D73" w:rsidRDefault="00D77D73" w:rsidP="00D77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Командовање јединицом опште намјене у свим оперативним ситуацијама њеног   ангажовања, по наредби Општинског штаба за ванредне ситуације, врши командир те јединице.</w:t>
      </w:r>
    </w:p>
    <w:p w:rsidR="00D77D73" w:rsidRPr="00D77D73" w:rsidRDefault="00D77D73" w:rsidP="00D77D73">
      <w:pPr>
        <w:tabs>
          <w:tab w:val="left" w:pos="17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ab/>
      </w:r>
    </w:p>
    <w:p w:rsidR="00D77D73" w:rsidRPr="00D77D73" w:rsidRDefault="00D77D73" w:rsidP="00D77D73">
      <w:pPr>
        <w:tabs>
          <w:tab w:val="left" w:pos="17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hr-HR"/>
        </w:rPr>
      </w:pP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D77D73">
        <w:rPr>
          <w:rFonts w:ascii="Times New Roman" w:eastAsia="Times New Roman" w:hAnsi="Times New Roman" w:cs="Times New Roman"/>
          <w:b/>
          <w:sz w:val="24"/>
          <w:szCs w:val="24"/>
          <w:lang w:val="sr-Latn-BA" w:eastAsia="hr-HR"/>
        </w:rPr>
        <w:t>VI</w:t>
      </w: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ab/>
        <w:t>Ова одлука ступа на снагу осмог дана од дана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Latn-BA" w:eastAsia="hr-HR"/>
        </w:rPr>
        <w:t xml:space="preserve"> oбјављивања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у „Службеном гласнику Општине Ново Горажде“.</w:t>
      </w:r>
    </w:p>
    <w:p w:rsidR="00D77D73" w:rsidRPr="00D77D73" w:rsidRDefault="00D77D73" w:rsidP="00D77D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BA" w:eastAsia="hr-HR"/>
        </w:rPr>
      </w:pPr>
      <w:r w:rsidRPr="00D77D73">
        <w:rPr>
          <w:rFonts w:ascii="Times New Roman" w:eastAsia="Times New Roman" w:hAnsi="Times New Roman" w:cs="Times New Roman"/>
          <w:sz w:val="28"/>
          <w:szCs w:val="28"/>
          <w:lang w:val="sr-Cyrl-BA" w:eastAsia="hr-HR"/>
        </w:rPr>
        <w:tab/>
      </w:r>
    </w:p>
    <w:p w:rsidR="00591F6B" w:rsidRPr="00D77D73" w:rsidRDefault="00591F6B" w:rsidP="00591F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D77D7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Број: </w:t>
      </w:r>
      <w:r w:rsidR="00D77D73" w:rsidRPr="00D77D73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01/1-052-5-15-1/13</w:t>
      </w:r>
    </w:p>
    <w:p w:rsidR="00591F6B" w:rsidRPr="001E7637" w:rsidRDefault="00591F6B" w:rsidP="00591F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Ново Горажде, </w:t>
      </w:r>
      <w:r w:rsid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06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  <w:r w:rsidRPr="00BD463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0</w:t>
      </w:r>
      <w:r w:rsidR="00D77D7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4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.202</w:t>
      </w:r>
      <w:r w:rsidRPr="00BD463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6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. године </w:t>
      </w:r>
    </w:p>
    <w:p w:rsidR="00591F6B" w:rsidRPr="001E7637" w:rsidRDefault="00591F6B" w:rsidP="00591F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ab/>
        <w:t xml:space="preserve">               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НАЧЕЛНИК 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</w:t>
      </w:r>
    </w:p>
    <w:p w:rsidR="00591F6B" w:rsidRPr="001E7637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E7637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ab/>
        <w:t xml:space="preserve">           Мила Петковић, с.р</w:t>
      </w:r>
    </w:p>
    <w:p w:rsidR="00D77D73" w:rsidRDefault="00D77D73" w:rsidP="00591F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</w:pP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77D7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39/14, 59/22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50/24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Ново Горажде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и понуде број: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</w:pP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1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-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162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>/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8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>.0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D77D73" w:rsidRPr="00D77D73" w:rsidRDefault="00D77D73" w:rsidP="00D77D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77D7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D77D73" w:rsidRPr="00D77D73" w:rsidRDefault="00D77D73" w:rsidP="00D77D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77D7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КОМУНАЛАЦ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А.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Д. Вишеград,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Николе Пашића 7, 73240 Вишеград,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понуда број: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0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1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-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162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>/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8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>.0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D77D7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године,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пружање услуга „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O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државањ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e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јавне расвјете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“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у општини Ново Горажде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до краја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2026. године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у укупном износу од 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5.993,00 КМ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7.011,81 КМ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 </w:t>
      </w:r>
      <w:r w:rsidRPr="00D77D73">
        <w:rPr>
          <w:rFonts w:ascii="Times New Roman" w:eastAsia="Calibri" w:hAnsi="Times New Roman" w:cs="Times New Roman"/>
          <w:sz w:val="24"/>
          <w:szCs w:val="24"/>
          <w:lang w:val="sr-Latn-BA"/>
        </w:rPr>
        <w:t>.</w:t>
      </w: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D77D7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споразуму са понуђачем из члана </w:t>
      </w:r>
      <w:r w:rsidRPr="00D77D7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 Одлуке.  </w:t>
      </w: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D77D73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D77D73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D77D73" w:rsidRPr="00D77D73" w:rsidRDefault="00D77D73" w:rsidP="00D77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поступку јавне набавке број: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02/1-404-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>12/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26 од дана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>01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Latn-BA"/>
        </w:rPr>
        <w:t>.0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Latn-BA"/>
        </w:rPr>
        <w:t>.20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>26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године за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јавну набавку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услуга „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Одржавање јавне расвјете“ у општини Ново Горажде до краја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2026. године.</w:t>
      </w: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D77D7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6.000,00</w:t>
      </w:r>
      <w:r w:rsidRPr="00D77D73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KM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D77D73" w:rsidRPr="00D77D73" w:rsidRDefault="00D77D73" w:rsidP="00D77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77D73" w:rsidRPr="00D77D73" w:rsidRDefault="00D77D73" w:rsidP="00D77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складу са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Правилником о поступку директног споразума општине Ново Горажде проведен је поступак јавне набавке за мале вриједности путем</w:t>
      </w:r>
      <w:r w:rsidRPr="00D77D7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директног споразума. </w:t>
      </w:r>
    </w:p>
    <w:p w:rsidR="00D77D73" w:rsidRPr="00D77D73" w:rsidRDefault="00D77D73" w:rsidP="00D77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услугама 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радова на одржавању јавне расвјете у Новом Горажду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за 2026-у годину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КОМУНАЛАЦ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А.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Д. Вишеград,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Николе Пашића 7, 73240 Вишеград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.</w:t>
      </w:r>
    </w:p>
    <w:p w:rsidR="00D77D73" w:rsidRPr="00D77D73" w:rsidRDefault="00D77D73" w:rsidP="00D77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77D73" w:rsidRPr="00D77D73" w:rsidRDefault="00D77D73" w:rsidP="00D77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КОМУНАЛАЦ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А.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Д. Вишеград 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из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Вишеграда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је доставио тражену понуду за 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набавку услуга – „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Одржавање јавне расвјете“ у општини Ново Горажде до краја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2026. године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у укупном износу од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5.993,00 КМ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7.011,81 КМ 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>са урачунатим ПДВ-ом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D77D73" w:rsidRPr="00D77D73" w:rsidRDefault="00D77D73" w:rsidP="00D77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77D73" w:rsidRPr="00D77D73" w:rsidRDefault="00D77D73" w:rsidP="00D77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КОМУНАЛАЦ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А.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Д. Вишеград,</w:t>
      </w:r>
      <w:r w:rsidRPr="00D77D7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Николе Пашића 7, 73240 Вишеград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, у укупном износу од</w:t>
      </w:r>
      <w:r w:rsidRP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5.993,00 КМ </w:t>
      </w:r>
      <w:r w:rsidRPr="00D77D73">
        <w:rPr>
          <w:rFonts w:ascii="Times New Roman" w:eastAsia="Calibri" w:hAnsi="Times New Roman" w:cs="Times New Roman"/>
          <w:sz w:val="24"/>
          <w:szCs w:val="24"/>
          <w:lang w:val="sr-Cyrl-BA"/>
        </w:rPr>
        <w:t>у оквиру процијењене вриједности</w:t>
      </w: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>, те се иста у цјелости прихвата.</w:t>
      </w:r>
    </w:p>
    <w:p w:rsidR="00D77D73" w:rsidRPr="00D77D73" w:rsidRDefault="00D77D73" w:rsidP="00D77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D77D73" w:rsidRPr="00D77D73" w:rsidRDefault="00D77D73" w:rsidP="00D77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D77D7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D77D73" w:rsidRPr="00D77D73" w:rsidRDefault="00D77D73" w:rsidP="00D77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77D7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</w:p>
    <w:p w:rsidR="00D77D73" w:rsidRPr="00D77D73" w:rsidRDefault="00D77D73" w:rsidP="00D77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591F6B" w:rsidRPr="00BD4631" w:rsidRDefault="00591F6B" w:rsidP="00591F6B">
      <w:pPr>
        <w:spacing w:after="0" w:line="240" w:lineRule="auto"/>
        <w:ind w:left="60" w:right="-17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91F6B" w:rsidRDefault="00591F6B" w:rsidP="00591F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591F6B" w:rsidRPr="001E7637" w:rsidRDefault="00591F6B" w:rsidP="00591F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Број: 0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2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/1-</w:t>
      </w:r>
      <w:r w:rsid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404-12</w:t>
      </w:r>
      <w:r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-1</w:t>
      </w:r>
      <w:r w:rsidRPr="00BD4631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/2</w:t>
      </w:r>
      <w:r w:rsid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6</w:t>
      </w:r>
    </w:p>
    <w:p w:rsidR="00591F6B" w:rsidRPr="001E7637" w:rsidRDefault="00591F6B" w:rsidP="00591F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Ново Горажде, </w:t>
      </w:r>
      <w:r w:rsidR="00D77D7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09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  <w:r w:rsidRPr="00BD463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0</w:t>
      </w:r>
      <w:r w:rsidR="00D77D7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4</w:t>
      </w:r>
      <w:bookmarkStart w:id="2" w:name="_GoBack"/>
      <w:bookmarkEnd w:id="2"/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.202</w:t>
      </w:r>
      <w:r w:rsidRPr="00BD4631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6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. године </w:t>
      </w:r>
    </w:p>
    <w:p w:rsidR="00591F6B" w:rsidRPr="001E7637" w:rsidRDefault="00591F6B" w:rsidP="00591F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ab/>
        <w:t xml:space="preserve">               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НАЧЕЛНИК </w:t>
      </w:r>
      <w:r w:rsidRPr="001E763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</w:t>
      </w:r>
    </w:p>
    <w:p w:rsidR="00591F6B" w:rsidRPr="001E7637" w:rsidRDefault="00591F6B" w:rsidP="0059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E7637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ab/>
      </w:r>
      <w:r w:rsidRPr="001E7637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ab/>
        <w:t xml:space="preserve">           Мила Петковић, с.р</w:t>
      </w:r>
    </w:p>
    <w:p w:rsidR="00591F6B" w:rsidRPr="00BD4631" w:rsidRDefault="00591F6B" w:rsidP="00591F6B">
      <w:pPr>
        <w:rPr>
          <w:lang w:val="sr-Cyrl-RS"/>
        </w:rPr>
      </w:pPr>
    </w:p>
    <w:p w:rsidR="000860B9" w:rsidRPr="00591F6B" w:rsidRDefault="000860B9">
      <w:pPr>
        <w:rPr>
          <w:lang w:val="sr-Cyrl-BA"/>
        </w:rPr>
      </w:pPr>
    </w:p>
    <w:sectPr w:rsidR="000860B9" w:rsidRPr="00591F6B" w:rsidSect="00D50B4F">
      <w:type w:val="continuous"/>
      <w:pgSz w:w="11906" w:h="16838"/>
      <w:pgMar w:top="1417" w:right="991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37A" w:rsidRDefault="0050537A" w:rsidP="00591F6B">
      <w:pPr>
        <w:spacing w:after="0" w:line="240" w:lineRule="auto"/>
      </w:pPr>
      <w:r>
        <w:separator/>
      </w:r>
    </w:p>
  </w:endnote>
  <w:endnote w:type="continuationSeparator" w:id="0">
    <w:p w:rsidR="0050537A" w:rsidRDefault="0050537A" w:rsidP="0059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37A" w:rsidRDefault="0050537A" w:rsidP="00591F6B">
      <w:pPr>
        <w:spacing w:after="0" w:line="240" w:lineRule="auto"/>
      </w:pPr>
      <w:r>
        <w:separator/>
      </w:r>
    </w:p>
  </w:footnote>
  <w:footnote w:type="continuationSeparator" w:id="0">
    <w:p w:rsidR="0050537A" w:rsidRDefault="0050537A" w:rsidP="00591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4F" w:rsidRDefault="00D50B4F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D50B4F" w:rsidRPr="006C138B" w:rsidRDefault="00D50B4F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0B4F" w:rsidRDefault="00D50B4F">
        <w:pPr>
          <w:pStyle w:val="Header"/>
          <w:jc w:val="right"/>
        </w:pPr>
        <w:r>
          <w:rPr>
            <w:lang w:val="sr-Cyrl-BA"/>
          </w:rPr>
          <w:t>09</w:t>
        </w:r>
        <w:r w:rsidRPr="004A4A0D">
          <w:rPr>
            <w:lang w:val="sr-Cyrl-BA"/>
          </w:rPr>
          <w:t>.</w:t>
        </w:r>
        <w:r>
          <w:rPr>
            <w:lang w:val="sr-Latn-BA"/>
          </w:rPr>
          <w:t>0</w:t>
        </w:r>
        <w:r>
          <w:rPr>
            <w:lang w:val="sr-Cyrl-BA"/>
          </w:rPr>
          <w:t>4</w:t>
        </w:r>
        <w:r w:rsidRPr="004A4A0D">
          <w:rPr>
            <w:lang w:val="sr-Cyrl-BA"/>
          </w:rPr>
          <w:t>.202</w:t>
        </w:r>
        <w:r>
          <w:rPr>
            <w:lang w:val="sr-Latn-BA"/>
          </w:rPr>
          <w:t>6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6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D77D73">
          <w:rPr>
            <w:noProof/>
          </w:rPr>
          <w:t>1</w:t>
        </w:r>
        <w:r w:rsidRPr="004A4A0D">
          <w:rPr>
            <w:noProof/>
          </w:rPr>
          <w:fldChar w:fldCharType="end"/>
        </w:r>
      </w:p>
    </w:sdtContent>
  </w:sdt>
  <w:p w:rsidR="00D50B4F" w:rsidRPr="006C138B" w:rsidRDefault="00D50B4F" w:rsidP="00D50B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6CE"/>
    <w:multiLevelType w:val="hybridMultilevel"/>
    <w:tmpl w:val="89D67F10"/>
    <w:lvl w:ilvl="0" w:tplc="0E809E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3062D52"/>
    <w:multiLevelType w:val="hybridMultilevel"/>
    <w:tmpl w:val="98D25258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968B0"/>
    <w:multiLevelType w:val="hybridMultilevel"/>
    <w:tmpl w:val="1C70451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F24A3"/>
    <w:multiLevelType w:val="hybridMultilevel"/>
    <w:tmpl w:val="8A7EA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0C0C47"/>
    <w:multiLevelType w:val="hybridMultilevel"/>
    <w:tmpl w:val="ADFAC08A"/>
    <w:lvl w:ilvl="0" w:tplc="4B48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47154"/>
    <w:multiLevelType w:val="hybridMultilevel"/>
    <w:tmpl w:val="2D48ACF6"/>
    <w:lvl w:ilvl="0" w:tplc="F126C5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75548A"/>
    <w:multiLevelType w:val="hybridMultilevel"/>
    <w:tmpl w:val="4A42273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74739"/>
    <w:multiLevelType w:val="hybridMultilevel"/>
    <w:tmpl w:val="F4E6A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28F410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34C29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C7F33"/>
    <w:multiLevelType w:val="hybridMultilevel"/>
    <w:tmpl w:val="A2B2284E"/>
    <w:lvl w:ilvl="0" w:tplc="2DA8D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A7047"/>
    <w:multiLevelType w:val="hybridMultilevel"/>
    <w:tmpl w:val="F280C89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7023A"/>
    <w:multiLevelType w:val="hybridMultilevel"/>
    <w:tmpl w:val="2F86B66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F7B45"/>
    <w:multiLevelType w:val="hybridMultilevel"/>
    <w:tmpl w:val="9C96C0C0"/>
    <w:lvl w:ilvl="0" w:tplc="F14452A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39EA74D5"/>
    <w:multiLevelType w:val="hybridMultilevel"/>
    <w:tmpl w:val="AEBE1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73D0A"/>
    <w:multiLevelType w:val="hybridMultilevel"/>
    <w:tmpl w:val="55784F7A"/>
    <w:lvl w:ilvl="0" w:tplc="BFE2D7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227E1"/>
    <w:multiLevelType w:val="hybridMultilevel"/>
    <w:tmpl w:val="90FEEE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23864"/>
    <w:multiLevelType w:val="hybridMultilevel"/>
    <w:tmpl w:val="C04A8E12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22CF2"/>
    <w:multiLevelType w:val="hybridMultilevel"/>
    <w:tmpl w:val="E4646F5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025A7"/>
    <w:multiLevelType w:val="hybridMultilevel"/>
    <w:tmpl w:val="489C02A4"/>
    <w:lvl w:ilvl="0" w:tplc="1CE25A3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201D2D"/>
    <w:multiLevelType w:val="hybridMultilevel"/>
    <w:tmpl w:val="08F60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53204"/>
    <w:multiLevelType w:val="hybridMultilevel"/>
    <w:tmpl w:val="16ECD434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832C6"/>
    <w:multiLevelType w:val="hybridMultilevel"/>
    <w:tmpl w:val="A3A6B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042BC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039E3"/>
    <w:multiLevelType w:val="hybridMultilevel"/>
    <w:tmpl w:val="BE787F8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A172BC"/>
    <w:multiLevelType w:val="hybridMultilevel"/>
    <w:tmpl w:val="BB7ABF66"/>
    <w:lvl w:ilvl="0" w:tplc="E8220928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B669D"/>
    <w:multiLevelType w:val="hybridMultilevel"/>
    <w:tmpl w:val="916E8CDE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F907BC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524B8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47EB5"/>
    <w:multiLevelType w:val="hybridMultilevel"/>
    <w:tmpl w:val="D3B2FB74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526B5"/>
    <w:multiLevelType w:val="hybridMultilevel"/>
    <w:tmpl w:val="5336A1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A992012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8521C"/>
    <w:multiLevelType w:val="hybridMultilevel"/>
    <w:tmpl w:val="1FFC8F42"/>
    <w:lvl w:ilvl="0" w:tplc="8BBC48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876EE9"/>
    <w:multiLevelType w:val="hybridMultilevel"/>
    <w:tmpl w:val="2FF8BE7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CE1FBF"/>
    <w:multiLevelType w:val="hybridMultilevel"/>
    <w:tmpl w:val="A3A6B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420AD"/>
    <w:multiLevelType w:val="hybridMultilevel"/>
    <w:tmpl w:val="DCC400F2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34"/>
  </w:num>
  <w:num w:numId="8">
    <w:abstractNumId w:val="16"/>
  </w:num>
  <w:num w:numId="9">
    <w:abstractNumId w:val="28"/>
  </w:num>
  <w:num w:numId="10">
    <w:abstractNumId w:val="32"/>
  </w:num>
  <w:num w:numId="11">
    <w:abstractNumId w:val="10"/>
  </w:num>
  <w:num w:numId="12">
    <w:abstractNumId w:val="20"/>
  </w:num>
  <w:num w:numId="13">
    <w:abstractNumId w:val="25"/>
  </w:num>
  <w:num w:numId="14">
    <w:abstractNumId w:val="1"/>
  </w:num>
  <w:num w:numId="15">
    <w:abstractNumId w:val="23"/>
  </w:num>
  <w:num w:numId="16">
    <w:abstractNumId w:val="11"/>
  </w:num>
  <w:num w:numId="17">
    <w:abstractNumId w:val="29"/>
  </w:num>
  <w:num w:numId="18">
    <w:abstractNumId w:val="15"/>
  </w:num>
  <w:num w:numId="19">
    <w:abstractNumId w:val="19"/>
  </w:num>
  <w:num w:numId="20">
    <w:abstractNumId w:val="12"/>
  </w:num>
  <w:num w:numId="21">
    <w:abstractNumId w:val="31"/>
  </w:num>
  <w:num w:numId="22">
    <w:abstractNumId w:val="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7"/>
  </w:num>
  <w:num w:numId="26">
    <w:abstractNumId w:val="4"/>
  </w:num>
  <w:num w:numId="27">
    <w:abstractNumId w:val="14"/>
  </w:num>
  <w:num w:numId="28">
    <w:abstractNumId w:val="5"/>
  </w:num>
  <w:num w:numId="29">
    <w:abstractNumId w:val="21"/>
  </w:num>
  <w:num w:numId="30">
    <w:abstractNumId w:val="33"/>
  </w:num>
  <w:num w:numId="31">
    <w:abstractNumId w:val="30"/>
  </w:num>
  <w:num w:numId="32">
    <w:abstractNumId w:val="8"/>
  </w:num>
  <w:num w:numId="33">
    <w:abstractNumId w:val="27"/>
  </w:num>
  <w:num w:numId="34">
    <w:abstractNumId w:val="2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B6"/>
    <w:rsid w:val="000860B9"/>
    <w:rsid w:val="002007B6"/>
    <w:rsid w:val="0050537A"/>
    <w:rsid w:val="00591F6B"/>
    <w:rsid w:val="009C4AC1"/>
    <w:rsid w:val="00A76F90"/>
    <w:rsid w:val="00D50B4F"/>
    <w:rsid w:val="00D7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91F6B"/>
  </w:style>
  <w:style w:type="paragraph" w:styleId="Header">
    <w:name w:val="header"/>
    <w:basedOn w:val="Normal"/>
    <w:link w:val="HeaderChar"/>
    <w:uiPriority w:val="99"/>
    <w:unhideWhenUsed/>
    <w:rsid w:val="00591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6B"/>
  </w:style>
  <w:style w:type="paragraph" w:styleId="Footer">
    <w:name w:val="footer"/>
    <w:basedOn w:val="Normal"/>
    <w:link w:val="FooterChar"/>
    <w:uiPriority w:val="99"/>
    <w:unhideWhenUsed/>
    <w:rsid w:val="00591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F6B"/>
  </w:style>
  <w:style w:type="paragraph" w:styleId="NoSpacing">
    <w:name w:val="No Spacing"/>
    <w:uiPriority w:val="1"/>
    <w:qFormat/>
    <w:rsid w:val="00591F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91F6B"/>
  </w:style>
  <w:style w:type="paragraph" w:styleId="Header">
    <w:name w:val="header"/>
    <w:basedOn w:val="Normal"/>
    <w:link w:val="HeaderChar"/>
    <w:uiPriority w:val="99"/>
    <w:unhideWhenUsed/>
    <w:rsid w:val="00591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6B"/>
  </w:style>
  <w:style w:type="paragraph" w:styleId="Footer">
    <w:name w:val="footer"/>
    <w:basedOn w:val="Normal"/>
    <w:link w:val="FooterChar"/>
    <w:uiPriority w:val="99"/>
    <w:unhideWhenUsed/>
    <w:rsid w:val="00591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F6B"/>
  </w:style>
  <w:style w:type="paragraph" w:styleId="NoSpacing">
    <w:name w:val="No Spacing"/>
    <w:uiPriority w:val="1"/>
    <w:qFormat/>
    <w:rsid w:val="00591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6640</Words>
  <Characters>37849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2026-04-16T06:55:00Z</dcterms:created>
  <dcterms:modified xsi:type="dcterms:W3CDTF">2026-04-16T07:31:00Z</dcterms:modified>
</cp:coreProperties>
</file>