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CA6" w:rsidRPr="00947183" w:rsidRDefault="00EF1CA6" w:rsidP="00EF1CA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947183">
        <w:rPr>
          <w:rFonts w:ascii="Times New Roman" w:hAnsi="Times New Roman" w:cs="Times New Roman"/>
          <w:lang w:val="en-US"/>
        </w:rPr>
        <w:t>СЛУЖБЕНИ ГЛАСНИК</w:t>
      </w:r>
    </w:p>
    <w:p w:rsidR="00EF1CA6" w:rsidRPr="00947183" w:rsidRDefault="00EF1CA6" w:rsidP="00EF1CA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947183">
        <w:rPr>
          <w:rFonts w:ascii="Times New Roman" w:hAnsi="Times New Roman" w:cs="Times New Roman"/>
          <w:lang w:val="en-US"/>
        </w:rPr>
        <w:t>ОПШТИНЕ НОВО ГОРАЖДЕ</w:t>
      </w:r>
    </w:p>
    <w:p w:rsidR="00EF1CA6" w:rsidRPr="00947183" w:rsidRDefault="00EF1CA6" w:rsidP="00EF1CA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EF1CA6" w:rsidRPr="00947183" w:rsidTr="00056577">
        <w:tc>
          <w:tcPr>
            <w:tcW w:w="4631" w:type="dxa"/>
            <w:hideMark/>
          </w:tcPr>
          <w:p w:rsidR="00EF1CA6" w:rsidRPr="00C533AA" w:rsidRDefault="00EF1CA6" w:rsidP="00EF1C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947183">
              <w:rPr>
                <w:rFonts w:ascii="Times New Roman" w:hAnsi="Times New Roman" w:cs="Times New Roman"/>
                <w:lang w:val="sr-Cyrl-CS"/>
              </w:rPr>
              <w:t xml:space="preserve">Година </w:t>
            </w:r>
            <w:r w:rsidRPr="00947183">
              <w:rPr>
                <w:rFonts w:ascii="Times New Roman" w:hAnsi="Times New Roman" w:cs="Times New Roman"/>
                <w:lang w:val="sr-Latn-BA"/>
              </w:rPr>
              <w:t>XIX</w:t>
            </w:r>
            <w:r w:rsidRPr="00947183">
              <w:rPr>
                <w:rFonts w:ascii="Times New Roman" w:hAnsi="Times New Roman" w:cs="Times New Roman"/>
                <w:lang w:val="sr-Cyrl-CS"/>
              </w:rPr>
              <w:t xml:space="preserve"> – број 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4657" w:type="dxa"/>
            <w:hideMark/>
          </w:tcPr>
          <w:p w:rsidR="00EF1CA6" w:rsidRPr="00947183" w:rsidRDefault="00EF1CA6" w:rsidP="00056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Петак</w:t>
            </w:r>
            <w:r w:rsidRPr="00947183">
              <w:rPr>
                <w:rFonts w:ascii="Times New Roman" w:hAnsi="Times New Roman" w:cs="Times New Roman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947183">
              <w:rPr>
                <w:rFonts w:ascii="Times New Roman" w:hAnsi="Times New Roman" w:cs="Times New Roman"/>
                <w:lang w:val="sr-Cyrl-CS"/>
              </w:rPr>
              <w:t>.20</w:t>
            </w:r>
            <w:r w:rsidRPr="00947183">
              <w:rPr>
                <w:rFonts w:ascii="Times New Roman" w:hAnsi="Times New Roman" w:cs="Times New Roman"/>
                <w:lang w:val="en-US"/>
              </w:rPr>
              <w:t>2</w:t>
            </w:r>
            <w:r w:rsidRPr="00947183">
              <w:rPr>
                <w:rFonts w:ascii="Times New Roman" w:hAnsi="Times New Roman" w:cs="Times New Roman"/>
                <w:lang w:val="sr-Cyrl-BA"/>
              </w:rPr>
              <w:t>4</w:t>
            </w:r>
            <w:r w:rsidRPr="00947183">
              <w:rPr>
                <w:rFonts w:ascii="Times New Roman" w:hAnsi="Times New Roman" w:cs="Times New Roman"/>
                <w:lang w:val="sr-Cyrl-CS"/>
              </w:rPr>
              <w:t>. године</w:t>
            </w:r>
          </w:p>
        </w:tc>
      </w:tr>
    </w:tbl>
    <w:p w:rsidR="00EF1CA6" w:rsidRPr="00947183" w:rsidRDefault="00EF1CA6" w:rsidP="00EF1CA6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EF1CA6" w:rsidRPr="00947183" w:rsidRDefault="00EF1CA6" w:rsidP="00EF1CA6">
      <w:pPr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Начелник</w:t>
      </w:r>
    </w:p>
    <w:p w:rsidR="00EF1CA6" w:rsidRPr="00947183" w:rsidRDefault="00EF1CA6" w:rsidP="00EF1CA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F1CA6" w:rsidRPr="00947183" w:rsidRDefault="00EF1CA6" w:rsidP="00EF1CA6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EF1CA6" w:rsidRPr="00947183" w:rsidRDefault="00EF1CA6" w:rsidP="00EF1CA6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EF1CA6" w:rsidRPr="00947183" w:rsidRDefault="00EF1CA6" w:rsidP="00EF1C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EF1CA6" w:rsidRPr="00947183" w:rsidSect="007775CD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На основу члана 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ru-RU"/>
        </w:rPr>
        <w:t>82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. став 3. Закона о локалној самоуправи (``Службени Гласник Републике Српске``, број: 97/16, 36/19 и 61/21) и члана 56. Статута општине Ново Горажде (``Службени Гласник општине Ново Горажде``, број: 4/15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4/17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), Начелник општине Ново Горажде  д о н о с и:</w:t>
      </w: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F1CA6" w:rsidRPr="00EF1CA6" w:rsidRDefault="00EF1CA6" w:rsidP="00EF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 Д Л У К У</w:t>
      </w:r>
    </w:p>
    <w:p w:rsidR="00EF1CA6" w:rsidRPr="00EF1CA6" w:rsidRDefault="00EF1CA6" w:rsidP="00EF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 субвенционисању превоза ученика средњих школа у школској 20</w:t>
      </w:r>
      <w:r w:rsidRPr="00EF1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Pr="00EF1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4/2025. години</w:t>
      </w:r>
    </w:p>
    <w:p w:rsidR="00EF1CA6" w:rsidRPr="00EF1CA6" w:rsidRDefault="00EF1CA6" w:rsidP="00EF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F1CA6" w:rsidRPr="00EF1CA6" w:rsidRDefault="00EF1CA6" w:rsidP="00EF1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F1CA6" w:rsidRPr="00EF1CA6" w:rsidRDefault="00EF1CA6" w:rsidP="00EF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F1CA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(1) 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Овом Одлуком утврђују се критеријуми и начин субвенционисања трошкова међуопштинског јавног превоза редовних ученика средњих школа у школској </w:t>
      </w:r>
      <w:bookmarkStart w:id="0" w:name="_Hlk175898097"/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4/2025</w:t>
      </w:r>
      <w:bookmarkEnd w:id="0"/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години.</w:t>
      </w: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(2) 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Под међуопштинским јавним превозом ученика из 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тава 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CS"/>
        </w:rPr>
        <w:t>(1)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овог члана подразумијева се превоз од мјеста пребивалишта ученика до мјеста школе и од мјеста школе до мјеста пребивалишта.</w:t>
      </w: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F1CA6" w:rsidRPr="00EF1CA6" w:rsidRDefault="00EF1CA6" w:rsidP="00EF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II</w:t>
      </w: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(1) 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Општина Ново Горажде субвенционисаће трошкове превоза ученицима средњих школа са подручја општине Ново Горажде за школску 2024/2025. годину, који похађају 1., 2., 3. и 4. разред средњих школа на подручју општин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BA"/>
        </w:rPr>
        <w:t>а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Чајниче и Фоча.</w:t>
      </w: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(2) 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Наведено субвенционисање односи се на превозника АТТП ``Центропревоз`` д.о.о. Горажде који ће превозити ђаке на релацији Ново Горажде (Поткозара) -Чајниче - Ново Горажде (Поткозара).</w:t>
      </w: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(3) На релацији Ново Горажде-Фоча-Ново Горажде, биће вршена рефундација трошкова превоза према поднијетом захтјеву и дотављеном доказу  тј. мјесечној карти. Наведена средства ће бити уплаћена на рачун родитеља/старатеља ђака.</w:t>
      </w: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F1CA6" w:rsidRPr="00EF1CA6" w:rsidRDefault="00EF1CA6" w:rsidP="00EF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III</w:t>
      </w: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CS"/>
        </w:rPr>
        <w:t>(1)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Критеријуми за остваривање права финансирања трошкова превоза су:</w:t>
      </w:r>
    </w:p>
    <w:p w:rsidR="00EF1CA6" w:rsidRPr="00EF1CA6" w:rsidRDefault="00EF1CA6" w:rsidP="00EF1C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да ученик има пријављено пребивалиште на подручју општине Ново Горажде и свакодневно путује до школе изван мјеста пребивалишта,</w:t>
      </w:r>
    </w:p>
    <w:p w:rsidR="00EF1CA6" w:rsidRPr="00EF1CA6" w:rsidRDefault="00EF1CA6" w:rsidP="00EF1C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да је ученик у школској  години 2024/2025. уписао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CS"/>
        </w:rPr>
        <w:t>ли да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редовно похађа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средњу школу,</w:t>
      </w:r>
    </w:p>
    <w:p w:rsidR="00EF1CA6" w:rsidRPr="00EF1CA6" w:rsidRDefault="00EF1CA6" w:rsidP="00EF1C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да је удаљеност од мјеста пребивалишта ученика до мјеста школе, односно од мјеста прве линије јавног превоза, више од 5 километара.</w:t>
      </w: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CS"/>
        </w:rPr>
        <w:t>(2)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Право 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субвенционисања 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трошкова превоза према критеријуму из става 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овог члана не оставрује ученик:</w:t>
      </w:r>
    </w:p>
    <w:p w:rsidR="00EF1CA6" w:rsidRPr="00EF1CA6" w:rsidRDefault="00EF1CA6" w:rsidP="00EF1C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је смјештен у ученичком дому који се налази у истом мјесту његовог школовања,</w:t>
      </w:r>
    </w:p>
    <w:p w:rsidR="00EF1CA6" w:rsidRPr="00EF1CA6" w:rsidRDefault="00EF1CA6" w:rsidP="00EF1C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којем се трошкови превоза финансирају из других извора.</w:t>
      </w: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(3) Документа на основу којих ученик остварује право из става (1) овог члана,а која је у обавези доставити Одсјеку за финансије, управљање развојем, привреду и друштвене дјелатности су:</w:t>
      </w:r>
    </w:p>
    <w:p w:rsidR="00EF1CA6" w:rsidRPr="00EF1CA6" w:rsidRDefault="00EF1CA6" w:rsidP="00EF1C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потврда о пребивалишту издату од стране овлашћеног органа управе за ђака или писмену 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изјаву родитеља да ученик живи на територији општине Ново Горажде, овјерену од стране овлашћеног органа управе,</w:t>
      </w:r>
    </w:p>
    <w:p w:rsidR="00EF1CA6" w:rsidRPr="00EF1CA6" w:rsidRDefault="00EF1CA6" w:rsidP="00EF1C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потврда о статусу незапосленог лица, издату од стране Завода за запошљавање Републике Српске, не старију од мјесец дана, за оба родитеља (ако су незапослени),</w:t>
      </w:r>
    </w:p>
    <w:p w:rsidR="00EF1CA6" w:rsidRPr="00EF1CA6" w:rsidRDefault="00EF1CA6" w:rsidP="00EF1C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потврда издату од стране школе о редовном похађању наставе,</w:t>
      </w:r>
    </w:p>
    <w:p w:rsidR="00EF1CA6" w:rsidRPr="00EF1CA6" w:rsidRDefault="00EF1CA6" w:rsidP="00EF1C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потврда Центра за социјални рад (за кориснике социјалне помоћи),</w:t>
      </w:r>
    </w:p>
    <w:p w:rsidR="00EF1CA6" w:rsidRPr="00EF1CA6" w:rsidRDefault="00EF1CA6" w:rsidP="00EF1C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кућна листа,</w:t>
      </w:r>
    </w:p>
    <w:p w:rsidR="00EF1CA6" w:rsidRPr="00EF1CA6" w:rsidRDefault="00EF1CA6" w:rsidP="00EF1C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потврда о просјеку плате запослених чланова домаћинства за задња три мјесеца прије подношења захтјева или фотокопија њихова посљедња три чека од пензије уколико су чланови домаћинства пензионери.</w:t>
      </w: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F1CA6" w:rsidRPr="00EF1CA6" w:rsidRDefault="00EF1CA6" w:rsidP="00EF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IV</w:t>
      </w: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CS"/>
        </w:rPr>
        <w:t>(1)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Ученици који испуњавају услове из 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лана III ове Одлуке остварују право:</w:t>
      </w:r>
    </w:p>
    <w:p w:rsidR="00EF1CA6" w:rsidRPr="00EF1CA6" w:rsidRDefault="00EF1CA6" w:rsidP="00EF1C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на субвенционисање трошкова превоза у износу 50 % износа цијене мјесечне карте,</w:t>
      </w:r>
    </w:p>
    <w:p w:rsidR="00EF1CA6" w:rsidRPr="00EF1CA6" w:rsidRDefault="00EF1CA6" w:rsidP="00EF1C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субвенционисање трошкова превоза у износу 100 % износа цијене мјесечне карте, ако су 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чланови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породица које су корисници социјалне помоћи, ако су им оба родитеља незапослена и чији родитељи имају троје или више дјеце,</w:t>
      </w:r>
    </w:p>
    <w:p w:rsidR="00EF1CA6" w:rsidRPr="00EF1CA6" w:rsidRDefault="00EF1CA6" w:rsidP="00EF1C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на субвенционисање трошкова превоза у износу од 100% износа цијене мјесечне карте, ако је укупан приход кућног домаћинства подијељен са бројем чланова домаћинства мањи од 35% просјечне плате на републичком нивоу</w:t>
      </w: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(2)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Финансирање трошкова превоза ученика се односи на раздобље од 01. 09. 2024. до 30. 06. 2025. године</w:t>
      </w: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F1CA6" w:rsidRPr="00EF1CA6" w:rsidRDefault="00EF1CA6" w:rsidP="00EF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</w:t>
      </w: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(1)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Средства за извршење ове Одлуке осигураће се из средст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ва Буџета општине Ново Горажде за 2024. и 2025. годину.</w:t>
      </w: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CS"/>
        </w:rPr>
        <w:t>(2)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Општина Ново Горажде може привремено или трајно прекинути субвенцију трошкова превоза ученика уколико дође до знатног смањења прихода Буџета због околности на које општина Ново Горажде не може утицати.</w:t>
      </w: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F1CA6" w:rsidRPr="00EF1CA6" w:rsidRDefault="00EF1CA6" w:rsidP="00EF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</w:t>
      </w: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CS"/>
        </w:rPr>
        <w:t>(1)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Право на субвенцију трошкова превоза ученика остварује се на основу рјешења општинске управе општине Ново Горажде.</w:t>
      </w: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CS"/>
        </w:rPr>
        <w:t>(2)</w:t>
      </w: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Редовни ученици средњих школа дужни су поднијети захтјев за субвенционисање трошкова превоза на обрасцу општинске управе општине Ново Горажде са приложеном одговарајућом документацијом.</w:t>
      </w: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F1CA6" w:rsidRPr="00EF1CA6" w:rsidRDefault="00EF1CA6" w:rsidP="00EF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VII</w:t>
      </w: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Разлог доношења ове Одлуке је помоћ ученицима за добијање средњошколског образовања због непостојање средњошколских установа на подручју општине Ново Горажде према одредбама Закона о средњем образовању и васпитању Републике Српске (``Службени Гласник републике Срспке``, број: 74/08, 41/18,  92/20 и 55/23).</w:t>
      </w:r>
    </w:p>
    <w:p w:rsidR="00EF1CA6" w:rsidRPr="00EF1CA6" w:rsidRDefault="00EF1CA6" w:rsidP="00EF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VIII</w:t>
      </w: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1CA6">
        <w:rPr>
          <w:rFonts w:ascii="Times New Roman" w:eastAsia="Times New Roman" w:hAnsi="Times New Roman" w:cs="Times New Roman"/>
          <w:sz w:val="24"/>
          <w:szCs w:val="24"/>
          <w:lang w:val="sr-Cyrl-RS"/>
        </w:rPr>
        <w:t>Ова Одлука ће се примјењивати од 01. септембра 2024. године и биће објављена у ``Службеном гласнику општине Ново Горажде``.</w:t>
      </w: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F1CA6" w:rsidRPr="00EF1CA6" w:rsidRDefault="00EF1CA6" w:rsidP="00EF1CA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 w:rsidRPr="00EF1CA6">
        <w:rPr>
          <w:rFonts w:ascii="Times New Roman" w:eastAsia="Calibri" w:hAnsi="Times New Roman" w:cs="Times New Roman"/>
          <w:b/>
          <w:lang w:val="sr-Cyrl-CS"/>
        </w:rPr>
        <w:t>Број: 02/1-40-21/24</w:t>
      </w:r>
    </w:p>
    <w:p w:rsidR="00EF1CA6" w:rsidRPr="00EF1CA6" w:rsidRDefault="00EF1CA6" w:rsidP="00EF1CA6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EF1CA6">
        <w:rPr>
          <w:rFonts w:ascii="Times New Roman" w:eastAsia="Calibri" w:hAnsi="Times New Roman" w:cs="Times New Roman"/>
          <w:b/>
          <w:lang w:val="sr-Cyrl-CS"/>
        </w:rPr>
        <w:t xml:space="preserve">Ново Горажде, 30.08.2024. године </w:t>
      </w:r>
    </w:p>
    <w:p w:rsidR="00EF1CA6" w:rsidRPr="00EF1CA6" w:rsidRDefault="00EF1CA6" w:rsidP="00EF1CA6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EF1CA6">
        <w:rPr>
          <w:rFonts w:ascii="Times New Roman" w:eastAsia="Calibri" w:hAnsi="Times New Roman" w:cs="Times New Roman"/>
          <w:b/>
          <w:lang w:val="sr-Cyrl-CS"/>
        </w:rPr>
        <w:tab/>
      </w:r>
      <w:r w:rsidRPr="00EF1CA6"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</w:p>
    <w:p w:rsidR="00EF1CA6" w:rsidRPr="00EF1CA6" w:rsidRDefault="00EF1CA6" w:rsidP="00EF1CA6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EF1CA6">
        <w:rPr>
          <w:rFonts w:ascii="Times New Roman" w:eastAsia="Calibri" w:hAnsi="Times New Roman" w:cs="Times New Roman"/>
          <w:b/>
          <w:lang w:val="sr-Cyrl-CS"/>
        </w:rPr>
        <w:tab/>
      </w:r>
      <w:r w:rsidRPr="00EF1CA6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EF1CA6" w:rsidRPr="00947183" w:rsidRDefault="00EF1CA6" w:rsidP="00EF1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EF1CA6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EF1CA6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EF1CA6" w:rsidRDefault="00EF1CA6" w:rsidP="00EF1CA6">
      <w:pPr>
        <w:rPr>
          <w:lang w:val="sr-Cyrl-BA"/>
        </w:rPr>
      </w:pPr>
      <w:bookmarkStart w:id="1" w:name="_GoBack"/>
      <w:bookmarkEnd w:id="1"/>
    </w:p>
    <w:sectPr w:rsidR="00EF1CA6" w:rsidSect="00EF1CA6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F2B" w:rsidRDefault="00FE5F2B" w:rsidP="00EF1CA6">
      <w:pPr>
        <w:spacing w:after="0" w:line="240" w:lineRule="auto"/>
      </w:pPr>
      <w:r>
        <w:separator/>
      </w:r>
    </w:p>
  </w:endnote>
  <w:endnote w:type="continuationSeparator" w:id="0">
    <w:p w:rsidR="00FE5F2B" w:rsidRDefault="00FE5F2B" w:rsidP="00EF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F2B" w:rsidRDefault="00FE5F2B" w:rsidP="00EF1CA6">
      <w:pPr>
        <w:spacing w:after="0" w:line="240" w:lineRule="auto"/>
      </w:pPr>
      <w:r>
        <w:separator/>
      </w:r>
    </w:p>
  </w:footnote>
  <w:footnote w:type="continuationSeparator" w:id="0">
    <w:p w:rsidR="00FE5F2B" w:rsidRDefault="00FE5F2B" w:rsidP="00EF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24D" w:rsidRDefault="00FE5F2B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70424D" w:rsidRPr="006C138B" w:rsidRDefault="00FE5F2B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0424D" w:rsidRDefault="00EF1CA6">
        <w:pPr>
          <w:pStyle w:val="Header"/>
          <w:jc w:val="right"/>
        </w:pPr>
        <w:r>
          <w:rPr>
            <w:lang w:val="sr-Cyrl-BA"/>
          </w:rPr>
          <w:t>30</w:t>
        </w:r>
        <w:r w:rsidR="00FE5F2B" w:rsidRPr="004A4A0D">
          <w:rPr>
            <w:lang w:val="sr-Cyrl-BA"/>
          </w:rPr>
          <w:t>.</w:t>
        </w:r>
        <w:r w:rsidR="00FE5F2B">
          <w:rPr>
            <w:lang w:val="sr-Cyrl-BA"/>
          </w:rPr>
          <w:t>0</w:t>
        </w:r>
        <w:r w:rsidR="00FE5F2B">
          <w:rPr>
            <w:lang w:val="sr-Cyrl-BA"/>
          </w:rPr>
          <w:t>8</w:t>
        </w:r>
        <w:r w:rsidR="00FE5F2B" w:rsidRPr="004A4A0D">
          <w:rPr>
            <w:lang w:val="sr-Cyrl-BA"/>
          </w:rPr>
          <w:t>.202</w:t>
        </w:r>
        <w:r w:rsidR="00FE5F2B">
          <w:rPr>
            <w:lang w:val="sr-Cyrl-BA"/>
          </w:rPr>
          <w:t>4</w:t>
        </w:r>
        <w:r w:rsidR="00FE5F2B" w:rsidRPr="004A4A0D">
          <w:rPr>
            <w:lang w:val="sr-Cyrl-BA"/>
          </w:rPr>
          <w:t xml:space="preserve">.    СЛУЖБЕНИ ГЛАСНИК ОПШТИНЕ НОВО ГОРАЖДЕ </w:t>
        </w:r>
        <w:r w:rsidR="00FE5F2B">
          <w:rPr>
            <w:lang w:val="sr-Cyrl-BA"/>
          </w:rPr>
          <w:t>број 1</w:t>
        </w:r>
        <w:r>
          <w:rPr>
            <w:lang w:val="sr-Cyrl-BA"/>
          </w:rPr>
          <w:t>5</w:t>
        </w:r>
        <w:r w:rsidR="00FE5F2B" w:rsidRPr="004A4A0D">
          <w:rPr>
            <w:lang w:val="sr-Cyrl-BA"/>
          </w:rPr>
          <w:t xml:space="preserve">   страна </w:t>
        </w:r>
        <w:r w:rsidR="00FE5F2B" w:rsidRPr="004A4A0D">
          <w:t xml:space="preserve"> </w:t>
        </w:r>
        <w:r w:rsidR="00FE5F2B" w:rsidRPr="004A4A0D">
          <w:fldChar w:fldCharType="begin"/>
        </w:r>
        <w:r w:rsidR="00FE5F2B" w:rsidRPr="004A4A0D">
          <w:instrText xml:space="preserve"> PAGE   \* MERGEFORMAT </w:instrText>
        </w:r>
        <w:r w:rsidR="00FE5F2B" w:rsidRPr="004A4A0D">
          <w:fldChar w:fldCharType="separate"/>
        </w:r>
        <w:r>
          <w:rPr>
            <w:noProof/>
          </w:rPr>
          <w:t>1</w:t>
        </w:r>
        <w:r w:rsidR="00FE5F2B" w:rsidRPr="004A4A0D">
          <w:rPr>
            <w:noProof/>
          </w:rPr>
          <w:fldChar w:fldCharType="end"/>
        </w:r>
      </w:p>
    </w:sdtContent>
  </w:sdt>
  <w:p w:rsidR="0070424D" w:rsidRPr="006C138B" w:rsidRDefault="00FE5F2B" w:rsidP="007775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162F"/>
    <w:multiLevelType w:val="hybridMultilevel"/>
    <w:tmpl w:val="42842C0E"/>
    <w:lvl w:ilvl="0" w:tplc="549C67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C7535"/>
    <w:multiLevelType w:val="hybridMultilevel"/>
    <w:tmpl w:val="521091AE"/>
    <w:lvl w:ilvl="0" w:tplc="BA6C76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A6"/>
    <w:rsid w:val="000860B9"/>
    <w:rsid w:val="009C4AC1"/>
    <w:rsid w:val="00EF1CA6"/>
    <w:rsid w:val="00FE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CA6"/>
  </w:style>
  <w:style w:type="paragraph" w:styleId="Footer">
    <w:name w:val="footer"/>
    <w:basedOn w:val="Normal"/>
    <w:link w:val="FooterChar"/>
    <w:uiPriority w:val="99"/>
    <w:unhideWhenUsed/>
    <w:rsid w:val="00EF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CA6"/>
  </w:style>
  <w:style w:type="paragraph" w:styleId="Footer">
    <w:name w:val="footer"/>
    <w:basedOn w:val="Normal"/>
    <w:link w:val="FooterChar"/>
    <w:uiPriority w:val="99"/>
    <w:unhideWhenUsed/>
    <w:rsid w:val="00EF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2024-09-19T06:20:00Z</dcterms:created>
  <dcterms:modified xsi:type="dcterms:W3CDTF">2024-09-19T06:25:00Z</dcterms:modified>
</cp:coreProperties>
</file>