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C0" w:rsidRPr="00FB19C0" w:rsidRDefault="00FB19C0" w:rsidP="00FB19C0">
      <w:pPr>
        <w:spacing w:after="0" w:line="240" w:lineRule="auto"/>
        <w:jc w:val="center"/>
        <w:rPr>
          <w:rFonts w:ascii="Times New Roman" w:eastAsia="Calibri" w:hAnsi="Times New Roman" w:cs="Times New Roman"/>
          <w:lang w:val="en-US"/>
        </w:rPr>
      </w:pPr>
      <w:r w:rsidRPr="00FB19C0">
        <w:rPr>
          <w:rFonts w:ascii="Times New Roman" w:eastAsia="Calibri" w:hAnsi="Times New Roman" w:cs="Times New Roman"/>
          <w:lang w:val="en-US"/>
        </w:rPr>
        <w:t>СЛУЖБЕНИ ГЛАСНИК</w:t>
      </w:r>
    </w:p>
    <w:p w:rsidR="00FB19C0" w:rsidRPr="00FB19C0" w:rsidRDefault="00FB19C0" w:rsidP="00FB19C0">
      <w:pPr>
        <w:spacing w:after="0" w:line="240" w:lineRule="auto"/>
        <w:jc w:val="center"/>
        <w:rPr>
          <w:rFonts w:ascii="Times New Roman" w:eastAsia="Calibri" w:hAnsi="Times New Roman" w:cs="Times New Roman"/>
          <w:lang w:val="en-US"/>
        </w:rPr>
      </w:pPr>
      <w:r w:rsidRPr="00FB19C0">
        <w:rPr>
          <w:rFonts w:ascii="Times New Roman" w:eastAsia="Calibri" w:hAnsi="Times New Roman" w:cs="Times New Roman"/>
          <w:lang w:val="en-US"/>
        </w:rPr>
        <w:t>ОПШТИНЕ НОВО ГОРАЖДЕ</w:t>
      </w:r>
    </w:p>
    <w:p w:rsidR="00FB19C0" w:rsidRPr="00FB19C0" w:rsidRDefault="00FB19C0" w:rsidP="00FB19C0">
      <w:pPr>
        <w:spacing w:after="0" w:line="240" w:lineRule="auto"/>
        <w:jc w:val="center"/>
        <w:rPr>
          <w:rFonts w:ascii="Times New Roman" w:eastAsia="Calibri" w:hAnsi="Times New Roman" w:cs="Times New Roman"/>
          <w:lang w:val="en-US"/>
        </w:rPr>
      </w:pPr>
    </w:p>
    <w:tbl>
      <w:tblPr>
        <w:tblW w:w="0" w:type="auto"/>
        <w:tblLook w:val="01E0" w:firstRow="1" w:lastRow="1" w:firstColumn="1" w:lastColumn="1" w:noHBand="0" w:noVBand="0"/>
      </w:tblPr>
      <w:tblGrid>
        <w:gridCol w:w="4631"/>
        <w:gridCol w:w="4657"/>
      </w:tblGrid>
      <w:tr w:rsidR="00FB19C0" w:rsidRPr="00FB19C0" w:rsidTr="00443AA6">
        <w:tc>
          <w:tcPr>
            <w:tcW w:w="4631" w:type="dxa"/>
            <w:hideMark/>
          </w:tcPr>
          <w:p w:rsidR="00FB19C0" w:rsidRPr="00CC743C" w:rsidRDefault="00FB19C0" w:rsidP="00FB19C0">
            <w:pPr>
              <w:spacing w:after="0" w:line="240" w:lineRule="auto"/>
              <w:jc w:val="center"/>
              <w:rPr>
                <w:rFonts w:ascii="Times New Roman" w:eastAsia="Calibri" w:hAnsi="Times New Roman" w:cs="Times New Roman"/>
                <w:lang w:val="sr-Cyrl-BA"/>
              </w:rPr>
            </w:pPr>
            <w:r w:rsidRPr="00FB19C0">
              <w:rPr>
                <w:rFonts w:ascii="Times New Roman" w:eastAsia="Calibri" w:hAnsi="Times New Roman" w:cs="Times New Roman"/>
                <w:lang w:val="sr-Cyrl-CS"/>
              </w:rPr>
              <w:t xml:space="preserve">Година </w:t>
            </w:r>
            <w:r w:rsidRPr="00FB19C0">
              <w:rPr>
                <w:rFonts w:ascii="Times New Roman" w:eastAsia="Calibri" w:hAnsi="Times New Roman" w:cs="Times New Roman"/>
                <w:lang w:val="sr-Latn-BA"/>
              </w:rPr>
              <w:t>XVIII</w:t>
            </w:r>
            <w:r w:rsidRPr="00FB19C0">
              <w:rPr>
                <w:rFonts w:ascii="Times New Roman" w:eastAsia="Calibri" w:hAnsi="Times New Roman" w:cs="Times New Roman"/>
                <w:lang w:val="sr-Cyrl-CS"/>
              </w:rPr>
              <w:t xml:space="preserve"> – број </w:t>
            </w:r>
            <w:r w:rsidR="00CC743C">
              <w:rPr>
                <w:rFonts w:ascii="Times New Roman" w:eastAsia="Calibri" w:hAnsi="Times New Roman" w:cs="Times New Roman"/>
                <w:lang w:val="sr-Latn-BA"/>
              </w:rPr>
              <w:t>1</w:t>
            </w:r>
            <w:r w:rsidR="00CC743C">
              <w:rPr>
                <w:rFonts w:ascii="Times New Roman" w:eastAsia="Calibri" w:hAnsi="Times New Roman" w:cs="Times New Roman"/>
                <w:lang w:val="sr-Cyrl-BA"/>
              </w:rPr>
              <w:t>6</w:t>
            </w:r>
            <w:bookmarkStart w:id="0" w:name="_GoBack"/>
            <w:bookmarkEnd w:id="0"/>
          </w:p>
        </w:tc>
        <w:tc>
          <w:tcPr>
            <w:tcW w:w="4657" w:type="dxa"/>
            <w:hideMark/>
          </w:tcPr>
          <w:p w:rsidR="00FB19C0" w:rsidRPr="00FB19C0" w:rsidRDefault="00FB19C0" w:rsidP="00FB19C0">
            <w:pPr>
              <w:spacing w:after="0" w:line="240" w:lineRule="auto"/>
              <w:jc w:val="center"/>
              <w:rPr>
                <w:rFonts w:ascii="Times New Roman" w:eastAsia="Calibri" w:hAnsi="Times New Roman" w:cs="Times New Roman"/>
                <w:lang w:val="sr-Cyrl-CS"/>
              </w:rPr>
            </w:pPr>
            <w:r w:rsidRPr="00FB19C0">
              <w:rPr>
                <w:rFonts w:ascii="Times New Roman" w:eastAsia="Calibri" w:hAnsi="Times New Roman" w:cs="Times New Roman"/>
                <w:lang w:val="sr-Cyrl-BA"/>
              </w:rPr>
              <w:t>Понедељак</w:t>
            </w:r>
            <w:r w:rsidRPr="00FB19C0">
              <w:rPr>
                <w:rFonts w:ascii="Times New Roman" w:eastAsia="Calibri" w:hAnsi="Times New Roman" w:cs="Times New Roman"/>
                <w:lang w:val="sr-Cyrl-CS"/>
              </w:rPr>
              <w:t>,</w:t>
            </w:r>
            <w:r>
              <w:rPr>
                <w:rFonts w:ascii="Times New Roman" w:eastAsia="Calibri" w:hAnsi="Times New Roman" w:cs="Times New Roman"/>
                <w:lang w:val="sr-Latn-BA"/>
              </w:rPr>
              <w:t>11</w:t>
            </w:r>
            <w:r w:rsidRPr="00FB19C0">
              <w:rPr>
                <w:rFonts w:ascii="Times New Roman" w:eastAsia="Calibri" w:hAnsi="Times New Roman" w:cs="Times New Roman"/>
                <w:lang w:val="en-US"/>
              </w:rPr>
              <w:t>.</w:t>
            </w:r>
            <w:r w:rsidRPr="00FB19C0">
              <w:rPr>
                <w:rFonts w:ascii="Times New Roman" w:eastAsia="Calibri" w:hAnsi="Times New Roman" w:cs="Times New Roman"/>
                <w:lang w:val="sr-Cyrl-BA"/>
              </w:rPr>
              <w:t>1</w:t>
            </w:r>
            <w:r>
              <w:rPr>
                <w:rFonts w:ascii="Times New Roman" w:eastAsia="Calibri" w:hAnsi="Times New Roman" w:cs="Times New Roman"/>
                <w:lang w:val="sr-Latn-BA"/>
              </w:rPr>
              <w:t>2</w:t>
            </w:r>
            <w:r w:rsidRPr="00FB19C0">
              <w:rPr>
                <w:rFonts w:ascii="Times New Roman" w:eastAsia="Calibri" w:hAnsi="Times New Roman" w:cs="Times New Roman"/>
                <w:lang w:val="sr-Cyrl-CS"/>
              </w:rPr>
              <w:t>.20</w:t>
            </w:r>
            <w:r w:rsidRPr="00FB19C0">
              <w:rPr>
                <w:rFonts w:ascii="Times New Roman" w:eastAsia="Calibri" w:hAnsi="Times New Roman" w:cs="Times New Roman"/>
                <w:lang w:val="en-US"/>
              </w:rPr>
              <w:t>2</w:t>
            </w:r>
            <w:r w:rsidRPr="00FB19C0">
              <w:rPr>
                <w:rFonts w:ascii="Times New Roman" w:eastAsia="Calibri" w:hAnsi="Times New Roman" w:cs="Times New Roman"/>
                <w:lang w:val="sr-Cyrl-BA"/>
              </w:rPr>
              <w:t>3</w:t>
            </w:r>
            <w:r w:rsidRPr="00FB19C0">
              <w:rPr>
                <w:rFonts w:ascii="Times New Roman" w:eastAsia="Calibri" w:hAnsi="Times New Roman" w:cs="Times New Roman"/>
                <w:lang w:val="sr-Cyrl-CS"/>
              </w:rPr>
              <w:t>. године</w:t>
            </w:r>
          </w:p>
        </w:tc>
      </w:tr>
    </w:tbl>
    <w:p w:rsidR="00FB19C0" w:rsidRPr="00FB19C0" w:rsidRDefault="00FB19C0" w:rsidP="00FB19C0">
      <w:pPr>
        <w:spacing w:after="0" w:line="240" w:lineRule="auto"/>
        <w:rPr>
          <w:rFonts w:ascii="Times New Roman" w:eastAsia="Calibri" w:hAnsi="Times New Roman" w:cs="Times New Roman"/>
          <w:lang w:val="sr-Cyrl-CS"/>
        </w:rPr>
      </w:pPr>
    </w:p>
    <w:p w:rsidR="00FB19C0" w:rsidRPr="00FB19C0" w:rsidRDefault="00FB19C0" w:rsidP="00FB19C0">
      <w:pPr>
        <w:spacing w:after="0" w:line="240" w:lineRule="auto"/>
        <w:rPr>
          <w:rFonts w:ascii="Times New Roman" w:eastAsia="Calibri" w:hAnsi="Times New Roman" w:cs="Times New Roman"/>
          <w:lang w:val="sr-Cyrl-CS"/>
        </w:rPr>
        <w:sectPr w:rsidR="00FB19C0" w:rsidRPr="00FB19C0">
          <w:headerReference w:type="default" r:id="rId8"/>
          <w:headerReference w:type="first" r:id="rId9"/>
          <w:pgSz w:w="11906" w:h="16838"/>
          <w:pgMar w:top="1417" w:right="1417" w:bottom="1417" w:left="1417" w:header="708" w:footer="708" w:gutter="0"/>
          <w:pgNumType w:start="1"/>
          <w:cols w:space="720"/>
        </w:sectPr>
      </w:pPr>
    </w:p>
    <w:p w:rsidR="00FB19C0" w:rsidRPr="00FB19C0" w:rsidRDefault="00FB19C0" w:rsidP="00FB19C0">
      <w:pPr>
        <w:spacing w:after="0" w:line="240" w:lineRule="auto"/>
        <w:jc w:val="center"/>
        <w:rPr>
          <w:rFonts w:ascii="Times New Roman" w:eastAsia="Calibri" w:hAnsi="Times New Roman" w:cs="Times New Roman"/>
          <w:b/>
          <w:lang w:val="sr-Cyrl-BA"/>
        </w:rPr>
      </w:pPr>
      <w:r w:rsidRPr="00FB19C0">
        <w:rPr>
          <w:rFonts w:ascii="Times New Roman" w:eastAsia="Calibri" w:hAnsi="Times New Roman" w:cs="Times New Roman"/>
          <w:b/>
          <w:lang w:val="sr-Cyrl-BA"/>
        </w:rPr>
        <w:lastRenderedPageBreak/>
        <w:t>Скупштина</w:t>
      </w:r>
    </w:p>
    <w:p w:rsidR="00FB19C0" w:rsidRPr="00FB19C0" w:rsidRDefault="00FB19C0" w:rsidP="00FB19C0">
      <w:pPr>
        <w:spacing w:after="0" w:line="240" w:lineRule="auto"/>
        <w:rPr>
          <w:rFonts w:ascii="Times New Roman" w:eastAsia="Calibri" w:hAnsi="Times New Roman" w:cs="Times New Roman"/>
          <w:lang w:val="en-US"/>
        </w:rPr>
      </w:pPr>
    </w:p>
    <w:p w:rsidR="00FB19C0" w:rsidRPr="00FB19C0" w:rsidRDefault="00FB19C0" w:rsidP="00FB19C0">
      <w:pPr>
        <w:spacing w:after="0" w:line="240" w:lineRule="auto"/>
        <w:rPr>
          <w:rFonts w:ascii="Times New Roman" w:eastAsia="Calibri" w:hAnsi="Times New Roman" w:cs="Times New Roman"/>
          <w:lang w:val="bs-Cyrl-BA"/>
        </w:rPr>
        <w:sectPr w:rsidR="00FB19C0" w:rsidRPr="00FB19C0">
          <w:type w:val="continuous"/>
          <w:pgSz w:w="11906" w:h="16838"/>
          <w:pgMar w:top="1417" w:right="1417" w:bottom="1417" w:left="1134" w:header="708" w:footer="708" w:gutter="0"/>
          <w:cols w:space="720"/>
        </w:sectPr>
      </w:pPr>
    </w:p>
    <w:p w:rsidR="00FB19C0" w:rsidRPr="00FB19C0" w:rsidRDefault="00FB19C0" w:rsidP="00FB19C0">
      <w:pPr>
        <w:spacing w:after="0" w:line="240" w:lineRule="auto"/>
        <w:jc w:val="both"/>
        <w:rPr>
          <w:rFonts w:ascii="Times New Roman" w:eastAsia="Calibri" w:hAnsi="Times New Roman" w:cs="Times New Roman"/>
          <w:sz w:val="24"/>
          <w:szCs w:val="24"/>
          <w:lang w:val="sr-Cyrl-CS"/>
        </w:rPr>
      </w:pPr>
      <w:r w:rsidRPr="00FB19C0">
        <w:rPr>
          <w:rFonts w:ascii="Times New Roman" w:eastAsia="Calibri" w:hAnsi="Times New Roman" w:cs="Times New Roman"/>
          <w:sz w:val="24"/>
          <w:szCs w:val="24"/>
          <w:lang w:val="sr-Cyrl-CS"/>
        </w:rPr>
        <w:lastRenderedPageBreak/>
        <w:t xml:space="preserve">На основу члана 35. Закона о буџетском систему Републике Српске („Службени гласник Републике Српске“, број: </w:t>
      </w:r>
      <w:r w:rsidRPr="00FB19C0">
        <w:rPr>
          <w:rFonts w:ascii="Times New Roman" w:eastAsia="Calibri" w:hAnsi="Times New Roman" w:cs="Times New Roman"/>
          <w:sz w:val="24"/>
          <w:szCs w:val="24"/>
          <w:lang w:val="sr-Cyrl-BA"/>
        </w:rPr>
        <w:t>121</w:t>
      </w:r>
      <w:r w:rsidRPr="00FB19C0">
        <w:rPr>
          <w:rFonts w:ascii="Times New Roman" w:eastAsia="Calibri" w:hAnsi="Times New Roman" w:cs="Times New Roman"/>
          <w:sz w:val="24"/>
          <w:szCs w:val="24"/>
          <w:lang w:val="en-US"/>
        </w:rPr>
        <w:t>/12</w:t>
      </w:r>
      <w:r w:rsidRPr="00FB19C0">
        <w:rPr>
          <w:rFonts w:ascii="Times New Roman" w:eastAsia="Calibri" w:hAnsi="Times New Roman" w:cs="Times New Roman"/>
          <w:sz w:val="24"/>
          <w:szCs w:val="24"/>
          <w:lang w:val="sr-Cyrl-CS"/>
        </w:rPr>
        <w:t>,</w:t>
      </w:r>
      <w:r w:rsidRPr="00FB19C0">
        <w:rPr>
          <w:rFonts w:ascii="Times New Roman" w:eastAsia="Calibri" w:hAnsi="Times New Roman" w:cs="Times New Roman"/>
          <w:sz w:val="24"/>
          <w:szCs w:val="24"/>
          <w:lang w:val="en-US"/>
        </w:rPr>
        <w:t xml:space="preserve"> 52/14</w:t>
      </w:r>
      <w:r w:rsidRPr="00FB19C0">
        <w:rPr>
          <w:rFonts w:ascii="Times New Roman" w:eastAsia="Calibri" w:hAnsi="Times New Roman" w:cs="Times New Roman"/>
          <w:sz w:val="24"/>
          <w:szCs w:val="24"/>
          <w:lang w:val="sr-Cyrl-CS"/>
        </w:rPr>
        <w:t>, 103/15 и 15/16</w:t>
      </w:r>
      <w:r w:rsidRPr="00FB19C0">
        <w:rPr>
          <w:rFonts w:ascii="Times New Roman" w:eastAsia="Calibri" w:hAnsi="Times New Roman" w:cs="Times New Roman"/>
          <w:sz w:val="24"/>
          <w:szCs w:val="24"/>
          <w:lang w:val="en-US"/>
        </w:rPr>
        <w:t>)</w:t>
      </w:r>
      <w:r w:rsidRPr="00FB19C0">
        <w:rPr>
          <w:rFonts w:ascii="Times New Roman" w:eastAsia="Calibri" w:hAnsi="Times New Roman" w:cs="Times New Roman"/>
          <w:sz w:val="24"/>
          <w:szCs w:val="24"/>
          <w:lang w:val="sr-Cyrl-CS"/>
        </w:rPr>
        <w:t xml:space="preserve"> и члана 39. Закона о локалној самоуправи („Службени гласник Републике Српске“, број: 97/16,36/19 и 61/21), Скупштина општине Ново Горажде на тринаестој редовној сједници, одржаној дана 11.12.2023. године, д о н о с и :</w:t>
      </w:r>
    </w:p>
    <w:p w:rsidR="00FB19C0" w:rsidRPr="00FB19C0" w:rsidRDefault="00FB19C0" w:rsidP="00FB19C0">
      <w:pPr>
        <w:spacing w:after="0" w:line="240" w:lineRule="auto"/>
        <w:jc w:val="both"/>
        <w:rPr>
          <w:rFonts w:ascii="Times New Roman" w:eastAsia="Calibri" w:hAnsi="Times New Roman" w:cs="Times New Roman"/>
          <w:sz w:val="24"/>
          <w:szCs w:val="24"/>
          <w:lang w:val="sr-Cyrl-CS"/>
        </w:rPr>
      </w:pPr>
    </w:p>
    <w:p w:rsidR="00FB19C0" w:rsidRPr="00FB19C0" w:rsidRDefault="00FB19C0" w:rsidP="00FB19C0">
      <w:pPr>
        <w:spacing w:after="0" w:line="240" w:lineRule="auto"/>
        <w:jc w:val="both"/>
        <w:rPr>
          <w:rFonts w:ascii="Times New Roman" w:eastAsia="Calibri" w:hAnsi="Times New Roman" w:cs="Times New Roman"/>
          <w:sz w:val="24"/>
          <w:szCs w:val="24"/>
          <w:lang w:val="sr-Cyrl-CS"/>
        </w:rPr>
      </w:pPr>
    </w:p>
    <w:p w:rsidR="00FB19C0" w:rsidRPr="00FB19C0" w:rsidRDefault="00FB19C0" w:rsidP="00FB19C0">
      <w:pPr>
        <w:spacing w:after="0" w:line="240" w:lineRule="auto"/>
        <w:jc w:val="center"/>
        <w:rPr>
          <w:rFonts w:ascii="Times New Roman" w:eastAsia="Calibri" w:hAnsi="Times New Roman" w:cs="Times New Roman"/>
          <w:b/>
          <w:sz w:val="24"/>
          <w:szCs w:val="24"/>
          <w:lang w:val="sr-Cyrl-CS"/>
        </w:rPr>
      </w:pPr>
      <w:r w:rsidRPr="00FB19C0">
        <w:rPr>
          <w:rFonts w:ascii="Times New Roman" w:eastAsia="Calibri" w:hAnsi="Times New Roman" w:cs="Times New Roman"/>
          <w:b/>
          <w:sz w:val="24"/>
          <w:szCs w:val="24"/>
          <w:lang w:val="sr-Cyrl-CS"/>
        </w:rPr>
        <w:t>О Д Л У К У</w:t>
      </w:r>
    </w:p>
    <w:p w:rsidR="00FB19C0" w:rsidRPr="00FB19C0" w:rsidRDefault="00FB19C0" w:rsidP="00FB19C0">
      <w:pPr>
        <w:spacing w:after="0" w:line="240" w:lineRule="auto"/>
        <w:jc w:val="center"/>
        <w:rPr>
          <w:rFonts w:ascii="Times New Roman" w:eastAsia="Calibri" w:hAnsi="Times New Roman" w:cs="Times New Roman"/>
          <w:b/>
          <w:sz w:val="24"/>
          <w:szCs w:val="24"/>
          <w:lang w:val="sr-Cyrl-CS"/>
        </w:rPr>
      </w:pPr>
      <w:r w:rsidRPr="00FB19C0">
        <w:rPr>
          <w:rFonts w:ascii="Times New Roman" w:eastAsia="Calibri" w:hAnsi="Times New Roman" w:cs="Times New Roman"/>
          <w:b/>
          <w:sz w:val="24"/>
          <w:szCs w:val="24"/>
          <w:lang w:val="sr-Cyrl-CS"/>
        </w:rPr>
        <w:t>о усвајању Ребаланса плана буџета општине Ново Горажде за 202</w:t>
      </w:r>
      <w:r w:rsidRPr="00FB19C0">
        <w:rPr>
          <w:rFonts w:ascii="Times New Roman" w:eastAsia="Calibri" w:hAnsi="Times New Roman" w:cs="Times New Roman"/>
          <w:b/>
          <w:sz w:val="24"/>
          <w:szCs w:val="24"/>
          <w:lang w:val="en-US"/>
        </w:rPr>
        <w:t>3</w:t>
      </w:r>
      <w:r w:rsidRPr="00FB19C0">
        <w:rPr>
          <w:rFonts w:ascii="Times New Roman" w:eastAsia="Calibri" w:hAnsi="Times New Roman" w:cs="Times New Roman"/>
          <w:b/>
          <w:sz w:val="24"/>
          <w:szCs w:val="24"/>
          <w:lang w:val="sr-Cyrl-CS"/>
        </w:rPr>
        <w:t xml:space="preserve">. годину </w:t>
      </w:r>
    </w:p>
    <w:p w:rsidR="00FB19C0" w:rsidRPr="00FB19C0" w:rsidRDefault="00FB19C0" w:rsidP="00FB19C0">
      <w:pPr>
        <w:spacing w:after="0" w:line="240" w:lineRule="auto"/>
        <w:jc w:val="center"/>
        <w:rPr>
          <w:rFonts w:ascii="Times New Roman" w:eastAsia="Calibri" w:hAnsi="Times New Roman" w:cs="Times New Roman"/>
          <w:b/>
          <w:sz w:val="24"/>
          <w:szCs w:val="24"/>
          <w:lang w:val="sr-Cyrl-CS"/>
        </w:rPr>
      </w:pPr>
    </w:p>
    <w:p w:rsidR="00FB19C0" w:rsidRPr="00FB19C0" w:rsidRDefault="00FB19C0" w:rsidP="00FB19C0">
      <w:pPr>
        <w:spacing w:after="0" w:line="240" w:lineRule="auto"/>
        <w:jc w:val="center"/>
        <w:rPr>
          <w:rFonts w:ascii="Times New Roman" w:eastAsia="Calibri" w:hAnsi="Times New Roman" w:cs="Times New Roman"/>
          <w:b/>
          <w:sz w:val="24"/>
          <w:szCs w:val="24"/>
          <w:lang w:val="sr-Cyrl-CS"/>
        </w:rPr>
      </w:pPr>
    </w:p>
    <w:p w:rsidR="00FB19C0" w:rsidRPr="00FB19C0" w:rsidRDefault="00FB19C0" w:rsidP="00FB19C0">
      <w:pPr>
        <w:spacing w:after="0" w:line="240" w:lineRule="auto"/>
        <w:jc w:val="center"/>
        <w:rPr>
          <w:rFonts w:ascii="Times New Roman" w:eastAsia="Calibri" w:hAnsi="Times New Roman" w:cs="Times New Roman"/>
          <w:sz w:val="24"/>
          <w:szCs w:val="24"/>
          <w:lang w:val="sr-Cyrl-CS"/>
        </w:rPr>
      </w:pPr>
      <w:r w:rsidRPr="00FB19C0">
        <w:rPr>
          <w:rFonts w:ascii="Times New Roman" w:eastAsia="Calibri" w:hAnsi="Times New Roman" w:cs="Times New Roman"/>
          <w:sz w:val="24"/>
          <w:szCs w:val="24"/>
          <w:lang w:val="sr-Cyrl-CS"/>
        </w:rPr>
        <w:t>Члан 1.</w:t>
      </w:r>
    </w:p>
    <w:p w:rsidR="00FB19C0" w:rsidRPr="00FB19C0" w:rsidRDefault="00FB19C0" w:rsidP="00FB19C0">
      <w:pPr>
        <w:spacing w:after="0" w:line="240" w:lineRule="auto"/>
        <w:jc w:val="both"/>
        <w:rPr>
          <w:rFonts w:ascii="Times New Roman" w:eastAsia="Calibri" w:hAnsi="Times New Roman" w:cs="Times New Roman"/>
          <w:sz w:val="24"/>
          <w:szCs w:val="24"/>
          <w:lang w:val="sr-Cyrl-CS"/>
        </w:rPr>
      </w:pPr>
      <w:r w:rsidRPr="00FB19C0">
        <w:rPr>
          <w:rFonts w:ascii="Times New Roman" w:eastAsia="Calibri" w:hAnsi="Times New Roman" w:cs="Times New Roman"/>
          <w:sz w:val="24"/>
          <w:szCs w:val="24"/>
          <w:lang w:val="sr-Cyrl-CS"/>
        </w:rPr>
        <w:t>Усваја се Ребаланс плана буџета општине Ново Горажде за 202</w:t>
      </w:r>
      <w:r w:rsidRPr="00FB19C0">
        <w:rPr>
          <w:rFonts w:ascii="Times New Roman" w:eastAsia="Calibri" w:hAnsi="Times New Roman" w:cs="Times New Roman"/>
          <w:sz w:val="24"/>
          <w:szCs w:val="24"/>
          <w:lang w:val="en-US"/>
        </w:rPr>
        <w:t>3</w:t>
      </w:r>
      <w:r w:rsidRPr="00FB19C0">
        <w:rPr>
          <w:rFonts w:ascii="Times New Roman" w:eastAsia="Calibri" w:hAnsi="Times New Roman" w:cs="Times New Roman"/>
          <w:sz w:val="24"/>
          <w:szCs w:val="24"/>
          <w:lang w:val="sr-Cyrl-CS"/>
        </w:rPr>
        <w:t xml:space="preserve">. годину, у износу од </w:t>
      </w:r>
      <w:r w:rsidRPr="00FB19C0">
        <w:rPr>
          <w:rFonts w:ascii="Times New Roman" w:eastAsia="Calibri" w:hAnsi="Times New Roman" w:cs="Times New Roman"/>
          <w:sz w:val="24"/>
          <w:szCs w:val="24"/>
          <w:lang w:val="en-US"/>
        </w:rPr>
        <w:t>3.013.382,00</w:t>
      </w:r>
      <w:r w:rsidRPr="00FB19C0">
        <w:rPr>
          <w:rFonts w:ascii="Times New Roman" w:eastAsia="Calibri" w:hAnsi="Times New Roman" w:cs="Times New Roman"/>
          <w:sz w:val="24"/>
          <w:szCs w:val="24"/>
          <w:lang w:val="sr-Cyrl-CS"/>
        </w:rPr>
        <w:t xml:space="preserve"> КМ, од чега су текући расходи </w:t>
      </w:r>
      <w:r w:rsidRPr="00FB19C0">
        <w:rPr>
          <w:rFonts w:ascii="Times New Roman" w:eastAsia="Calibri" w:hAnsi="Times New Roman" w:cs="Times New Roman"/>
          <w:sz w:val="24"/>
          <w:szCs w:val="24"/>
          <w:lang w:val="en-US"/>
        </w:rPr>
        <w:t>2.152.302,00</w:t>
      </w:r>
      <w:r w:rsidRPr="00FB19C0">
        <w:rPr>
          <w:rFonts w:ascii="Times New Roman" w:eastAsia="Calibri" w:hAnsi="Times New Roman" w:cs="Times New Roman"/>
          <w:sz w:val="24"/>
          <w:szCs w:val="24"/>
          <w:lang w:val="sr-Cyrl-CS"/>
        </w:rPr>
        <w:t xml:space="preserve"> КМ, отплата дугова по кредитима </w:t>
      </w:r>
      <w:r w:rsidRPr="00FB19C0">
        <w:rPr>
          <w:rFonts w:ascii="Times New Roman" w:eastAsia="Calibri" w:hAnsi="Times New Roman" w:cs="Times New Roman"/>
          <w:sz w:val="24"/>
          <w:szCs w:val="24"/>
          <w:lang w:val="en-US"/>
        </w:rPr>
        <w:t>254.700</w:t>
      </w:r>
      <w:r w:rsidRPr="00FB19C0">
        <w:rPr>
          <w:rFonts w:ascii="Times New Roman" w:eastAsia="Calibri" w:hAnsi="Times New Roman" w:cs="Times New Roman"/>
          <w:sz w:val="24"/>
          <w:szCs w:val="24"/>
          <w:lang w:val="sr-Cyrl-CS"/>
        </w:rPr>
        <w:t xml:space="preserve">,00 КМ, остали издаци </w:t>
      </w:r>
      <w:r w:rsidRPr="00FB19C0">
        <w:rPr>
          <w:rFonts w:ascii="Times New Roman" w:eastAsia="Calibri" w:hAnsi="Times New Roman" w:cs="Times New Roman"/>
          <w:sz w:val="24"/>
          <w:szCs w:val="24"/>
          <w:lang w:val="en-US"/>
        </w:rPr>
        <w:t>8</w:t>
      </w:r>
      <w:r w:rsidRPr="00FB19C0">
        <w:rPr>
          <w:rFonts w:ascii="Times New Roman" w:eastAsia="Calibri" w:hAnsi="Times New Roman" w:cs="Times New Roman"/>
          <w:sz w:val="24"/>
          <w:szCs w:val="24"/>
          <w:lang w:val="sr-Cyrl-CS"/>
        </w:rPr>
        <w:t xml:space="preserve">3.000,00 КМ, издаци за нефинансијску имовину </w:t>
      </w:r>
      <w:r w:rsidRPr="00FB19C0">
        <w:rPr>
          <w:rFonts w:ascii="Times New Roman" w:eastAsia="Calibri" w:hAnsi="Times New Roman" w:cs="Times New Roman"/>
          <w:sz w:val="24"/>
          <w:szCs w:val="24"/>
          <w:lang w:val="en-US"/>
        </w:rPr>
        <w:t>477.880,00</w:t>
      </w:r>
      <w:r w:rsidRPr="00FB19C0">
        <w:rPr>
          <w:rFonts w:ascii="Times New Roman" w:eastAsia="Calibri" w:hAnsi="Times New Roman" w:cs="Times New Roman"/>
          <w:sz w:val="24"/>
          <w:szCs w:val="24"/>
          <w:lang w:val="sr-Cyrl-CS"/>
        </w:rPr>
        <w:t xml:space="preserve"> КМ, трансфери између различитих јединица власти 500,00 КМ и буџетска резерва 45.000,00 КМ.</w:t>
      </w:r>
    </w:p>
    <w:p w:rsidR="00FB19C0" w:rsidRPr="00FB19C0" w:rsidRDefault="00FB19C0" w:rsidP="00FB19C0">
      <w:pPr>
        <w:spacing w:after="0" w:line="240" w:lineRule="auto"/>
        <w:jc w:val="both"/>
        <w:rPr>
          <w:rFonts w:ascii="Times New Roman" w:eastAsia="Calibri" w:hAnsi="Times New Roman" w:cs="Times New Roman"/>
          <w:sz w:val="24"/>
          <w:szCs w:val="24"/>
          <w:lang w:val="sr-Cyrl-CS"/>
        </w:rPr>
      </w:pPr>
    </w:p>
    <w:p w:rsidR="00FB19C0" w:rsidRPr="00FB19C0" w:rsidRDefault="00FB19C0" w:rsidP="00FB19C0">
      <w:pPr>
        <w:spacing w:after="0" w:line="240" w:lineRule="auto"/>
        <w:jc w:val="center"/>
        <w:rPr>
          <w:rFonts w:ascii="Times New Roman" w:eastAsia="Calibri" w:hAnsi="Times New Roman" w:cs="Times New Roman"/>
          <w:sz w:val="24"/>
          <w:szCs w:val="24"/>
          <w:lang w:val="sr-Cyrl-CS"/>
        </w:rPr>
      </w:pPr>
      <w:r w:rsidRPr="00FB19C0">
        <w:rPr>
          <w:rFonts w:ascii="Times New Roman" w:eastAsia="Calibri" w:hAnsi="Times New Roman" w:cs="Times New Roman"/>
          <w:sz w:val="24"/>
          <w:szCs w:val="24"/>
          <w:lang w:val="sr-Cyrl-CS"/>
        </w:rPr>
        <w:t>Члан 2.</w:t>
      </w:r>
    </w:p>
    <w:p w:rsidR="00FB19C0" w:rsidRPr="00FB19C0" w:rsidRDefault="00FB19C0" w:rsidP="00FB19C0">
      <w:pPr>
        <w:spacing w:after="0" w:line="240" w:lineRule="auto"/>
        <w:jc w:val="both"/>
        <w:rPr>
          <w:rFonts w:ascii="Times New Roman" w:eastAsia="Calibri" w:hAnsi="Times New Roman" w:cs="Times New Roman"/>
          <w:sz w:val="24"/>
          <w:szCs w:val="24"/>
          <w:lang w:val="sr-Cyrl-CS"/>
        </w:rPr>
      </w:pPr>
      <w:r w:rsidRPr="00FB19C0">
        <w:rPr>
          <w:rFonts w:ascii="Times New Roman" w:eastAsia="Calibri" w:hAnsi="Times New Roman" w:cs="Times New Roman"/>
          <w:sz w:val="24"/>
          <w:szCs w:val="24"/>
          <w:lang w:val="sr-Cyrl-CS"/>
        </w:rPr>
        <w:t>Ребаланс плана буџета општине Ново Горажде за 202</w:t>
      </w:r>
      <w:r w:rsidRPr="00FB19C0">
        <w:rPr>
          <w:rFonts w:ascii="Times New Roman" w:eastAsia="Calibri" w:hAnsi="Times New Roman" w:cs="Times New Roman"/>
          <w:sz w:val="24"/>
          <w:szCs w:val="24"/>
          <w:lang w:val="en-US"/>
        </w:rPr>
        <w:t>3</w:t>
      </w:r>
      <w:r w:rsidRPr="00FB19C0">
        <w:rPr>
          <w:rFonts w:ascii="Times New Roman" w:eastAsia="Calibri" w:hAnsi="Times New Roman" w:cs="Times New Roman"/>
          <w:sz w:val="24"/>
          <w:szCs w:val="24"/>
          <w:lang w:val="sr-Cyrl-CS"/>
        </w:rPr>
        <w:t>. годину је саставни дио ове Одлуке.</w:t>
      </w:r>
    </w:p>
    <w:p w:rsidR="00FB19C0" w:rsidRPr="00FB19C0" w:rsidRDefault="00FB19C0" w:rsidP="00FB19C0">
      <w:pPr>
        <w:spacing w:after="0" w:line="240" w:lineRule="auto"/>
        <w:jc w:val="both"/>
        <w:rPr>
          <w:rFonts w:ascii="Times New Roman" w:eastAsia="Calibri" w:hAnsi="Times New Roman" w:cs="Times New Roman"/>
          <w:sz w:val="24"/>
          <w:szCs w:val="24"/>
          <w:lang w:val="sr-Cyrl-CS"/>
        </w:rPr>
      </w:pPr>
    </w:p>
    <w:p w:rsidR="00FB19C0" w:rsidRPr="00FB19C0" w:rsidRDefault="00FB19C0" w:rsidP="00FB19C0">
      <w:pPr>
        <w:spacing w:after="0" w:line="240" w:lineRule="auto"/>
        <w:jc w:val="center"/>
        <w:rPr>
          <w:rFonts w:ascii="Times New Roman" w:eastAsia="Calibri" w:hAnsi="Times New Roman" w:cs="Times New Roman"/>
          <w:sz w:val="24"/>
          <w:szCs w:val="24"/>
          <w:lang w:val="sr-Cyrl-CS"/>
        </w:rPr>
      </w:pPr>
      <w:r w:rsidRPr="00FB19C0">
        <w:rPr>
          <w:rFonts w:ascii="Times New Roman" w:eastAsia="Calibri" w:hAnsi="Times New Roman" w:cs="Times New Roman"/>
          <w:sz w:val="24"/>
          <w:szCs w:val="24"/>
          <w:lang w:val="sr-Cyrl-CS"/>
        </w:rPr>
        <w:t>Члан 3.</w:t>
      </w:r>
    </w:p>
    <w:p w:rsidR="00FB19C0" w:rsidRPr="00FB19C0" w:rsidRDefault="00FB19C0" w:rsidP="00FB19C0">
      <w:pPr>
        <w:spacing w:after="0" w:line="240" w:lineRule="auto"/>
        <w:jc w:val="both"/>
        <w:rPr>
          <w:rFonts w:ascii="Times New Roman" w:eastAsia="Calibri" w:hAnsi="Times New Roman" w:cs="Times New Roman"/>
          <w:sz w:val="24"/>
          <w:szCs w:val="24"/>
          <w:lang w:val="sr-Cyrl-CS"/>
        </w:rPr>
      </w:pPr>
      <w:r w:rsidRPr="00FB19C0">
        <w:rPr>
          <w:rFonts w:ascii="Times New Roman" w:eastAsia="Calibri" w:hAnsi="Times New Roman" w:cs="Times New Roman"/>
          <w:sz w:val="24"/>
          <w:szCs w:val="24"/>
          <w:lang w:val="sr-Cyrl-CS"/>
        </w:rPr>
        <w:t>Задужује се Одсјек за финансије, управљање развојем, привреду и друштвене дјелатности Општинске управе општине Ново Горажде да ову Одлуку, заједно са Ребалансом плана буџета општине Ново Горажде за 202</w:t>
      </w:r>
      <w:r w:rsidRPr="00FB19C0">
        <w:rPr>
          <w:rFonts w:ascii="Times New Roman" w:eastAsia="Calibri" w:hAnsi="Times New Roman" w:cs="Times New Roman"/>
          <w:sz w:val="24"/>
          <w:szCs w:val="24"/>
          <w:lang w:val="en-US"/>
        </w:rPr>
        <w:t>3</w:t>
      </w:r>
      <w:r w:rsidRPr="00FB19C0">
        <w:rPr>
          <w:rFonts w:ascii="Times New Roman" w:eastAsia="Calibri" w:hAnsi="Times New Roman" w:cs="Times New Roman"/>
          <w:sz w:val="24"/>
          <w:szCs w:val="24"/>
          <w:lang w:val="sr-Cyrl-CS"/>
        </w:rPr>
        <w:t>. годину достави Министарству финансија Републике Српске.</w:t>
      </w:r>
    </w:p>
    <w:p w:rsidR="00FB19C0" w:rsidRPr="00FB19C0" w:rsidRDefault="00FB19C0" w:rsidP="00FB19C0">
      <w:pPr>
        <w:spacing w:after="0" w:line="240" w:lineRule="auto"/>
        <w:jc w:val="both"/>
        <w:rPr>
          <w:rFonts w:ascii="Times New Roman" w:eastAsia="Calibri" w:hAnsi="Times New Roman" w:cs="Times New Roman"/>
          <w:sz w:val="24"/>
          <w:szCs w:val="24"/>
          <w:lang w:val="sr-Cyrl-CS"/>
        </w:rPr>
      </w:pPr>
    </w:p>
    <w:p w:rsidR="00FB19C0" w:rsidRPr="00FB19C0" w:rsidRDefault="00FB19C0" w:rsidP="00FB19C0">
      <w:pPr>
        <w:spacing w:after="0" w:line="240" w:lineRule="auto"/>
        <w:jc w:val="center"/>
        <w:rPr>
          <w:rFonts w:ascii="Times New Roman" w:eastAsia="Calibri" w:hAnsi="Times New Roman" w:cs="Times New Roman"/>
          <w:sz w:val="24"/>
          <w:szCs w:val="24"/>
          <w:lang w:val="sr-Cyrl-CS"/>
        </w:rPr>
      </w:pPr>
      <w:r w:rsidRPr="00FB19C0">
        <w:rPr>
          <w:rFonts w:ascii="Times New Roman" w:eastAsia="Calibri" w:hAnsi="Times New Roman" w:cs="Times New Roman"/>
          <w:sz w:val="24"/>
          <w:szCs w:val="24"/>
          <w:lang w:val="sr-Cyrl-CS"/>
        </w:rPr>
        <w:lastRenderedPageBreak/>
        <w:t>Члан 4.</w:t>
      </w:r>
    </w:p>
    <w:p w:rsidR="00FB19C0" w:rsidRPr="00FB19C0" w:rsidRDefault="00FB19C0" w:rsidP="00FB19C0">
      <w:pPr>
        <w:spacing w:after="0" w:line="240" w:lineRule="auto"/>
        <w:jc w:val="both"/>
        <w:rPr>
          <w:rFonts w:ascii="Times New Roman" w:eastAsia="Calibri" w:hAnsi="Times New Roman" w:cs="Times New Roman"/>
          <w:sz w:val="24"/>
          <w:szCs w:val="24"/>
          <w:lang w:val="sr-Cyrl-CS"/>
        </w:rPr>
      </w:pPr>
      <w:r w:rsidRPr="00FB19C0">
        <w:rPr>
          <w:rFonts w:ascii="Times New Roman" w:eastAsia="Calibri" w:hAnsi="Times New Roman" w:cs="Times New Roman"/>
          <w:sz w:val="24"/>
          <w:szCs w:val="24"/>
          <w:lang w:val="sr-Cyrl-CS"/>
        </w:rPr>
        <w:t>Ова Одлука ступа на снагу осмог дана од дана њеног објављивања у „Службеном гласнику општине Ново Горажде.“</w:t>
      </w:r>
    </w:p>
    <w:p w:rsidR="00FB19C0" w:rsidRPr="00FB19C0" w:rsidRDefault="00FB19C0" w:rsidP="00FB19C0">
      <w:pPr>
        <w:spacing w:after="0" w:line="240" w:lineRule="auto"/>
        <w:jc w:val="both"/>
        <w:rPr>
          <w:rFonts w:ascii="Times New Roman" w:eastAsia="Calibri" w:hAnsi="Times New Roman" w:cs="Times New Roman"/>
          <w:sz w:val="24"/>
          <w:szCs w:val="24"/>
          <w:lang w:val="sr-Cyrl-CS"/>
        </w:rPr>
      </w:pPr>
    </w:p>
    <w:p w:rsidR="00FB19C0" w:rsidRPr="00FB19C0" w:rsidRDefault="00FB19C0" w:rsidP="00FB19C0">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01/1-052-</w:t>
      </w:r>
      <w:r>
        <w:rPr>
          <w:rFonts w:ascii="Times New Roman" w:eastAsia="Calibri" w:hAnsi="Times New Roman" w:cs="Times New Roman"/>
          <w:b/>
          <w:lang w:val="sr-Latn-BA"/>
        </w:rPr>
        <w:t>6</w:t>
      </w:r>
      <w:r>
        <w:rPr>
          <w:rFonts w:ascii="Times New Roman" w:eastAsia="Calibri" w:hAnsi="Times New Roman" w:cs="Times New Roman"/>
          <w:b/>
          <w:lang w:val="sr-Cyrl-CS"/>
        </w:rPr>
        <w:t>-</w:t>
      </w:r>
      <w:r>
        <w:rPr>
          <w:rFonts w:ascii="Times New Roman" w:eastAsia="Calibri" w:hAnsi="Times New Roman" w:cs="Times New Roman"/>
          <w:b/>
          <w:lang w:val="sr-Latn-BA"/>
        </w:rPr>
        <w:t>1</w:t>
      </w:r>
      <w:r w:rsidRPr="00FB19C0">
        <w:rPr>
          <w:rFonts w:ascii="Times New Roman" w:eastAsia="Calibri" w:hAnsi="Times New Roman" w:cs="Times New Roman"/>
          <w:b/>
          <w:lang w:val="sr-Cyrl-CS"/>
        </w:rPr>
        <w:t>/23</w:t>
      </w:r>
    </w:p>
    <w:p w:rsidR="00FB19C0" w:rsidRPr="00FB19C0" w:rsidRDefault="00FB19C0" w:rsidP="00FB19C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Latn-BA"/>
        </w:rPr>
        <w:t>11</w:t>
      </w:r>
      <w:r w:rsidRPr="00FB19C0">
        <w:rPr>
          <w:rFonts w:ascii="Times New Roman" w:eastAsia="Calibri" w:hAnsi="Times New Roman" w:cs="Times New Roman"/>
          <w:b/>
          <w:lang w:val="sr-Cyrl-CS"/>
        </w:rPr>
        <w:t>.1</w:t>
      </w:r>
      <w:r>
        <w:rPr>
          <w:rFonts w:ascii="Times New Roman" w:eastAsia="Calibri" w:hAnsi="Times New Roman" w:cs="Times New Roman"/>
          <w:b/>
          <w:lang w:val="sr-Latn-BA"/>
        </w:rPr>
        <w:t>2</w:t>
      </w:r>
      <w:r w:rsidRPr="00FB19C0">
        <w:rPr>
          <w:rFonts w:ascii="Times New Roman" w:eastAsia="Calibri" w:hAnsi="Times New Roman" w:cs="Times New Roman"/>
          <w:b/>
          <w:lang w:val="sr-Cyrl-CS"/>
        </w:rPr>
        <w:t xml:space="preserve">.2023. године </w:t>
      </w:r>
    </w:p>
    <w:p w:rsidR="00FB19C0" w:rsidRPr="00FB19C0" w:rsidRDefault="00FB19C0" w:rsidP="00FB19C0">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ПРЕДСЈЕДНИК  СО-е   </w:t>
      </w:r>
    </w:p>
    <w:p w:rsidR="00FB19C0" w:rsidRPr="00FB19C0" w:rsidRDefault="00FB19C0" w:rsidP="00FB19C0">
      <w:pPr>
        <w:spacing w:after="0" w:line="240" w:lineRule="auto"/>
        <w:rPr>
          <w:rFonts w:ascii="Times New Roman" w:eastAsia="Calibri" w:hAnsi="Times New Roman" w:cs="Times New Roman"/>
          <w:b/>
          <w:lang w:val="en-US"/>
        </w:rPr>
      </w:pPr>
      <w:r w:rsidRPr="00FB19C0">
        <w:rPr>
          <w:rFonts w:ascii="Times New Roman" w:eastAsia="Calibri" w:hAnsi="Times New Roman" w:cs="Times New Roman"/>
          <w:b/>
          <w:u w:val="single"/>
          <w:lang w:val="sr-Cyrl-CS"/>
        </w:rPr>
        <w:tab/>
      </w:r>
      <w:r w:rsidRPr="00FB19C0">
        <w:rPr>
          <w:rFonts w:ascii="Times New Roman" w:eastAsia="Calibri" w:hAnsi="Times New Roman" w:cs="Times New Roman"/>
          <w:b/>
          <w:u w:val="single"/>
          <w:lang w:val="sr-Cyrl-CS"/>
        </w:rPr>
        <w:tab/>
        <w:t xml:space="preserve">             Фуад Машић ,    с.р</w:t>
      </w:r>
    </w:p>
    <w:p w:rsidR="00FB19C0" w:rsidRPr="00FB19C0" w:rsidRDefault="00FB19C0" w:rsidP="00FB19C0">
      <w:pPr>
        <w:spacing w:after="0" w:line="240" w:lineRule="auto"/>
        <w:rPr>
          <w:rFonts w:ascii="Times New Roman" w:eastAsia="Calibri" w:hAnsi="Times New Roman" w:cs="Times New Roman"/>
          <w:lang w:val="bs-Cyrl-BA"/>
        </w:rPr>
      </w:pPr>
    </w:p>
    <w:p w:rsidR="00FB19C0" w:rsidRPr="00FB19C0" w:rsidRDefault="00FB19C0" w:rsidP="00FB19C0">
      <w:pPr>
        <w:spacing w:after="0" w:line="240" w:lineRule="auto"/>
        <w:jc w:val="both"/>
        <w:rPr>
          <w:rFonts w:ascii="Times New Roman" w:eastAsia="Times New Roman" w:hAnsi="Times New Roman" w:cs="Times New Roman"/>
          <w:sz w:val="24"/>
          <w:szCs w:val="24"/>
          <w:lang w:val="sr-Cyrl-BA" w:eastAsia="sr-Latn-CS"/>
        </w:rPr>
      </w:pPr>
      <w:r w:rsidRPr="00FB19C0">
        <w:rPr>
          <w:rFonts w:ascii="Times New Roman" w:eastAsia="Times New Roman" w:hAnsi="Times New Roman" w:cs="Times New Roman"/>
          <w:sz w:val="24"/>
          <w:szCs w:val="24"/>
          <w:lang w:val="sr-Cyrl-BA" w:eastAsia="sr-Latn-CS"/>
        </w:rPr>
        <w:t>На основу</w:t>
      </w:r>
      <w:r w:rsidRPr="00FB19C0">
        <w:rPr>
          <w:rFonts w:ascii="Times New Roman" w:eastAsia="Times New Roman" w:hAnsi="Times New Roman" w:cs="Times New Roman"/>
          <w:sz w:val="24"/>
          <w:szCs w:val="24"/>
          <w:lang w:val="en-US" w:eastAsia="sr-Latn-CS"/>
        </w:rPr>
        <w:t xml:space="preserve"> </w:t>
      </w:r>
      <w:r w:rsidRPr="00FB19C0">
        <w:rPr>
          <w:rFonts w:ascii="Times New Roman" w:eastAsia="Times New Roman" w:hAnsi="Times New Roman" w:cs="Times New Roman"/>
          <w:sz w:val="24"/>
          <w:szCs w:val="24"/>
          <w:lang w:val="sr-Cyrl-BA" w:eastAsia="sr-Latn-CS"/>
        </w:rPr>
        <w:t>члана 33. став (2) Закона о буџетском систему Републике Српске („Службени гласник Републике Српске“, број: 121</w:t>
      </w:r>
      <w:r w:rsidRPr="00FB19C0">
        <w:rPr>
          <w:rFonts w:ascii="Times New Roman" w:eastAsia="Times New Roman" w:hAnsi="Times New Roman" w:cs="Times New Roman"/>
          <w:sz w:val="24"/>
          <w:szCs w:val="24"/>
          <w:lang w:val="en-US" w:eastAsia="sr-Latn-CS"/>
        </w:rPr>
        <w:t>/12</w:t>
      </w:r>
      <w:r w:rsidRPr="00FB19C0">
        <w:rPr>
          <w:rFonts w:ascii="Times New Roman" w:eastAsia="Times New Roman" w:hAnsi="Times New Roman" w:cs="Times New Roman"/>
          <w:sz w:val="24"/>
          <w:szCs w:val="24"/>
          <w:lang w:val="sr-Cyrl-CS" w:eastAsia="sr-Latn-CS"/>
        </w:rPr>
        <w:t>, 52/14, 103/15 и 15/16</w:t>
      </w:r>
      <w:r w:rsidRPr="00FB19C0">
        <w:rPr>
          <w:rFonts w:ascii="Times New Roman" w:eastAsia="Times New Roman" w:hAnsi="Times New Roman" w:cs="Times New Roman"/>
          <w:sz w:val="24"/>
          <w:szCs w:val="24"/>
          <w:lang w:val="en-US" w:eastAsia="sr-Latn-CS"/>
        </w:rPr>
        <w:t>)</w:t>
      </w:r>
      <w:r w:rsidRPr="00FB19C0">
        <w:rPr>
          <w:rFonts w:ascii="Times New Roman" w:eastAsia="Times New Roman" w:hAnsi="Times New Roman" w:cs="Times New Roman"/>
          <w:sz w:val="24"/>
          <w:szCs w:val="24"/>
          <w:lang w:val="sr-Cyrl-CS" w:eastAsia="sr-Latn-CS"/>
        </w:rPr>
        <w:t>,</w:t>
      </w:r>
      <w:r w:rsidRPr="00FB19C0">
        <w:rPr>
          <w:rFonts w:ascii="Times New Roman" w:eastAsia="Times New Roman" w:hAnsi="Times New Roman" w:cs="Times New Roman"/>
          <w:sz w:val="24"/>
          <w:szCs w:val="24"/>
          <w:lang w:val="en-US" w:eastAsia="sr-Latn-CS"/>
        </w:rPr>
        <w:t xml:space="preserve"> </w:t>
      </w:r>
      <w:r w:rsidRPr="00FB19C0">
        <w:rPr>
          <w:rFonts w:ascii="Times New Roman" w:eastAsia="Times New Roman" w:hAnsi="Times New Roman" w:cs="Times New Roman"/>
          <w:sz w:val="24"/>
          <w:szCs w:val="24"/>
          <w:lang w:val="sr-Cyrl-BA" w:eastAsia="sr-Latn-CS"/>
        </w:rPr>
        <w:t xml:space="preserve">члана 39. Закона о локалној самоуправи („Службени гласник Републике Српске“, број: </w:t>
      </w:r>
      <w:r w:rsidRPr="00FB19C0">
        <w:rPr>
          <w:rFonts w:ascii="Times New Roman" w:eastAsia="Times New Roman" w:hAnsi="Times New Roman" w:cs="Times New Roman"/>
          <w:sz w:val="24"/>
          <w:szCs w:val="24"/>
          <w:lang w:val="sr-Cyrl-CS" w:eastAsia="sr-Latn-CS"/>
        </w:rPr>
        <w:t>97/16,36/19 и 61/21</w:t>
      </w:r>
      <w:r w:rsidRPr="00FB19C0">
        <w:rPr>
          <w:rFonts w:ascii="Times New Roman" w:eastAsia="Times New Roman" w:hAnsi="Times New Roman" w:cs="Times New Roman"/>
          <w:sz w:val="24"/>
          <w:szCs w:val="24"/>
          <w:lang w:val="en-US" w:eastAsia="sr-Latn-CS"/>
        </w:rPr>
        <w:t>)</w:t>
      </w:r>
      <w:r w:rsidRPr="00FB19C0">
        <w:rPr>
          <w:rFonts w:ascii="Times New Roman" w:eastAsia="Times New Roman" w:hAnsi="Times New Roman" w:cs="Times New Roman"/>
          <w:sz w:val="24"/>
          <w:szCs w:val="24"/>
          <w:lang w:val="sr-Cyrl-BA" w:eastAsia="sr-Latn-CS"/>
        </w:rPr>
        <w:t>, Скупштина општине Ново Горажде је на тринаестој редовној         сједници, одржаној дана  11.12.2023.   године донијела:</w:t>
      </w:r>
    </w:p>
    <w:p w:rsidR="00FB19C0" w:rsidRPr="00FB19C0" w:rsidRDefault="00FB19C0" w:rsidP="00FB19C0">
      <w:pPr>
        <w:spacing w:after="0" w:line="240" w:lineRule="auto"/>
        <w:rPr>
          <w:rFonts w:ascii="Times New Roman" w:eastAsia="Times New Roman" w:hAnsi="Times New Roman" w:cs="Times New Roman"/>
          <w:sz w:val="24"/>
          <w:szCs w:val="24"/>
          <w:lang w:val="sr-Cyrl-BA" w:eastAsia="sr-Latn-CS"/>
        </w:rPr>
      </w:pPr>
    </w:p>
    <w:p w:rsidR="00FB19C0" w:rsidRPr="00FB19C0" w:rsidRDefault="00FB19C0" w:rsidP="00FB19C0">
      <w:pPr>
        <w:spacing w:after="0" w:line="240" w:lineRule="auto"/>
        <w:rPr>
          <w:rFonts w:ascii="Times New Roman" w:eastAsia="Times New Roman" w:hAnsi="Times New Roman" w:cs="Times New Roman"/>
          <w:b/>
          <w:sz w:val="24"/>
          <w:szCs w:val="24"/>
          <w:lang w:val="sr-Cyrl-BA" w:eastAsia="sr-Latn-CS"/>
        </w:rPr>
      </w:pPr>
      <w:r w:rsidRPr="00FB19C0">
        <w:rPr>
          <w:rFonts w:ascii="Times New Roman" w:eastAsia="Times New Roman" w:hAnsi="Times New Roman" w:cs="Times New Roman"/>
          <w:b/>
          <w:sz w:val="24"/>
          <w:szCs w:val="24"/>
          <w:lang w:val="sr-Cyrl-BA" w:eastAsia="sr-Latn-CS"/>
        </w:rPr>
        <w:t xml:space="preserve">                                                     </w:t>
      </w:r>
    </w:p>
    <w:p w:rsidR="00FB19C0" w:rsidRPr="00FB19C0" w:rsidRDefault="00FB19C0" w:rsidP="00FB19C0">
      <w:pPr>
        <w:spacing w:after="0" w:line="240" w:lineRule="auto"/>
        <w:jc w:val="center"/>
        <w:rPr>
          <w:rFonts w:ascii="Times New Roman" w:eastAsia="Times New Roman" w:hAnsi="Times New Roman" w:cs="Times New Roman"/>
          <w:b/>
          <w:sz w:val="24"/>
          <w:szCs w:val="24"/>
          <w:lang w:val="sr-Cyrl-BA" w:eastAsia="sr-Latn-CS"/>
        </w:rPr>
      </w:pPr>
      <w:r w:rsidRPr="00FB19C0">
        <w:rPr>
          <w:rFonts w:ascii="Times New Roman" w:eastAsia="Times New Roman" w:hAnsi="Times New Roman" w:cs="Times New Roman"/>
          <w:b/>
          <w:sz w:val="24"/>
          <w:szCs w:val="24"/>
          <w:lang w:val="sr-Cyrl-BA" w:eastAsia="sr-Latn-CS"/>
        </w:rPr>
        <w:t>О Д Л У К У</w:t>
      </w:r>
    </w:p>
    <w:p w:rsidR="00FB19C0" w:rsidRPr="00FB19C0" w:rsidRDefault="00FB19C0" w:rsidP="00FB19C0">
      <w:pPr>
        <w:spacing w:after="0" w:line="240" w:lineRule="auto"/>
        <w:jc w:val="center"/>
        <w:rPr>
          <w:rFonts w:ascii="Times New Roman" w:eastAsia="Times New Roman" w:hAnsi="Times New Roman" w:cs="Times New Roman"/>
          <w:b/>
          <w:sz w:val="24"/>
          <w:szCs w:val="24"/>
          <w:lang w:val="sr-Cyrl-BA" w:eastAsia="sr-Latn-CS"/>
        </w:rPr>
      </w:pPr>
      <w:r w:rsidRPr="00FB19C0">
        <w:rPr>
          <w:rFonts w:ascii="Times New Roman" w:eastAsia="Times New Roman" w:hAnsi="Times New Roman" w:cs="Times New Roman"/>
          <w:b/>
          <w:sz w:val="24"/>
          <w:szCs w:val="24"/>
          <w:lang w:val="sr-Cyrl-BA" w:eastAsia="sr-Latn-CS"/>
        </w:rPr>
        <w:t xml:space="preserve">о измјени Одлуке </w:t>
      </w:r>
      <w:r w:rsidRPr="00FB19C0">
        <w:rPr>
          <w:rFonts w:ascii="Times New Roman" w:eastAsia="Times New Roman" w:hAnsi="Times New Roman" w:cs="Times New Roman"/>
          <w:b/>
          <w:sz w:val="24"/>
          <w:szCs w:val="24"/>
          <w:lang w:val="en-US" w:eastAsia="sr-Latn-CS"/>
        </w:rPr>
        <w:t xml:space="preserve">o </w:t>
      </w:r>
      <w:r w:rsidRPr="00FB19C0">
        <w:rPr>
          <w:rFonts w:ascii="Times New Roman" w:eastAsia="Times New Roman" w:hAnsi="Times New Roman" w:cs="Times New Roman"/>
          <w:b/>
          <w:sz w:val="24"/>
          <w:szCs w:val="24"/>
          <w:lang w:val="sr-Cyrl-BA" w:eastAsia="sr-Latn-CS"/>
        </w:rPr>
        <w:t>извршењу Буџета општине Ново Горажде за 202</w:t>
      </w:r>
      <w:r w:rsidRPr="00FB19C0">
        <w:rPr>
          <w:rFonts w:ascii="Times New Roman" w:eastAsia="Times New Roman" w:hAnsi="Times New Roman" w:cs="Times New Roman"/>
          <w:b/>
          <w:sz w:val="24"/>
          <w:szCs w:val="24"/>
          <w:lang w:val="en-US" w:eastAsia="sr-Latn-CS"/>
        </w:rPr>
        <w:t>3</w:t>
      </w:r>
      <w:r w:rsidRPr="00FB19C0">
        <w:rPr>
          <w:rFonts w:ascii="Times New Roman" w:eastAsia="Times New Roman" w:hAnsi="Times New Roman" w:cs="Times New Roman"/>
          <w:b/>
          <w:sz w:val="24"/>
          <w:szCs w:val="24"/>
          <w:lang w:val="sr-Cyrl-BA" w:eastAsia="sr-Latn-CS"/>
        </w:rPr>
        <w:t>. годину</w:t>
      </w:r>
    </w:p>
    <w:p w:rsidR="00FB19C0" w:rsidRPr="00FB19C0" w:rsidRDefault="00FB19C0" w:rsidP="00FB19C0">
      <w:pPr>
        <w:spacing w:after="0" w:line="240" w:lineRule="auto"/>
        <w:rPr>
          <w:rFonts w:ascii="Times New Roman" w:eastAsia="Times New Roman" w:hAnsi="Times New Roman" w:cs="Times New Roman"/>
          <w:b/>
          <w:sz w:val="24"/>
          <w:szCs w:val="24"/>
          <w:lang w:val="sr-Cyrl-BA" w:eastAsia="sr-Latn-CS"/>
        </w:rPr>
      </w:pPr>
    </w:p>
    <w:p w:rsidR="00FB19C0" w:rsidRPr="00FB19C0" w:rsidRDefault="00FB19C0" w:rsidP="00FB19C0">
      <w:pPr>
        <w:spacing w:after="0" w:line="240" w:lineRule="auto"/>
        <w:rPr>
          <w:rFonts w:ascii="Times New Roman" w:eastAsia="Times New Roman" w:hAnsi="Times New Roman" w:cs="Times New Roman"/>
          <w:b/>
          <w:sz w:val="24"/>
          <w:szCs w:val="24"/>
          <w:lang w:val="sr-Cyrl-BA" w:eastAsia="sr-Latn-CS"/>
        </w:rPr>
      </w:pPr>
    </w:p>
    <w:p w:rsidR="00FB19C0" w:rsidRPr="00FB19C0" w:rsidRDefault="00FB19C0" w:rsidP="00FB19C0">
      <w:pPr>
        <w:spacing w:after="0" w:line="240" w:lineRule="auto"/>
        <w:jc w:val="center"/>
        <w:rPr>
          <w:rFonts w:ascii="Times New Roman" w:eastAsia="Times New Roman" w:hAnsi="Times New Roman" w:cs="Times New Roman"/>
          <w:sz w:val="24"/>
          <w:szCs w:val="24"/>
          <w:lang w:val="sr-Cyrl-CS" w:eastAsia="sr-Latn-CS"/>
        </w:rPr>
      </w:pPr>
      <w:r w:rsidRPr="00FB19C0">
        <w:rPr>
          <w:rFonts w:ascii="Times New Roman" w:eastAsia="Times New Roman" w:hAnsi="Times New Roman" w:cs="Times New Roman"/>
          <w:sz w:val="24"/>
          <w:szCs w:val="24"/>
          <w:lang w:val="sr-Cyrl-CS" w:eastAsia="sr-Latn-CS"/>
        </w:rPr>
        <w:t>Члан 1.</w:t>
      </w:r>
    </w:p>
    <w:p w:rsidR="00FB19C0" w:rsidRPr="00FB19C0" w:rsidRDefault="00FB19C0" w:rsidP="00FB19C0">
      <w:pPr>
        <w:spacing w:after="0" w:line="240" w:lineRule="auto"/>
        <w:jc w:val="both"/>
        <w:rPr>
          <w:rFonts w:ascii="Times New Roman" w:eastAsia="Times New Roman" w:hAnsi="Times New Roman" w:cs="Times New Roman"/>
          <w:b/>
          <w:sz w:val="24"/>
          <w:szCs w:val="24"/>
          <w:lang w:val="sr-Cyrl-CS" w:eastAsia="sr-Latn-CS"/>
        </w:rPr>
      </w:pPr>
      <w:r w:rsidRPr="00FB19C0">
        <w:rPr>
          <w:rFonts w:ascii="Times New Roman" w:eastAsia="Times New Roman" w:hAnsi="Times New Roman" w:cs="Times New Roman"/>
          <w:sz w:val="24"/>
          <w:szCs w:val="24"/>
          <w:lang w:val="sr-Cyrl-CS" w:eastAsia="sr-Latn-CS"/>
        </w:rPr>
        <w:t>Члан 2. Одлуке о извршењу Буџета општине Ново Горажде за 202</w:t>
      </w:r>
      <w:r w:rsidRPr="00FB19C0">
        <w:rPr>
          <w:rFonts w:ascii="Times New Roman" w:eastAsia="Times New Roman" w:hAnsi="Times New Roman" w:cs="Times New Roman"/>
          <w:sz w:val="24"/>
          <w:szCs w:val="24"/>
          <w:lang w:val="en-US" w:eastAsia="sr-Latn-CS"/>
        </w:rPr>
        <w:t>3</w:t>
      </w:r>
      <w:r w:rsidRPr="00FB19C0">
        <w:rPr>
          <w:rFonts w:ascii="Times New Roman" w:eastAsia="Times New Roman" w:hAnsi="Times New Roman" w:cs="Times New Roman"/>
          <w:sz w:val="24"/>
          <w:szCs w:val="24"/>
          <w:lang w:val="sr-Cyrl-CS" w:eastAsia="sr-Latn-CS"/>
        </w:rPr>
        <w:t xml:space="preserve">. годину („Службени гласник општине Ново Горажде“, број: </w:t>
      </w:r>
      <w:r w:rsidRPr="00FB19C0">
        <w:rPr>
          <w:rFonts w:ascii="Times New Roman" w:eastAsia="Times New Roman" w:hAnsi="Times New Roman" w:cs="Times New Roman"/>
          <w:sz w:val="24"/>
          <w:szCs w:val="24"/>
          <w:lang w:val="en-US" w:eastAsia="sr-Latn-CS"/>
        </w:rPr>
        <w:t>20</w:t>
      </w:r>
      <w:r w:rsidRPr="00FB19C0">
        <w:rPr>
          <w:rFonts w:ascii="Times New Roman" w:eastAsia="Times New Roman" w:hAnsi="Times New Roman" w:cs="Times New Roman"/>
          <w:sz w:val="24"/>
          <w:szCs w:val="24"/>
          <w:lang w:val="sr-Cyrl-CS" w:eastAsia="sr-Latn-CS"/>
        </w:rPr>
        <w:t>/22), мијења се и гласи:</w:t>
      </w:r>
    </w:p>
    <w:p w:rsidR="00FB19C0" w:rsidRPr="00FB19C0" w:rsidRDefault="00FB19C0" w:rsidP="00FB19C0">
      <w:pPr>
        <w:spacing w:after="0" w:line="240" w:lineRule="auto"/>
        <w:rPr>
          <w:rFonts w:ascii="Times New Roman" w:eastAsia="Times New Roman" w:hAnsi="Times New Roman" w:cs="Times New Roman"/>
          <w:b/>
          <w:sz w:val="24"/>
          <w:szCs w:val="24"/>
          <w:lang w:val="sr-Cyrl-CS" w:eastAsia="sr-Latn-CS"/>
        </w:rPr>
      </w:pPr>
    </w:p>
    <w:p w:rsidR="00FB19C0" w:rsidRPr="00FB19C0" w:rsidRDefault="00FB19C0" w:rsidP="00FB19C0">
      <w:pPr>
        <w:spacing w:after="0" w:line="240" w:lineRule="auto"/>
        <w:jc w:val="center"/>
        <w:rPr>
          <w:rFonts w:ascii="Times New Roman" w:eastAsia="Times New Roman" w:hAnsi="Times New Roman" w:cs="Times New Roman"/>
          <w:sz w:val="24"/>
          <w:szCs w:val="24"/>
          <w:lang w:val="sr-Cyrl-CS" w:eastAsia="sr-Latn-CS"/>
        </w:rPr>
      </w:pPr>
      <w:r w:rsidRPr="00FB19C0">
        <w:rPr>
          <w:rFonts w:ascii="Times New Roman" w:eastAsia="Times New Roman" w:hAnsi="Times New Roman" w:cs="Times New Roman"/>
          <w:sz w:val="24"/>
          <w:szCs w:val="24"/>
          <w:lang w:val="sr-Cyrl-CS" w:eastAsia="sr-Latn-CS"/>
        </w:rPr>
        <w:t>„Члан 2.</w:t>
      </w:r>
    </w:p>
    <w:p w:rsidR="00FB19C0" w:rsidRPr="00FB19C0" w:rsidRDefault="00FB19C0" w:rsidP="00FB19C0">
      <w:pPr>
        <w:spacing w:after="0" w:line="240" w:lineRule="auto"/>
        <w:jc w:val="both"/>
        <w:rPr>
          <w:rFonts w:ascii="Times New Roman" w:eastAsia="Times New Roman" w:hAnsi="Times New Roman" w:cs="Times New Roman"/>
          <w:sz w:val="24"/>
          <w:szCs w:val="24"/>
          <w:lang w:val="sr-Cyrl-CS" w:eastAsia="sr-Latn-CS"/>
        </w:rPr>
      </w:pPr>
      <w:r w:rsidRPr="00FB19C0">
        <w:rPr>
          <w:rFonts w:ascii="Times New Roman" w:eastAsia="Times New Roman" w:hAnsi="Times New Roman" w:cs="Times New Roman"/>
          <w:sz w:val="24"/>
          <w:szCs w:val="24"/>
          <w:lang w:val="sr-Cyrl-CS" w:eastAsia="sr-Latn-CS"/>
        </w:rPr>
        <w:t xml:space="preserve">Средства Буџета из члана 1. ове Одлуке распоређују се у укупном износу од </w:t>
      </w:r>
      <w:r w:rsidRPr="00FB19C0">
        <w:rPr>
          <w:rFonts w:ascii="Times New Roman" w:eastAsia="Times New Roman" w:hAnsi="Times New Roman" w:cs="Times New Roman"/>
          <w:sz w:val="24"/>
          <w:szCs w:val="24"/>
          <w:lang w:val="en-US" w:eastAsia="sr-Latn-CS"/>
        </w:rPr>
        <w:t>3.013.382,00</w:t>
      </w:r>
      <w:r w:rsidRPr="00FB19C0">
        <w:rPr>
          <w:rFonts w:ascii="Times New Roman" w:eastAsia="Times New Roman" w:hAnsi="Times New Roman" w:cs="Times New Roman"/>
          <w:sz w:val="24"/>
          <w:szCs w:val="24"/>
          <w:lang w:val="sr-Cyrl-CS" w:eastAsia="sr-Latn-CS"/>
        </w:rPr>
        <w:t xml:space="preserve"> КМ, од чега су текући расходи </w:t>
      </w:r>
      <w:r w:rsidRPr="00FB19C0">
        <w:rPr>
          <w:rFonts w:ascii="Times New Roman" w:eastAsia="Times New Roman" w:hAnsi="Times New Roman" w:cs="Times New Roman"/>
          <w:sz w:val="24"/>
          <w:szCs w:val="24"/>
          <w:lang w:val="en-US" w:eastAsia="sr-Latn-CS"/>
        </w:rPr>
        <w:t>2.152.302,00</w:t>
      </w:r>
      <w:r w:rsidRPr="00FB19C0">
        <w:rPr>
          <w:rFonts w:ascii="Times New Roman" w:eastAsia="Times New Roman" w:hAnsi="Times New Roman" w:cs="Times New Roman"/>
          <w:sz w:val="24"/>
          <w:szCs w:val="24"/>
          <w:lang w:val="sr-Cyrl-CS" w:eastAsia="sr-Latn-CS"/>
        </w:rPr>
        <w:t xml:space="preserve"> КМ, отплата дугова по кредитима 2</w:t>
      </w:r>
      <w:r w:rsidRPr="00FB19C0">
        <w:rPr>
          <w:rFonts w:ascii="Times New Roman" w:eastAsia="Times New Roman" w:hAnsi="Times New Roman" w:cs="Times New Roman"/>
          <w:sz w:val="24"/>
          <w:szCs w:val="24"/>
          <w:lang w:val="en-US" w:eastAsia="sr-Latn-CS"/>
        </w:rPr>
        <w:t>54.700</w:t>
      </w:r>
      <w:r w:rsidRPr="00FB19C0">
        <w:rPr>
          <w:rFonts w:ascii="Times New Roman" w:eastAsia="Times New Roman" w:hAnsi="Times New Roman" w:cs="Times New Roman"/>
          <w:sz w:val="24"/>
          <w:szCs w:val="24"/>
          <w:lang w:val="sr-Cyrl-CS" w:eastAsia="sr-Latn-CS"/>
        </w:rPr>
        <w:t xml:space="preserve">,00 КМ, остали издаци </w:t>
      </w:r>
      <w:r w:rsidRPr="00FB19C0">
        <w:rPr>
          <w:rFonts w:ascii="Times New Roman" w:eastAsia="Times New Roman" w:hAnsi="Times New Roman" w:cs="Times New Roman"/>
          <w:sz w:val="24"/>
          <w:szCs w:val="24"/>
          <w:lang w:val="en-US" w:eastAsia="sr-Latn-CS"/>
        </w:rPr>
        <w:t>8</w:t>
      </w:r>
      <w:r w:rsidRPr="00FB19C0">
        <w:rPr>
          <w:rFonts w:ascii="Times New Roman" w:eastAsia="Times New Roman" w:hAnsi="Times New Roman" w:cs="Times New Roman"/>
          <w:sz w:val="24"/>
          <w:szCs w:val="24"/>
          <w:lang w:val="sr-Cyrl-CS" w:eastAsia="sr-Latn-CS"/>
        </w:rPr>
        <w:t xml:space="preserve">3.000,00 КМ, издаци за нефинансијску имовину </w:t>
      </w:r>
      <w:r w:rsidRPr="00FB19C0">
        <w:rPr>
          <w:rFonts w:ascii="Times New Roman" w:eastAsia="Times New Roman" w:hAnsi="Times New Roman" w:cs="Times New Roman"/>
          <w:sz w:val="24"/>
          <w:szCs w:val="24"/>
          <w:lang w:val="en-US" w:eastAsia="sr-Latn-CS"/>
        </w:rPr>
        <w:t>477.880,00</w:t>
      </w:r>
      <w:r w:rsidRPr="00FB19C0">
        <w:rPr>
          <w:rFonts w:ascii="Times New Roman" w:eastAsia="Times New Roman" w:hAnsi="Times New Roman" w:cs="Times New Roman"/>
          <w:sz w:val="24"/>
          <w:szCs w:val="24"/>
          <w:lang w:val="sr-Cyrl-CS" w:eastAsia="sr-Latn-CS"/>
        </w:rPr>
        <w:t xml:space="preserve"> КМ, трансфери између различитих јединица власти 500,00 КМ и буџетска резерва 45.000,00 КМ.“</w:t>
      </w:r>
    </w:p>
    <w:p w:rsidR="00FB19C0" w:rsidRPr="00FB19C0" w:rsidRDefault="00FB19C0" w:rsidP="00FB19C0">
      <w:pPr>
        <w:spacing w:after="0" w:line="240" w:lineRule="auto"/>
        <w:rPr>
          <w:rFonts w:ascii="Times New Roman" w:eastAsia="Times New Roman" w:hAnsi="Times New Roman" w:cs="Times New Roman"/>
          <w:sz w:val="24"/>
          <w:szCs w:val="24"/>
          <w:lang w:val="sr-Cyrl-CS" w:eastAsia="sr-Latn-CS"/>
        </w:rPr>
      </w:pPr>
    </w:p>
    <w:p w:rsidR="00FB19C0" w:rsidRPr="00FB19C0" w:rsidRDefault="00FB19C0" w:rsidP="00FB19C0">
      <w:pPr>
        <w:spacing w:after="0" w:line="240" w:lineRule="auto"/>
        <w:jc w:val="center"/>
        <w:rPr>
          <w:rFonts w:ascii="Times New Roman" w:eastAsia="Times New Roman" w:hAnsi="Times New Roman" w:cs="Times New Roman"/>
          <w:sz w:val="24"/>
          <w:szCs w:val="24"/>
          <w:lang w:val="sr-Cyrl-CS" w:eastAsia="sr-Latn-CS"/>
        </w:rPr>
      </w:pPr>
      <w:r w:rsidRPr="00FB19C0">
        <w:rPr>
          <w:rFonts w:ascii="Times New Roman" w:eastAsia="Times New Roman" w:hAnsi="Times New Roman" w:cs="Times New Roman"/>
          <w:sz w:val="24"/>
          <w:szCs w:val="24"/>
          <w:lang w:val="sr-Cyrl-CS" w:eastAsia="sr-Latn-CS"/>
        </w:rPr>
        <w:t xml:space="preserve">Члан </w:t>
      </w:r>
      <w:r w:rsidRPr="00FB19C0">
        <w:rPr>
          <w:rFonts w:ascii="Times New Roman" w:eastAsia="Times New Roman" w:hAnsi="Times New Roman" w:cs="Times New Roman"/>
          <w:sz w:val="24"/>
          <w:szCs w:val="24"/>
          <w:lang w:val="sr-Cyrl-BA" w:eastAsia="sr-Latn-CS"/>
        </w:rPr>
        <w:t>2</w:t>
      </w:r>
      <w:r w:rsidRPr="00FB19C0">
        <w:rPr>
          <w:rFonts w:ascii="Times New Roman" w:eastAsia="Times New Roman" w:hAnsi="Times New Roman" w:cs="Times New Roman"/>
          <w:sz w:val="24"/>
          <w:szCs w:val="24"/>
          <w:lang w:val="sr-Cyrl-CS" w:eastAsia="sr-Latn-CS"/>
        </w:rPr>
        <w:t>.</w:t>
      </w:r>
    </w:p>
    <w:p w:rsidR="00FB19C0" w:rsidRPr="00FB19C0" w:rsidRDefault="00FB19C0" w:rsidP="00FB19C0">
      <w:pPr>
        <w:spacing w:after="0" w:line="240" w:lineRule="auto"/>
        <w:jc w:val="both"/>
        <w:rPr>
          <w:rFonts w:ascii="Times New Roman" w:eastAsia="Times New Roman" w:hAnsi="Times New Roman" w:cs="Times New Roman"/>
          <w:sz w:val="24"/>
          <w:szCs w:val="24"/>
          <w:lang w:val="sr-Cyrl-CS" w:eastAsia="sr-Latn-CS"/>
        </w:rPr>
      </w:pPr>
      <w:r w:rsidRPr="00FB19C0">
        <w:rPr>
          <w:rFonts w:ascii="Times New Roman" w:eastAsia="Times New Roman" w:hAnsi="Times New Roman" w:cs="Times New Roman"/>
          <w:sz w:val="24"/>
          <w:szCs w:val="24"/>
          <w:lang w:val="sr-Cyrl-CS" w:eastAsia="sr-Latn-CS"/>
        </w:rPr>
        <w:t>Задужује се Одсјек за финансије,управљање развојем, привреду и друштвене дјелатности Општинске управе општине Ново Горажде да ову Одлуку достави Министарству финансија Републике Српске, у року од пет (5) дана од дана њеног усвајања.</w:t>
      </w:r>
    </w:p>
    <w:p w:rsidR="00FB19C0" w:rsidRPr="00FB19C0" w:rsidRDefault="00FB19C0" w:rsidP="00FB19C0">
      <w:pPr>
        <w:spacing w:after="0" w:line="240" w:lineRule="auto"/>
        <w:jc w:val="both"/>
        <w:rPr>
          <w:rFonts w:ascii="Times New Roman" w:eastAsia="Times New Roman" w:hAnsi="Times New Roman" w:cs="Times New Roman"/>
          <w:sz w:val="24"/>
          <w:szCs w:val="24"/>
          <w:lang w:val="sr-Cyrl-CS" w:eastAsia="sr-Latn-CS"/>
        </w:rPr>
      </w:pPr>
    </w:p>
    <w:p w:rsidR="00FB19C0" w:rsidRPr="00FB19C0" w:rsidRDefault="00FB19C0" w:rsidP="00FB19C0">
      <w:pPr>
        <w:spacing w:after="0" w:line="240" w:lineRule="auto"/>
        <w:jc w:val="center"/>
        <w:rPr>
          <w:rFonts w:ascii="Times New Roman" w:eastAsia="Times New Roman" w:hAnsi="Times New Roman" w:cs="Times New Roman"/>
          <w:sz w:val="24"/>
          <w:szCs w:val="24"/>
          <w:lang w:val="sr-Cyrl-CS" w:eastAsia="sr-Latn-CS"/>
        </w:rPr>
      </w:pPr>
      <w:r w:rsidRPr="00FB19C0">
        <w:rPr>
          <w:rFonts w:ascii="Times New Roman" w:eastAsia="Times New Roman" w:hAnsi="Times New Roman" w:cs="Times New Roman"/>
          <w:sz w:val="24"/>
          <w:szCs w:val="24"/>
          <w:lang w:val="sr-Cyrl-CS" w:eastAsia="sr-Latn-CS"/>
        </w:rPr>
        <w:t xml:space="preserve">Члан </w:t>
      </w:r>
      <w:r w:rsidRPr="00FB19C0">
        <w:rPr>
          <w:rFonts w:ascii="Times New Roman" w:eastAsia="Times New Roman" w:hAnsi="Times New Roman" w:cs="Times New Roman"/>
          <w:sz w:val="24"/>
          <w:szCs w:val="24"/>
          <w:lang w:val="sr-Cyrl-BA" w:eastAsia="sr-Latn-CS"/>
        </w:rPr>
        <w:t>3</w:t>
      </w:r>
      <w:r w:rsidRPr="00FB19C0">
        <w:rPr>
          <w:rFonts w:ascii="Times New Roman" w:eastAsia="Times New Roman" w:hAnsi="Times New Roman" w:cs="Times New Roman"/>
          <w:sz w:val="24"/>
          <w:szCs w:val="24"/>
          <w:lang w:val="sr-Cyrl-CS" w:eastAsia="sr-Latn-CS"/>
        </w:rPr>
        <w:t>.</w:t>
      </w:r>
    </w:p>
    <w:p w:rsidR="00FB19C0" w:rsidRPr="00FB19C0" w:rsidRDefault="00FB19C0" w:rsidP="00FB19C0">
      <w:pPr>
        <w:spacing w:after="0" w:line="240" w:lineRule="auto"/>
        <w:jc w:val="both"/>
        <w:rPr>
          <w:rFonts w:ascii="Times New Roman" w:eastAsia="Times New Roman" w:hAnsi="Times New Roman" w:cs="Times New Roman"/>
          <w:sz w:val="24"/>
          <w:szCs w:val="24"/>
          <w:lang w:val="sr-Cyrl-CS" w:eastAsia="sr-Latn-CS"/>
        </w:rPr>
      </w:pPr>
      <w:r w:rsidRPr="00FB19C0">
        <w:rPr>
          <w:rFonts w:ascii="Times New Roman" w:eastAsia="Times New Roman" w:hAnsi="Times New Roman" w:cs="Times New Roman"/>
          <w:sz w:val="24"/>
          <w:szCs w:val="24"/>
          <w:lang w:val="sr-Cyrl-CS" w:eastAsia="sr-Latn-CS"/>
        </w:rPr>
        <w:t>Ова Одлука ступа на снагу осмог дана од дана њеног објављивања у „Службеном гласнику општине Ново Горажде.“</w:t>
      </w:r>
    </w:p>
    <w:p w:rsidR="00FB19C0" w:rsidRPr="00FB19C0" w:rsidRDefault="00FB19C0" w:rsidP="00FB19C0">
      <w:pPr>
        <w:spacing w:after="0" w:line="240" w:lineRule="auto"/>
        <w:jc w:val="both"/>
        <w:rPr>
          <w:rFonts w:ascii="Times New Roman" w:eastAsia="Times New Roman" w:hAnsi="Times New Roman" w:cs="Times New Roman"/>
          <w:sz w:val="24"/>
          <w:szCs w:val="24"/>
          <w:lang w:val="sr-Cyrl-RS"/>
        </w:rPr>
      </w:pPr>
    </w:p>
    <w:p w:rsidR="00FB19C0" w:rsidRPr="00FB19C0" w:rsidRDefault="00FB19C0" w:rsidP="00FB19C0">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01/1-052-</w:t>
      </w:r>
      <w:r>
        <w:rPr>
          <w:rFonts w:ascii="Times New Roman" w:eastAsia="Calibri" w:hAnsi="Times New Roman" w:cs="Times New Roman"/>
          <w:b/>
          <w:lang w:val="sr-Latn-BA"/>
        </w:rPr>
        <w:t>6</w:t>
      </w:r>
      <w:r w:rsidRPr="00FB19C0">
        <w:rPr>
          <w:rFonts w:ascii="Times New Roman" w:eastAsia="Calibri" w:hAnsi="Times New Roman" w:cs="Times New Roman"/>
          <w:b/>
          <w:lang w:val="sr-Cyrl-CS"/>
        </w:rPr>
        <w:t>-</w:t>
      </w:r>
      <w:r>
        <w:rPr>
          <w:rFonts w:ascii="Times New Roman" w:eastAsia="Calibri" w:hAnsi="Times New Roman" w:cs="Times New Roman"/>
          <w:b/>
          <w:lang w:val="sr-Latn-BA"/>
        </w:rPr>
        <w:t>2</w:t>
      </w:r>
      <w:r w:rsidRPr="00FB19C0">
        <w:rPr>
          <w:rFonts w:ascii="Times New Roman" w:eastAsia="Calibri" w:hAnsi="Times New Roman" w:cs="Times New Roman"/>
          <w:b/>
          <w:lang w:val="sr-Cyrl-CS"/>
        </w:rPr>
        <w:t>/23</w:t>
      </w:r>
    </w:p>
    <w:p w:rsidR="00FB19C0" w:rsidRPr="00FB19C0" w:rsidRDefault="00FB19C0" w:rsidP="00FB19C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Latn-BA"/>
        </w:rPr>
        <w:t>11</w:t>
      </w:r>
      <w:r w:rsidRPr="00FB19C0">
        <w:rPr>
          <w:rFonts w:ascii="Times New Roman" w:eastAsia="Calibri" w:hAnsi="Times New Roman" w:cs="Times New Roman"/>
          <w:b/>
          <w:lang w:val="sr-Cyrl-CS"/>
        </w:rPr>
        <w:t>.1</w:t>
      </w:r>
      <w:r>
        <w:rPr>
          <w:rFonts w:ascii="Times New Roman" w:eastAsia="Calibri" w:hAnsi="Times New Roman" w:cs="Times New Roman"/>
          <w:b/>
          <w:lang w:val="sr-Latn-BA"/>
        </w:rPr>
        <w:t>2</w:t>
      </w:r>
      <w:r w:rsidRPr="00FB19C0">
        <w:rPr>
          <w:rFonts w:ascii="Times New Roman" w:eastAsia="Calibri" w:hAnsi="Times New Roman" w:cs="Times New Roman"/>
          <w:b/>
          <w:lang w:val="sr-Cyrl-CS"/>
        </w:rPr>
        <w:t xml:space="preserve">.2023. године </w:t>
      </w:r>
    </w:p>
    <w:p w:rsidR="00FB19C0" w:rsidRPr="00FB19C0" w:rsidRDefault="00FB19C0" w:rsidP="00FB19C0">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ПРЕДСЈЕДНИК  СО-е   </w:t>
      </w:r>
    </w:p>
    <w:p w:rsidR="00FB19C0" w:rsidRPr="00FB19C0" w:rsidRDefault="00FB19C0" w:rsidP="00FB19C0">
      <w:pPr>
        <w:spacing w:after="0" w:line="240" w:lineRule="auto"/>
        <w:rPr>
          <w:rFonts w:ascii="Times New Roman" w:eastAsia="Calibri" w:hAnsi="Times New Roman" w:cs="Times New Roman"/>
          <w:b/>
          <w:lang w:val="en-US"/>
        </w:rPr>
      </w:pPr>
      <w:r w:rsidRPr="00FB19C0">
        <w:rPr>
          <w:rFonts w:ascii="Times New Roman" w:eastAsia="Calibri" w:hAnsi="Times New Roman" w:cs="Times New Roman"/>
          <w:b/>
          <w:u w:val="single"/>
          <w:lang w:val="sr-Cyrl-CS"/>
        </w:rPr>
        <w:tab/>
      </w:r>
      <w:r w:rsidRPr="00FB19C0">
        <w:rPr>
          <w:rFonts w:ascii="Times New Roman" w:eastAsia="Calibri" w:hAnsi="Times New Roman" w:cs="Times New Roman"/>
          <w:b/>
          <w:u w:val="single"/>
          <w:lang w:val="sr-Cyrl-CS"/>
        </w:rPr>
        <w:tab/>
        <w:t xml:space="preserve">             Фуад Машић ,    с.р</w:t>
      </w:r>
    </w:p>
    <w:p w:rsidR="00FB19C0" w:rsidRPr="00FB19C0" w:rsidRDefault="00FB19C0" w:rsidP="00FB19C0">
      <w:pPr>
        <w:spacing w:after="0" w:line="240" w:lineRule="auto"/>
        <w:rPr>
          <w:rFonts w:ascii="Times New Roman" w:eastAsia="Calibri" w:hAnsi="Times New Roman" w:cs="Times New Roman"/>
          <w:lang w:val="bs-Cyrl-BA"/>
        </w:rPr>
      </w:pPr>
    </w:p>
    <w:p w:rsidR="00FB19C0" w:rsidRPr="00FB19C0" w:rsidRDefault="00FB19C0" w:rsidP="00FB19C0">
      <w:pPr>
        <w:spacing w:after="0" w:line="240" w:lineRule="auto"/>
        <w:jc w:val="both"/>
        <w:rPr>
          <w:rFonts w:ascii="Times New Roman" w:eastAsia="Calibri" w:hAnsi="Times New Roman" w:cs="Times New Roman"/>
          <w:sz w:val="24"/>
          <w:szCs w:val="24"/>
          <w:lang w:val="sr-Cyrl-RS"/>
        </w:rPr>
      </w:pPr>
      <w:r w:rsidRPr="00FB19C0">
        <w:rPr>
          <w:rFonts w:ascii="Times New Roman" w:eastAsia="Calibri" w:hAnsi="Times New Roman" w:cs="Times New Roman"/>
          <w:sz w:val="24"/>
          <w:szCs w:val="24"/>
          <w:lang w:val="sr-Cyrl-RS"/>
        </w:rPr>
        <w:t>На основу чланова 39. и 82. Закона о локалној самоуправи ( „Службени гласник Републике Српске“ број: 97/16</w:t>
      </w:r>
      <w:r w:rsidRPr="00FB19C0">
        <w:rPr>
          <w:rFonts w:ascii="Times New Roman" w:eastAsia="Calibri" w:hAnsi="Times New Roman" w:cs="Times New Roman"/>
          <w:sz w:val="24"/>
          <w:szCs w:val="24"/>
          <w:lang w:val="sr-Cyrl-BA"/>
        </w:rPr>
        <w:t>,</w:t>
      </w:r>
      <w:r w:rsidRPr="00FB19C0">
        <w:rPr>
          <w:rFonts w:ascii="Times New Roman" w:eastAsia="Calibri" w:hAnsi="Times New Roman" w:cs="Times New Roman"/>
          <w:sz w:val="24"/>
          <w:szCs w:val="24"/>
          <w:lang w:val="sr-Cyrl-RS"/>
        </w:rPr>
        <w:t xml:space="preserve"> 36/19 и 61/21), члана 37. Статута општине Ново Горажде („Службени гласник општине Ново Горажде“ број: 4/15 и 4/17), Скупштина општине Ново Горажде, на тринаестој редовној сједници одржаној 11.12.2023. године доноси:</w:t>
      </w:r>
    </w:p>
    <w:p w:rsidR="00FB19C0" w:rsidRPr="00FB19C0" w:rsidRDefault="00FB19C0" w:rsidP="00FB19C0">
      <w:pPr>
        <w:spacing w:after="0" w:line="240" w:lineRule="auto"/>
        <w:jc w:val="both"/>
        <w:rPr>
          <w:rFonts w:ascii="Times New Roman" w:eastAsia="Calibri" w:hAnsi="Times New Roman" w:cs="Times New Roman"/>
          <w:sz w:val="24"/>
          <w:szCs w:val="24"/>
          <w:lang w:val="sr-Cyrl-RS"/>
        </w:rPr>
      </w:pPr>
    </w:p>
    <w:p w:rsidR="00FB19C0" w:rsidRPr="00FB19C0" w:rsidRDefault="00FB19C0" w:rsidP="00FB19C0">
      <w:pPr>
        <w:spacing w:after="0" w:line="240" w:lineRule="auto"/>
        <w:jc w:val="both"/>
        <w:rPr>
          <w:rFonts w:ascii="Times New Roman" w:eastAsia="Calibri" w:hAnsi="Times New Roman" w:cs="Times New Roman"/>
          <w:sz w:val="24"/>
          <w:szCs w:val="24"/>
          <w:lang w:val="sr-Cyrl-RS"/>
        </w:rPr>
      </w:pPr>
    </w:p>
    <w:p w:rsidR="00FB19C0" w:rsidRPr="00FB19C0" w:rsidRDefault="00FB19C0" w:rsidP="00FB19C0">
      <w:pPr>
        <w:spacing w:after="0" w:line="240" w:lineRule="auto"/>
        <w:jc w:val="both"/>
        <w:rPr>
          <w:rFonts w:ascii="Times New Roman" w:eastAsia="Calibri" w:hAnsi="Times New Roman" w:cs="Times New Roman"/>
          <w:sz w:val="24"/>
          <w:szCs w:val="24"/>
          <w:lang w:val="sr-Cyrl-RS"/>
        </w:rPr>
      </w:pPr>
    </w:p>
    <w:p w:rsidR="00FB19C0" w:rsidRPr="00FB19C0" w:rsidRDefault="00FB19C0" w:rsidP="00FB19C0">
      <w:pPr>
        <w:spacing w:after="0" w:line="240" w:lineRule="auto"/>
        <w:jc w:val="center"/>
        <w:rPr>
          <w:rFonts w:ascii="Times New Roman" w:eastAsia="Calibri" w:hAnsi="Times New Roman" w:cs="Times New Roman"/>
          <w:b/>
          <w:sz w:val="24"/>
          <w:szCs w:val="24"/>
          <w:lang w:val="sr-Cyrl-RS"/>
        </w:rPr>
      </w:pPr>
      <w:r w:rsidRPr="00FB19C0">
        <w:rPr>
          <w:rFonts w:ascii="Times New Roman" w:eastAsia="Calibri" w:hAnsi="Times New Roman" w:cs="Times New Roman"/>
          <w:b/>
          <w:sz w:val="24"/>
          <w:szCs w:val="24"/>
          <w:lang w:val="sr-Cyrl-RS"/>
        </w:rPr>
        <w:t>ОДЛУКУ</w:t>
      </w:r>
    </w:p>
    <w:p w:rsidR="00FB19C0" w:rsidRPr="00FB19C0" w:rsidRDefault="00FB19C0" w:rsidP="00FB19C0">
      <w:pPr>
        <w:spacing w:after="0" w:line="240" w:lineRule="auto"/>
        <w:jc w:val="center"/>
        <w:rPr>
          <w:rFonts w:ascii="Times New Roman" w:eastAsia="Calibri" w:hAnsi="Times New Roman" w:cs="Times New Roman"/>
          <w:b/>
          <w:sz w:val="24"/>
          <w:szCs w:val="24"/>
          <w:lang w:val="sr-Cyrl-RS"/>
        </w:rPr>
      </w:pPr>
      <w:r w:rsidRPr="00FB19C0">
        <w:rPr>
          <w:rFonts w:ascii="Times New Roman" w:eastAsia="Calibri" w:hAnsi="Times New Roman" w:cs="Times New Roman"/>
          <w:b/>
          <w:sz w:val="24"/>
          <w:szCs w:val="24"/>
          <w:lang w:val="sr-Cyrl-RS"/>
        </w:rPr>
        <w:t xml:space="preserve">о измјени одлуке </w:t>
      </w:r>
      <w:bookmarkStart w:id="1" w:name="_Hlk147905373"/>
      <w:r w:rsidRPr="00FB19C0">
        <w:rPr>
          <w:rFonts w:ascii="Times New Roman" w:eastAsia="Calibri" w:hAnsi="Times New Roman" w:cs="Times New Roman"/>
          <w:b/>
          <w:sz w:val="24"/>
          <w:szCs w:val="24"/>
          <w:lang w:val="sr-Cyrl-RS"/>
        </w:rPr>
        <w:t>о одобравању средстава за економску подршку рањивим групама на тржишту рада за 2023. годину</w:t>
      </w:r>
    </w:p>
    <w:p w:rsidR="00FB19C0" w:rsidRPr="00FB19C0" w:rsidRDefault="00FB19C0" w:rsidP="00FB19C0">
      <w:pPr>
        <w:spacing w:after="0" w:line="240" w:lineRule="auto"/>
        <w:rPr>
          <w:rFonts w:ascii="Times New Roman" w:eastAsia="Calibri" w:hAnsi="Times New Roman" w:cs="Times New Roman"/>
          <w:b/>
          <w:sz w:val="24"/>
          <w:szCs w:val="24"/>
          <w:lang w:val="sr-Cyrl-RS"/>
        </w:rPr>
      </w:pPr>
    </w:p>
    <w:p w:rsidR="00FB19C0" w:rsidRPr="00FB19C0" w:rsidRDefault="00FB19C0" w:rsidP="00FB19C0">
      <w:pPr>
        <w:spacing w:after="0" w:line="240" w:lineRule="auto"/>
        <w:jc w:val="center"/>
        <w:rPr>
          <w:rFonts w:ascii="Times New Roman" w:eastAsia="Calibri" w:hAnsi="Times New Roman" w:cs="Times New Roman"/>
          <w:b/>
          <w:sz w:val="24"/>
          <w:szCs w:val="24"/>
          <w:lang w:val="sr-Cyrl-RS"/>
        </w:rPr>
      </w:pPr>
    </w:p>
    <w:p w:rsidR="00FB19C0" w:rsidRPr="00FB19C0" w:rsidRDefault="00FB19C0" w:rsidP="00FB19C0">
      <w:pPr>
        <w:spacing w:after="0" w:line="240" w:lineRule="auto"/>
        <w:jc w:val="center"/>
        <w:rPr>
          <w:rFonts w:ascii="Times New Roman" w:eastAsia="Calibri" w:hAnsi="Times New Roman" w:cs="Times New Roman"/>
          <w:b/>
          <w:sz w:val="24"/>
          <w:szCs w:val="24"/>
          <w:lang w:val="sr-Cyrl-RS"/>
        </w:rPr>
      </w:pPr>
      <w:r w:rsidRPr="00FB19C0">
        <w:rPr>
          <w:rFonts w:ascii="Times New Roman" w:eastAsia="Calibri" w:hAnsi="Times New Roman" w:cs="Times New Roman"/>
          <w:b/>
          <w:sz w:val="24"/>
          <w:szCs w:val="24"/>
          <w:lang w:val="sr-Cyrl-RS"/>
        </w:rPr>
        <w:t>Члан 1.</w:t>
      </w:r>
    </w:p>
    <w:bookmarkEnd w:id="1"/>
    <w:p w:rsidR="00FB19C0" w:rsidRPr="00FB19C0" w:rsidRDefault="00FB19C0" w:rsidP="00FB19C0">
      <w:pPr>
        <w:spacing w:after="0" w:line="240" w:lineRule="auto"/>
        <w:jc w:val="both"/>
        <w:rPr>
          <w:rFonts w:ascii="Times New Roman" w:eastAsia="Calibri" w:hAnsi="Times New Roman" w:cs="Times New Roman"/>
          <w:sz w:val="24"/>
          <w:szCs w:val="24"/>
          <w:lang w:val="sr-Cyrl-RS"/>
        </w:rPr>
      </w:pPr>
      <w:r w:rsidRPr="00FB19C0">
        <w:rPr>
          <w:rFonts w:ascii="Times New Roman" w:eastAsia="Times New Roman" w:hAnsi="Times New Roman" w:cs="Times New Roman"/>
          <w:sz w:val="24"/>
          <w:szCs w:val="24"/>
          <w:lang w:val="sr-Cyrl-RS"/>
        </w:rPr>
        <w:t xml:space="preserve">Члан 5.  Одлуке </w:t>
      </w:r>
      <w:r w:rsidRPr="00FB19C0">
        <w:rPr>
          <w:rFonts w:ascii="Times New Roman" w:eastAsia="Calibri" w:hAnsi="Times New Roman" w:cs="Times New Roman"/>
          <w:sz w:val="24"/>
          <w:szCs w:val="24"/>
          <w:lang w:val="sr-Cyrl-RS"/>
        </w:rPr>
        <w:t>о одобравању средстава за економску подршку рањивим групама на тржишту рада за 2023. годину</w:t>
      </w:r>
      <w:r w:rsidRPr="00FB19C0">
        <w:rPr>
          <w:rFonts w:ascii="Times New Roman" w:eastAsia="Times New Roman" w:hAnsi="Times New Roman" w:cs="Times New Roman"/>
          <w:sz w:val="24"/>
          <w:szCs w:val="24"/>
          <w:lang w:val="sr-Cyrl-RS"/>
        </w:rPr>
        <w:t xml:space="preserve"> („Службени гласник Општине Ново Горажде“, број: 2/23)  мијења се и гласи:</w:t>
      </w:r>
    </w:p>
    <w:p w:rsidR="00FB19C0" w:rsidRPr="00FB19C0" w:rsidRDefault="00FB19C0" w:rsidP="00FB19C0">
      <w:pPr>
        <w:spacing w:after="0" w:line="240" w:lineRule="auto"/>
        <w:jc w:val="both"/>
        <w:rPr>
          <w:rFonts w:ascii="Times New Roman" w:eastAsia="Calibri" w:hAnsi="Times New Roman" w:cs="Times New Roman"/>
          <w:sz w:val="24"/>
          <w:szCs w:val="24"/>
          <w:lang w:val="sr-Cyrl-RS"/>
        </w:rPr>
      </w:pPr>
      <w:r w:rsidRPr="00FB19C0">
        <w:rPr>
          <w:rFonts w:ascii="Times New Roman" w:eastAsia="Calibri" w:hAnsi="Times New Roman" w:cs="Times New Roman"/>
          <w:sz w:val="24"/>
          <w:szCs w:val="24"/>
          <w:lang w:val="sr-Cyrl-RS"/>
        </w:rPr>
        <w:t>``Финансијска средства за реализацију ове Одлуке обезбиједиће се из Буџета општине Ново Горажде са ставке 415239 - Остали капитални грантови у износу од 47.330,50 КМ.</w:t>
      </w:r>
    </w:p>
    <w:p w:rsidR="00FB19C0" w:rsidRPr="00FB19C0" w:rsidRDefault="00FB19C0" w:rsidP="00FB19C0">
      <w:pPr>
        <w:spacing w:after="0" w:line="240" w:lineRule="auto"/>
        <w:jc w:val="both"/>
        <w:rPr>
          <w:rFonts w:ascii="Times New Roman" w:eastAsia="Calibri" w:hAnsi="Times New Roman" w:cs="Times New Roman"/>
          <w:sz w:val="24"/>
          <w:szCs w:val="24"/>
          <w:lang w:val="sr-Cyrl-RS"/>
        </w:rPr>
      </w:pPr>
      <w:r w:rsidRPr="00FB19C0">
        <w:rPr>
          <w:rFonts w:ascii="Times New Roman" w:eastAsia="Calibri" w:hAnsi="Times New Roman" w:cs="Times New Roman"/>
          <w:sz w:val="24"/>
          <w:szCs w:val="24"/>
          <w:lang w:val="sr-Cyrl-RS"/>
        </w:rPr>
        <w:lastRenderedPageBreak/>
        <w:t>Додатна средства биће обезбијеђена од стране Каритаса Швајцарске уз учешће корисника средстава.``</w:t>
      </w:r>
    </w:p>
    <w:p w:rsidR="00FB19C0" w:rsidRPr="00FB19C0" w:rsidRDefault="00FB19C0" w:rsidP="00FB19C0">
      <w:pPr>
        <w:spacing w:after="0" w:line="240" w:lineRule="auto"/>
        <w:jc w:val="both"/>
        <w:rPr>
          <w:rFonts w:ascii="Times New Roman" w:eastAsia="Calibri" w:hAnsi="Times New Roman" w:cs="Times New Roman"/>
          <w:b/>
          <w:bCs/>
          <w:sz w:val="24"/>
          <w:szCs w:val="24"/>
          <w:lang w:val="sr-Cyrl-RS"/>
        </w:rPr>
      </w:pPr>
    </w:p>
    <w:p w:rsidR="00FB19C0" w:rsidRPr="00FB19C0" w:rsidRDefault="00FB19C0" w:rsidP="00FB19C0">
      <w:pPr>
        <w:spacing w:after="0" w:line="240" w:lineRule="auto"/>
        <w:jc w:val="center"/>
        <w:rPr>
          <w:rFonts w:ascii="Times New Roman" w:eastAsia="Calibri" w:hAnsi="Times New Roman" w:cs="Times New Roman"/>
          <w:b/>
          <w:bCs/>
          <w:sz w:val="24"/>
          <w:szCs w:val="24"/>
          <w:lang w:val="sr-Cyrl-RS"/>
        </w:rPr>
      </w:pPr>
      <w:r w:rsidRPr="00FB19C0">
        <w:rPr>
          <w:rFonts w:ascii="Times New Roman" w:eastAsia="Calibri" w:hAnsi="Times New Roman" w:cs="Times New Roman"/>
          <w:b/>
          <w:bCs/>
          <w:sz w:val="24"/>
          <w:szCs w:val="24"/>
          <w:lang w:val="sr-Cyrl-RS"/>
        </w:rPr>
        <w:t>Члан 2.</w:t>
      </w:r>
    </w:p>
    <w:p w:rsidR="00FB19C0" w:rsidRPr="00FB19C0" w:rsidRDefault="00FB19C0" w:rsidP="00FB19C0">
      <w:pPr>
        <w:spacing w:after="0" w:line="240" w:lineRule="auto"/>
        <w:jc w:val="both"/>
        <w:rPr>
          <w:rFonts w:ascii="Times New Roman" w:eastAsia="Calibri" w:hAnsi="Times New Roman" w:cs="Times New Roman"/>
          <w:sz w:val="24"/>
          <w:szCs w:val="24"/>
          <w:lang w:val="sr-Cyrl-RS"/>
        </w:rPr>
      </w:pPr>
      <w:r w:rsidRPr="00FB19C0">
        <w:rPr>
          <w:rFonts w:ascii="Times New Roman" w:eastAsia="Calibri" w:hAnsi="Times New Roman" w:cs="Times New Roman"/>
          <w:sz w:val="24"/>
          <w:szCs w:val="24"/>
          <w:lang w:val="sr-Cyrl-RS"/>
        </w:rPr>
        <w:t>Ова Одлука ступа на снагу осмог дана од дана објављивања у „Службеном гласнику општине Ново Горажде“</w:t>
      </w:r>
    </w:p>
    <w:p w:rsidR="00FB19C0" w:rsidRPr="00FB19C0" w:rsidRDefault="00FB19C0" w:rsidP="00FB19C0">
      <w:pPr>
        <w:spacing w:after="0" w:line="240" w:lineRule="auto"/>
        <w:jc w:val="both"/>
        <w:rPr>
          <w:rFonts w:ascii="Times New Roman" w:eastAsia="Calibri" w:hAnsi="Times New Roman" w:cs="Times New Roman"/>
          <w:sz w:val="24"/>
          <w:szCs w:val="24"/>
          <w:lang w:val="sr-Latn-BA"/>
        </w:rPr>
      </w:pPr>
      <w:r w:rsidRPr="00FB19C0">
        <w:rPr>
          <w:rFonts w:ascii="Times New Roman" w:eastAsia="Calibri" w:hAnsi="Times New Roman" w:cs="Times New Roman"/>
          <w:sz w:val="24"/>
          <w:szCs w:val="24"/>
          <w:lang w:val="sr-Cyrl-RS"/>
        </w:rPr>
        <w:t xml:space="preserve"> </w:t>
      </w:r>
    </w:p>
    <w:p w:rsidR="00FB19C0" w:rsidRPr="00FB19C0" w:rsidRDefault="00FB19C0" w:rsidP="00FB19C0">
      <w:pPr>
        <w:spacing w:after="0" w:line="240" w:lineRule="auto"/>
        <w:jc w:val="both"/>
        <w:rPr>
          <w:rFonts w:ascii="Times New Roman" w:eastAsia="Calibri" w:hAnsi="Times New Roman" w:cs="Times New Roman"/>
          <w:b/>
          <w:lang w:val="sr-Cyrl-CS"/>
        </w:rPr>
      </w:pPr>
      <w:r w:rsidRPr="00FB19C0">
        <w:rPr>
          <w:rFonts w:ascii="Times New Roman" w:eastAsia="Calibri" w:hAnsi="Times New Roman" w:cs="Times New Roman"/>
          <w:b/>
          <w:lang w:val="sr-Cyrl-CS"/>
        </w:rPr>
        <w:t>Број: 01/1-052-</w:t>
      </w:r>
      <w:r>
        <w:rPr>
          <w:rFonts w:ascii="Times New Roman" w:eastAsia="Calibri" w:hAnsi="Times New Roman" w:cs="Times New Roman"/>
          <w:b/>
          <w:lang w:val="sr-Latn-BA"/>
        </w:rPr>
        <w:t>6</w:t>
      </w:r>
      <w:r w:rsidRPr="00FB19C0">
        <w:rPr>
          <w:rFonts w:ascii="Times New Roman" w:eastAsia="Calibri" w:hAnsi="Times New Roman" w:cs="Times New Roman"/>
          <w:b/>
          <w:lang w:val="sr-Cyrl-CS"/>
        </w:rPr>
        <w:t>-</w:t>
      </w:r>
      <w:r>
        <w:rPr>
          <w:rFonts w:ascii="Times New Roman" w:eastAsia="Calibri" w:hAnsi="Times New Roman" w:cs="Times New Roman"/>
          <w:b/>
          <w:lang w:val="sr-Latn-BA"/>
        </w:rPr>
        <w:t>5</w:t>
      </w:r>
      <w:r w:rsidRPr="00FB19C0">
        <w:rPr>
          <w:rFonts w:ascii="Times New Roman" w:eastAsia="Calibri" w:hAnsi="Times New Roman" w:cs="Times New Roman"/>
          <w:b/>
          <w:lang w:val="sr-Cyrl-CS"/>
        </w:rPr>
        <w:t>/23</w:t>
      </w:r>
    </w:p>
    <w:p w:rsidR="00FB19C0" w:rsidRPr="00FB19C0" w:rsidRDefault="00FB19C0" w:rsidP="00FB19C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Latn-BA"/>
        </w:rPr>
        <w:t>11</w:t>
      </w:r>
      <w:r w:rsidRPr="00FB19C0">
        <w:rPr>
          <w:rFonts w:ascii="Times New Roman" w:eastAsia="Calibri" w:hAnsi="Times New Roman" w:cs="Times New Roman"/>
          <w:b/>
          <w:lang w:val="sr-Cyrl-CS"/>
        </w:rPr>
        <w:t>.1</w:t>
      </w:r>
      <w:r>
        <w:rPr>
          <w:rFonts w:ascii="Times New Roman" w:eastAsia="Calibri" w:hAnsi="Times New Roman" w:cs="Times New Roman"/>
          <w:b/>
          <w:lang w:val="sr-Latn-BA"/>
        </w:rPr>
        <w:t>2</w:t>
      </w:r>
      <w:r w:rsidRPr="00FB19C0">
        <w:rPr>
          <w:rFonts w:ascii="Times New Roman" w:eastAsia="Calibri" w:hAnsi="Times New Roman" w:cs="Times New Roman"/>
          <w:b/>
          <w:lang w:val="sr-Cyrl-CS"/>
        </w:rPr>
        <w:t xml:space="preserve">.2023. године </w:t>
      </w:r>
    </w:p>
    <w:p w:rsidR="00FB19C0" w:rsidRPr="00FB19C0" w:rsidRDefault="00FB19C0" w:rsidP="00FB19C0">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ПРЕДСЈЕДНИК  СО-е   </w:t>
      </w:r>
    </w:p>
    <w:p w:rsidR="00FB19C0" w:rsidRPr="00FB19C0" w:rsidRDefault="00FB19C0" w:rsidP="00FB19C0">
      <w:pPr>
        <w:spacing w:after="0" w:line="240" w:lineRule="auto"/>
        <w:rPr>
          <w:rFonts w:ascii="Times New Roman" w:eastAsia="Calibri" w:hAnsi="Times New Roman" w:cs="Times New Roman"/>
          <w:b/>
          <w:lang w:val="en-US"/>
        </w:rPr>
      </w:pPr>
      <w:r w:rsidRPr="00FB19C0">
        <w:rPr>
          <w:rFonts w:ascii="Times New Roman" w:eastAsia="Calibri" w:hAnsi="Times New Roman" w:cs="Times New Roman"/>
          <w:b/>
          <w:u w:val="single"/>
          <w:lang w:val="sr-Cyrl-CS"/>
        </w:rPr>
        <w:tab/>
      </w:r>
      <w:r w:rsidRPr="00FB19C0">
        <w:rPr>
          <w:rFonts w:ascii="Times New Roman" w:eastAsia="Calibri" w:hAnsi="Times New Roman" w:cs="Times New Roman"/>
          <w:b/>
          <w:u w:val="single"/>
          <w:lang w:val="sr-Cyrl-CS"/>
        </w:rPr>
        <w:tab/>
        <w:t xml:space="preserve">             Фуад Машић ,    с.р</w:t>
      </w:r>
    </w:p>
    <w:p w:rsidR="00FB19C0" w:rsidRPr="00FB19C0" w:rsidRDefault="00FB19C0" w:rsidP="00FB19C0">
      <w:pPr>
        <w:spacing w:after="0" w:line="240" w:lineRule="auto"/>
        <w:rPr>
          <w:rFonts w:ascii="Times New Roman" w:eastAsia="Calibri" w:hAnsi="Times New Roman" w:cs="Times New Roman"/>
          <w:b/>
          <w:lang w:val="sr-Cyrl-BA"/>
        </w:rPr>
      </w:pPr>
    </w:p>
    <w:p w:rsidR="00FB19C0" w:rsidRPr="00E174F0" w:rsidRDefault="00FB19C0" w:rsidP="00FB19C0">
      <w:pPr>
        <w:pStyle w:val="NoSpacing"/>
        <w:jc w:val="both"/>
        <w:rPr>
          <w:rFonts w:ascii="Times New Roman" w:hAnsi="Times New Roman"/>
          <w:sz w:val="24"/>
          <w:szCs w:val="24"/>
          <w:lang w:val="sr-Cyrl-CS"/>
        </w:rPr>
      </w:pPr>
      <w:r w:rsidRPr="00E174F0">
        <w:rPr>
          <w:rFonts w:ascii="Times New Roman" w:hAnsi="Times New Roman"/>
          <w:sz w:val="24"/>
          <w:szCs w:val="24"/>
          <w:lang w:val="sr-Cyrl-CS"/>
        </w:rPr>
        <w:t>На основу члана 8. став (4) Закона о порезу на непокретности („Службени гласник Републике Српске“, број: 91/15), Скупштина општ</w:t>
      </w:r>
      <w:r>
        <w:rPr>
          <w:rFonts w:ascii="Times New Roman" w:hAnsi="Times New Roman"/>
          <w:sz w:val="24"/>
          <w:szCs w:val="24"/>
          <w:lang w:val="sr-Cyrl-CS"/>
        </w:rPr>
        <w:t xml:space="preserve">ине Ново Горажде, на тринаестој редовној сједници, одржаној дана  11.12.2023. </w:t>
      </w:r>
      <w:r w:rsidRPr="00E174F0">
        <w:rPr>
          <w:rFonts w:ascii="Times New Roman" w:hAnsi="Times New Roman"/>
          <w:sz w:val="24"/>
          <w:szCs w:val="24"/>
          <w:lang w:val="sr-Cyrl-CS"/>
        </w:rPr>
        <w:t>године, д о н о с и :</w:t>
      </w:r>
    </w:p>
    <w:p w:rsidR="00FB19C0" w:rsidRPr="00E174F0" w:rsidRDefault="00FB19C0" w:rsidP="00FB19C0">
      <w:pPr>
        <w:pStyle w:val="NoSpacing"/>
        <w:jc w:val="both"/>
        <w:rPr>
          <w:rFonts w:ascii="Times New Roman" w:hAnsi="Times New Roman"/>
          <w:sz w:val="24"/>
          <w:szCs w:val="24"/>
          <w:lang w:val="sr-Cyrl-CS"/>
        </w:rPr>
      </w:pPr>
    </w:p>
    <w:p w:rsidR="00FB19C0" w:rsidRPr="00E174F0" w:rsidRDefault="00FB19C0" w:rsidP="00FB19C0">
      <w:pPr>
        <w:pStyle w:val="NoSpacing"/>
        <w:jc w:val="center"/>
        <w:rPr>
          <w:rFonts w:ascii="Times New Roman" w:hAnsi="Times New Roman"/>
          <w:b/>
          <w:sz w:val="24"/>
          <w:szCs w:val="24"/>
          <w:lang w:val="sr-Cyrl-CS"/>
        </w:rPr>
      </w:pPr>
      <w:r w:rsidRPr="00E174F0">
        <w:rPr>
          <w:rFonts w:ascii="Times New Roman" w:hAnsi="Times New Roman"/>
          <w:b/>
          <w:sz w:val="24"/>
          <w:szCs w:val="24"/>
          <w:lang w:val="sr-Cyrl-CS"/>
        </w:rPr>
        <w:t>О Д Л У К У</w:t>
      </w:r>
    </w:p>
    <w:p w:rsidR="00FB19C0" w:rsidRPr="00E174F0" w:rsidRDefault="00FB19C0" w:rsidP="00FB19C0">
      <w:pPr>
        <w:pStyle w:val="NoSpacing"/>
        <w:jc w:val="center"/>
        <w:rPr>
          <w:rFonts w:ascii="Times New Roman" w:hAnsi="Times New Roman"/>
          <w:b/>
          <w:sz w:val="24"/>
          <w:szCs w:val="24"/>
          <w:lang w:val="sr-Cyrl-CS"/>
        </w:rPr>
      </w:pPr>
      <w:r w:rsidRPr="00E174F0">
        <w:rPr>
          <w:rFonts w:ascii="Times New Roman" w:hAnsi="Times New Roman"/>
          <w:b/>
          <w:sz w:val="24"/>
          <w:szCs w:val="24"/>
          <w:lang w:val="sr-Cyrl-CS"/>
        </w:rPr>
        <w:t>о висини стопе пореза на непокретности на подру</w:t>
      </w:r>
      <w:r>
        <w:rPr>
          <w:rFonts w:ascii="Times New Roman" w:hAnsi="Times New Roman"/>
          <w:b/>
          <w:sz w:val="24"/>
          <w:szCs w:val="24"/>
          <w:lang w:val="sr-Cyrl-CS"/>
        </w:rPr>
        <w:t>чју општине Ново Горажде за 2024</w:t>
      </w:r>
      <w:r w:rsidRPr="00E174F0">
        <w:rPr>
          <w:rFonts w:ascii="Times New Roman" w:hAnsi="Times New Roman"/>
          <w:b/>
          <w:sz w:val="24"/>
          <w:szCs w:val="24"/>
          <w:lang w:val="sr-Cyrl-CS"/>
        </w:rPr>
        <w:t>. годину</w:t>
      </w:r>
    </w:p>
    <w:p w:rsidR="00FB19C0" w:rsidRPr="00E174F0" w:rsidRDefault="00FB19C0" w:rsidP="00FB19C0">
      <w:pPr>
        <w:pStyle w:val="NoSpacing"/>
        <w:rPr>
          <w:rFonts w:ascii="Times New Roman" w:hAnsi="Times New Roman"/>
          <w:b/>
          <w:sz w:val="24"/>
          <w:szCs w:val="24"/>
          <w:lang w:val="sr-Cyrl-CS"/>
        </w:rPr>
      </w:pPr>
    </w:p>
    <w:p w:rsidR="00FB19C0" w:rsidRPr="00E174F0" w:rsidRDefault="00FB19C0" w:rsidP="00FB19C0">
      <w:pPr>
        <w:pStyle w:val="NoSpacing"/>
        <w:jc w:val="center"/>
        <w:rPr>
          <w:rFonts w:ascii="Times New Roman" w:hAnsi="Times New Roman"/>
          <w:sz w:val="24"/>
          <w:szCs w:val="24"/>
          <w:lang w:val="sr-Cyrl-CS"/>
        </w:rPr>
      </w:pPr>
      <w:r w:rsidRPr="00E174F0">
        <w:rPr>
          <w:rFonts w:ascii="Times New Roman" w:hAnsi="Times New Roman"/>
          <w:sz w:val="24"/>
          <w:szCs w:val="24"/>
          <w:lang w:val="sr-Cyrl-CS"/>
        </w:rPr>
        <w:t>Члан 1.</w:t>
      </w:r>
    </w:p>
    <w:p w:rsidR="00FB19C0" w:rsidRPr="00E174F0" w:rsidRDefault="00FB19C0" w:rsidP="00FB19C0">
      <w:pPr>
        <w:pStyle w:val="NoSpacing"/>
        <w:jc w:val="both"/>
        <w:rPr>
          <w:rFonts w:ascii="Times New Roman" w:hAnsi="Times New Roman"/>
          <w:sz w:val="24"/>
          <w:szCs w:val="24"/>
          <w:lang w:val="sr-Cyrl-CS"/>
        </w:rPr>
      </w:pPr>
      <w:r w:rsidRPr="00E174F0">
        <w:rPr>
          <w:rFonts w:ascii="Times New Roman" w:hAnsi="Times New Roman"/>
          <w:sz w:val="24"/>
          <w:szCs w:val="24"/>
          <w:lang w:val="sr-Cyrl-CS"/>
        </w:rPr>
        <w:t>Овом Одлуком се утврђује висина стопе пореза на непокретности из члана 8. став (1) Закона о порезу на непокретности на подру</w:t>
      </w:r>
      <w:r>
        <w:rPr>
          <w:rFonts w:ascii="Times New Roman" w:hAnsi="Times New Roman"/>
          <w:sz w:val="24"/>
          <w:szCs w:val="24"/>
          <w:lang w:val="sr-Cyrl-CS"/>
        </w:rPr>
        <w:t>чју општине Ново Горажде за 2024</w:t>
      </w:r>
      <w:r w:rsidRPr="00E174F0">
        <w:rPr>
          <w:rFonts w:ascii="Times New Roman" w:hAnsi="Times New Roman"/>
          <w:sz w:val="24"/>
          <w:szCs w:val="24"/>
          <w:lang w:val="sr-Cyrl-CS"/>
        </w:rPr>
        <w:t>. годину , као и висина стопе пореза на непокретности у којима се непосредно обавља производна дјелатност из члана 8. став (2) Закона о порезу на непокретности на подру</w:t>
      </w:r>
      <w:r>
        <w:rPr>
          <w:rFonts w:ascii="Times New Roman" w:hAnsi="Times New Roman"/>
          <w:sz w:val="24"/>
          <w:szCs w:val="24"/>
          <w:lang w:val="sr-Cyrl-CS"/>
        </w:rPr>
        <w:t>чју општине Ново Горажде за 2024</w:t>
      </w:r>
      <w:r w:rsidRPr="00E174F0">
        <w:rPr>
          <w:rFonts w:ascii="Times New Roman" w:hAnsi="Times New Roman"/>
          <w:sz w:val="24"/>
          <w:szCs w:val="24"/>
          <w:lang w:val="sr-Cyrl-CS"/>
        </w:rPr>
        <w:t xml:space="preserve">. годину. </w:t>
      </w:r>
    </w:p>
    <w:p w:rsidR="00FB19C0" w:rsidRPr="00E174F0" w:rsidRDefault="00FB19C0" w:rsidP="00FB19C0">
      <w:pPr>
        <w:pStyle w:val="NoSpacing"/>
        <w:jc w:val="both"/>
        <w:rPr>
          <w:rFonts w:ascii="Times New Roman" w:hAnsi="Times New Roman"/>
          <w:sz w:val="24"/>
          <w:szCs w:val="24"/>
          <w:lang w:val="sr-Cyrl-CS"/>
        </w:rPr>
      </w:pPr>
    </w:p>
    <w:p w:rsidR="00FB19C0" w:rsidRPr="00E174F0" w:rsidRDefault="00FB19C0" w:rsidP="00FB19C0">
      <w:pPr>
        <w:pStyle w:val="NoSpacing"/>
        <w:jc w:val="center"/>
        <w:rPr>
          <w:rFonts w:ascii="Times New Roman" w:hAnsi="Times New Roman"/>
          <w:sz w:val="24"/>
          <w:szCs w:val="24"/>
          <w:lang w:val="sr-Cyrl-CS"/>
        </w:rPr>
      </w:pPr>
      <w:r w:rsidRPr="00E174F0">
        <w:rPr>
          <w:rFonts w:ascii="Times New Roman" w:hAnsi="Times New Roman"/>
          <w:sz w:val="24"/>
          <w:szCs w:val="24"/>
          <w:lang w:val="sr-Cyrl-CS"/>
        </w:rPr>
        <w:t>Члан 2.</w:t>
      </w:r>
    </w:p>
    <w:p w:rsidR="00FB19C0" w:rsidRPr="00E174F0" w:rsidRDefault="00FB19C0" w:rsidP="00FB19C0">
      <w:pPr>
        <w:pStyle w:val="NoSpacing"/>
        <w:jc w:val="both"/>
        <w:rPr>
          <w:rFonts w:ascii="Times New Roman" w:hAnsi="Times New Roman"/>
          <w:sz w:val="24"/>
          <w:szCs w:val="24"/>
          <w:lang w:val="sr-Cyrl-CS"/>
        </w:rPr>
      </w:pPr>
      <w:r w:rsidRPr="00E174F0">
        <w:rPr>
          <w:rFonts w:ascii="Times New Roman" w:hAnsi="Times New Roman"/>
          <w:sz w:val="24"/>
          <w:szCs w:val="24"/>
          <w:lang w:val="sr-Cyrl-CS"/>
        </w:rPr>
        <w:t>Висина стопе пореза на непокретности из члана 8. став (1) Закона о порезу на непокретности на подру</w:t>
      </w:r>
      <w:r>
        <w:rPr>
          <w:rFonts w:ascii="Times New Roman" w:hAnsi="Times New Roman"/>
          <w:sz w:val="24"/>
          <w:szCs w:val="24"/>
          <w:lang w:val="sr-Cyrl-CS"/>
        </w:rPr>
        <w:t>чју општине Ново Горажде за 2024</w:t>
      </w:r>
      <w:r w:rsidRPr="00E174F0">
        <w:rPr>
          <w:rFonts w:ascii="Times New Roman" w:hAnsi="Times New Roman"/>
          <w:sz w:val="24"/>
          <w:szCs w:val="24"/>
          <w:lang w:val="sr-Cyrl-CS"/>
        </w:rPr>
        <w:t>. годину се утврђује у висини од 0,06 %.</w:t>
      </w:r>
    </w:p>
    <w:p w:rsidR="00FB19C0" w:rsidRPr="00E174F0" w:rsidRDefault="00FB19C0" w:rsidP="00FB19C0">
      <w:pPr>
        <w:pStyle w:val="NoSpacing"/>
        <w:rPr>
          <w:rFonts w:ascii="Times New Roman" w:hAnsi="Times New Roman"/>
          <w:sz w:val="24"/>
          <w:szCs w:val="24"/>
          <w:lang w:val="sr-Cyrl-CS"/>
        </w:rPr>
      </w:pPr>
    </w:p>
    <w:p w:rsidR="00FB19C0" w:rsidRPr="00E174F0" w:rsidRDefault="00FB19C0" w:rsidP="00FB19C0">
      <w:pPr>
        <w:pStyle w:val="NoSpacing"/>
        <w:jc w:val="center"/>
        <w:rPr>
          <w:rFonts w:ascii="Times New Roman" w:hAnsi="Times New Roman"/>
          <w:sz w:val="24"/>
          <w:szCs w:val="24"/>
          <w:lang w:val="sr-Cyrl-CS"/>
        </w:rPr>
      </w:pPr>
      <w:r w:rsidRPr="00E174F0">
        <w:rPr>
          <w:rFonts w:ascii="Times New Roman" w:hAnsi="Times New Roman"/>
          <w:sz w:val="24"/>
          <w:szCs w:val="24"/>
          <w:lang w:val="sr-Cyrl-CS"/>
        </w:rPr>
        <w:t>Члан 3.</w:t>
      </w:r>
    </w:p>
    <w:p w:rsidR="00FB19C0" w:rsidRPr="00E174F0" w:rsidRDefault="00FB19C0" w:rsidP="00FB19C0">
      <w:pPr>
        <w:pStyle w:val="NoSpacing"/>
        <w:jc w:val="both"/>
        <w:rPr>
          <w:rFonts w:ascii="Times New Roman" w:hAnsi="Times New Roman"/>
          <w:sz w:val="24"/>
          <w:szCs w:val="24"/>
          <w:lang w:val="sr-Cyrl-CS"/>
        </w:rPr>
      </w:pPr>
      <w:r w:rsidRPr="00E174F0">
        <w:rPr>
          <w:rFonts w:ascii="Times New Roman" w:hAnsi="Times New Roman"/>
          <w:sz w:val="24"/>
          <w:szCs w:val="24"/>
          <w:lang w:val="sr-Cyrl-CS"/>
        </w:rPr>
        <w:t>Висина стопе пореза на непокретности у којима се непосредно обавља производна дјелатност из члана 8. став (2) Закона о порезу на непокретности на подру</w:t>
      </w:r>
      <w:r>
        <w:rPr>
          <w:rFonts w:ascii="Times New Roman" w:hAnsi="Times New Roman"/>
          <w:sz w:val="24"/>
          <w:szCs w:val="24"/>
          <w:lang w:val="sr-Cyrl-CS"/>
        </w:rPr>
        <w:t xml:space="preserve">чју </w:t>
      </w:r>
      <w:r>
        <w:rPr>
          <w:rFonts w:ascii="Times New Roman" w:hAnsi="Times New Roman"/>
          <w:sz w:val="24"/>
          <w:szCs w:val="24"/>
          <w:lang w:val="sr-Cyrl-CS"/>
        </w:rPr>
        <w:lastRenderedPageBreak/>
        <w:t>општине Ново Горажде за 2024</w:t>
      </w:r>
      <w:r w:rsidRPr="00E174F0">
        <w:rPr>
          <w:rFonts w:ascii="Times New Roman" w:hAnsi="Times New Roman"/>
          <w:sz w:val="24"/>
          <w:szCs w:val="24"/>
          <w:lang w:val="sr-Cyrl-CS"/>
        </w:rPr>
        <w:t>. годину се утврђује у висини од 0,06 %.</w:t>
      </w:r>
    </w:p>
    <w:p w:rsidR="00FB19C0" w:rsidRPr="00E174F0" w:rsidRDefault="00FB19C0" w:rsidP="00FB19C0">
      <w:pPr>
        <w:pStyle w:val="NoSpacing"/>
        <w:jc w:val="both"/>
        <w:rPr>
          <w:rFonts w:ascii="Times New Roman" w:hAnsi="Times New Roman"/>
          <w:sz w:val="24"/>
          <w:szCs w:val="24"/>
          <w:lang w:val="sr-Cyrl-CS"/>
        </w:rPr>
      </w:pPr>
    </w:p>
    <w:p w:rsidR="00FB19C0" w:rsidRPr="00E174F0" w:rsidRDefault="00FB19C0" w:rsidP="00FB19C0">
      <w:pPr>
        <w:pStyle w:val="NoSpacing"/>
        <w:jc w:val="center"/>
        <w:rPr>
          <w:rFonts w:ascii="Times New Roman" w:hAnsi="Times New Roman"/>
          <w:sz w:val="24"/>
          <w:szCs w:val="24"/>
          <w:lang w:val="sr-Cyrl-CS"/>
        </w:rPr>
      </w:pPr>
      <w:r w:rsidRPr="00E174F0">
        <w:rPr>
          <w:rFonts w:ascii="Times New Roman" w:hAnsi="Times New Roman"/>
          <w:sz w:val="24"/>
          <w:szCs w:val="24"/>
          <w:lang w:val="sr-Cyrl-CS"/>
        </w:rPr>
        <w:t>Члан 4.</w:t>
      </w:r>
    </w:p>
    <w:p w:rsidR="00FB19C0" w:rsidRPr="00E174F0" w:rsidRDefault="00FB19C0" w:rsidP="00FB19C0">
      <w:pPr>
        <w:pStyle w:val="NoSpacing"/>
        <w:jc w:val="both"/>
        <w:rPr>
          <w:rFonts w:ascii="Times New Roman" w:hAnsi="Times New Roman"/>
          <w:sz w:val="24"/>
          <w:szCs w:val="24"/>
          <w:lang w:val="sr-Cyrl-CS"/>
        </w:rPr>
      </w:pPr>
      <w:r w:rsidRPr="00E174F0">
        <w:rPr>
          <w:rFonts w:ascii="Times New Roman" w:hAnsi="Times New Roman"/>
          <w:sz w:val="24"/>
          <w:szCs w:val="24"/>
          <w:lang w:val="sr-Cyrl-CS"/>
        </w:rPr>
        <w:t>Под непокретностима се подразумијева земљиште са свим оним што је трајно спојено са њим, што је изграђено на површини, изнад или испод земљишта.</w:t>
      </w:r>
    </w:p>
    <w:p w:rsidR="00FB19C0" w:rsidRPr="00E174F0" w:rsidRDefault="00FB19C0" w:rsidP="00FB19C0">
      <w:pPr>
        <w:pStyle w:val="NoSpacing"/>
        <w:jc w:val="both"/>
        <w:rPr>
          <w:rFonts w:ascii="Times New Roman" w:hAnsi="Times New Roman"/>
          <w:sz w:val="24"/>
          <w:szCs w:val="24"/>
          <w:lang w:val="sr-Cyrl-CS"/>
        </w:rPr>
      </w:pPr>
    </w:p>
    <w:p w:rsidR="00FB19C0" w:rsidRPr="00E174F0" w:rsidRDefault="00FB19C0" w:rsidP="00FB19C0">
      <w:pPr>
        <w:pStyle w:val="NoSpacing"/>
        <w:jc w:val="center"/>
        <w:rPr>
          <w:rFonts w:ascii="Times New Roman" w:hAnsi="Times New Roman"/>
          <w:sz w:val="24"/>
          <w:szCs w:val="24"/>
          <w:lang w:val="sr-Cyrl-CS"/>
        </w:rPr>
      </w:pPr>
      <w:r w:rsidRPr="00E174F0">
        <w:rPr>
          <w:rFonts w:ascii="Times New Roman" w:hAnsi="Times New Roman"/>
          <w:sz w:val="24"/>
          <w:szCs w:val="24"/>
          <w:lang w:val="sr-Cyrl-CS"/>
        </w:rPr>
        <w:t>Члан 5.</w:t>
      </w:r>
    </w:p>
    <w:p w:rsidR="00FB19C0" w:rsidRPr="00E174F0" w:rsidRDefault="00FB19C0" w:rsidP="00FB19C0">
      <w:pPr>
        <w:pStyle w:val="NoSpacing"/>
        <w:jc w:val="both"/>
        <w:rPr>
          <w:rFonts w:ascii="Times New Roman" w:hAnsi="Times New Roman"/>
          <w:sz w:val="24"/>
          <w:szCs w:val="24"/>
          <w:lang w:val="sr-Cyrl-CS"/>
        </w:rPr>
      </w:pPr>
      <w:r w:rsidRPr="00E174F0">
        <w:rPr>
          <w:rFonts w:ascii="Times New Roman" w:hAnsi="Times New Roman"/>
          <w:sz w:val="24"/>
          <w:szCs w:val="24"/>
          <w:lang w:val="sr-Cyrl-CS"/>
        </w:rPr>
        <w:t>Непокретности у смислу члана 3. ове Одлуке су објекти за производњу и објекти за складиштење сировина, полупроизвода и готових производа, уколико чине заокружену производну цјелину.</w:t>
      </w:r>
    </w:p>
    <w:p w:rsidR="00FB19C0" w:rsidRPr="00E174F0" w:rsidRDefault="00FB19C0" w:rsidP="00FB19C0">
      <w:pPr>
        <w:pStyle w:val="NoSpacing"/>
        <w:jc w:val="both"/>
        <w:rPr>
          <w:rFonts w:ascii="Times New Roman" w:hAnsi="Times New Roman"/>
          <w:sz w:val="24"/>
          <w:szCs w:val="24"/>
          <w:lang w:val="sr-Cyrl-CS"/>
        </w:rPr>
      </w:pPr>
    </w:p>
    <w:p w:rsidR="00FB19C0" w:rsidRPr="00E174F0" w:rsidRDefault="00FB19C0" w:rsidP="00FB19C0">
      <w:pPr>
        <w:pStyle w:val="NoSpacing"/>
        <w:jc w:val="center"/>
        <w:rPr>
          <w:rFonts w:ascii="Times New Roman" w:hAnsi="Times New Roman"/>
          <w:sz w:val="24"/>
          <w:szCs w:val="24"/>
          <w:lang w:val="sr-Cyrl-CS"/>
        </w:rPr>
      </w:pPr>
      <w:r w:rsidRPr="00E174F0">
        <w:rPr>
          <w:rFonts w:ascii="Times New Roman" w:hAnsi="Times New Roman"/>
          <w:sz w:val="24"/>
          <w:szCs w:val="24"/>
          <w:lang w:val="sr-Cyrl-CS"/>
        </w:rPr>
        <w:t>Члан 6.</w:t>
      </w:r>
    </w:p>
    <w:p w:rsidR="00FB19C0" w:rsidRPr="00E174F0" w:rsidRDefault="00FB19C0" w:rsidP="00FB19C0">
      <w:pPr>
        <w:pStyle w:val="NoSpacing"/>
        <w:jc w:val="both"/>
        <w:rPr>
          <w:rFonts w:ascii="Times New Roman" w:hAnsi="Times New Roman"/>
          <w:sz w:val="24"/>
          <w:szCs w:val="24"/>
          <w:lang w:val="sr-Cyrl-CS"/>
        </w:rPr>
      </w:pPr>
      <w:r w:rsidRPr="00E174F0">
        <w:rPr>
          <w:rFonts w:ascii="Times New Roman" w:hAnsi="Times New Roman"/>
          <w:sz w:val="24"/>
          <w:szCs w:val="24"/>
          <w:lang w:val="sr-Cyrl-CS"/>
        </w:rPr>
        <w:t>Задужује се Одсјек за</w:t>
      </w:r>
      <w:r>
        <w:rPr>
          <w:rFonts w:ascii="Times New Roman" w:hAnsi="Times New Roman"/>
          <w:sz w:val="24"/>
          <w:szCs w:val="24"/>
          <w:lang w:val="sr-Cyrl-CS"/>
        </w:rPr>
        <w:t xml:space="preserve"> просторно уређење и стамбено комуналне послове </w:t>
      </w:r>
      <w:r w:rsidRPr="00E174F0">
        <w:rPr>
          <w:rFonts w:ascii="Times New Roman" w:hAnsi="Times New Roman"/>
          <w:sz w:val="24"/>
          <w:szCs w:val="24"/>
          <w:lang w:val="sr-Cyrl-CS"/>
        </w:rPr>
        <w:t>да ову Одлуку достави Пореској управи Републике Српске, Подручна јединица Рогатица,</w:t>
      </w:r>
      <w:r>
        <w:rPr>
          <w:rFonts w:ascii="Times New Roman" w:hAnsi="Times New Roman"/>
          <w:sz w:val="24"/>
          <w:szCs w:val="24"/>
          <w:lang w:val="sr-Cyrl-CS"/>
        </w:rPr>
        <w:t xml:space="preserve"> те Сједишту Пореске управе Републике Српске,</w:t>
      </w:r>
      <w:r w:rsidRPr="00E174F0">
        <w:rPr>
          <w:rFonts w:ascii="Times New Roman" w:hAnsi="Times New Roman"/>
          <w:sz w:val="24"/>
          <w:szCs w:val="24"/>
          <w:lang w:val="sr-Cyrl-CS"/>
        </w:rPr>
        <w:t xml:space="preserve"> у року од три дана од дана њеног доношења.</w:t>
      </w:r>
    </w:p>
    <w:p w:rsidR="00FB19C0" w:rsidRPr="00E174F0" w:rsidRDefault="00FB19C0" w:rsidP="00FB19C0">
      <w:pPr>
        <w:pStyle w:val="NoSpacing"/>
        <w:jc w:val="both"/>
        <w:rPr>
          <w:rFonts w:ascii="Times New Roman" w:hAnsi="Times New Roman"/>
          <w:sz w:val="24"/>
          <w:szCs w:val="24"/>
          <w:lang w:val="sr-Cyrl-CS"/>
        </w:rPr>
      </w:pPr>
    </w:p>
    <w:p w:rsidR="00FB19C0" w:rsidRPr="00E174F0" w:rsidRDefault="00FB19C0" w:rsidP="00FB19C0">
      <w:pPr>
        <w:pStyle w:val="NoSpacing"/>
        <w:jc w:val="center"/>
        <w:rPr>
          <w:rFonts w:ascii="Times New Roman" w:hAnsi="Times New Roman"/>
          <w:sz w:val="24"/>
          <w:szCs w:val="24"/>
          <w:lang w:val="sr-Cyrl-CS"/>
        </w:rPr>
      </w:pPr>
      <w:r w:rsidRPr="00E174F0">
        <w:rPr>
          <w:rFonts w:ascii="Times New Roman" w:hAnsi="Times New Roman"/>
          <w:sz w:val="24"/>
          <w:szCs w:val="24"/>
          <w:lang w:val="sr-Cyrl-CS"/>
        </w:rPr>
        <w:t>Члан 7.</w:t>
      </w:r>
    </w:p>
    <w:p w:rsidR="00FB19C0" w:rsidRPr="00E174F0" w:rsidRDefault="00FB19C0" w:rsidP="00FB19C0">
      <w:pPr>
        <w:pStyle w:val="NoSpacing"/>
        <w:jc w:val="both"/>
        <w:rPr>
          <w:rFonts w:ascii="Times New Roman" w:hAnsi="Times New Roman"/>
          <w:sz w:val="24"/>
          <w:szCs w:val="24"/>
          <w:lang w:val="sr-Cyrl-CS"/>
        </w:rPr>
      </w:pPr>
      <w:r w:rsidRPr="00E174F0">
        <w:rPr>
          <w:rFonts w:ascii="Times New Roman" w:hAnsi="Times New Roman"/>
          <w:sz w:val="24"/>
          <w:szCs w:val="24"/>
          <w:lang w:val="sr-Cyrl-CS"/>
        </w:rPr>
        <w:t>Ова Одлука ступа на снагу осмог дана од дана њеног објављивања у „Службеном гласнику општине Ново Горажде.“</w:t>
      </w:r>
    </w:p>
    <w:p w:rsidR="00FB19C0" w:rsidRPr="00FB19C0" w:rsidRDefault="00FB19C0" w:rsidP="00FB19C0">
      <w:pPr>
        <w:widowControl w:val="0"/>
        <w:autoSpaceDE w:val="0"/>
        <w:autoSpaceDN w:val="0"/>
        <w:spacing w:after="0" w:line="240" w:lineRule="auto"/>
        <w:ind w:left="866" w:hanging="360"/>
        <w:rPr>
          <w:rFonts w:ascii="Times New Roman" w:eastAsia="Times New Roman" w:hAnsi="Times New Roman" w:cs="Times New Roman"/>
          <w:sz w:val="24"/>
          <w:szCs w:val="24"/>
          <w:lang w:val="sr-Cyrl-BA"/>
        </w:rPr>
      </w:pPr>
    </w:p>
    <w:p w:rsidR="00FB19C0" w:rsidRPr="00FB19C0" w:rsidRDefault="00FB19C0" w:rsidP="00FB19C0">
      <w:pPr>
        <w:spacing w:after="0" w:line="240" w:lineRule="auto"/>
        <w:jc w:val="both"/>
        <w:rPr>
          <w:rFonts w:ascii="Times New Roman" w:eastAsia="Calibri" w:hAnsi="Times New Roman" w:cs="Times New Roman"/>
          <w:b/>
          <w:lang w:val="sr-Cyrl-CS"/>
        </w:rPr>
      </w:pPr>
      <w:r w:rsidRPr="00FB19C0">
        <w:rPr>
          <w:rFonts w:ascii="Times New Roman" w:eastAsia="Calibri" w:hAnsi="Times New Roman" w:cs="Times New Roman"/>
          <w:b/>
          <w:lang w:val="sr-Cyrl-CS"/>
        </w:rPr>
        <w:t>Број: 01/1-052-</w:t>
      </w:r>
      <w:r w:rsidR="00443AA6">
        <w:rPr>
          <w:rFonts w:ascii="Times New Roman" w:eastAsia="Calibri" w:hAnsi="Times New Roman" w:cs="Times New Roman"/>
          <w:b/>
          <w:lang w:val="sr-Latn-BA"/>
        </w:rPr>
        <w:t>6</w:t>
      </w:r>
      <w:r w:rsidRPr="00FB19C0">
        <w:rPr>
          <w:rFonts w:ascii="Times New Roman" w:eastAsia="Calibri" w:hAnsi="Times New Roman" w:cs="Times New Roman"/>
          <w:b/>
          <w:lang w:val="sr-Cyrl-CS"/>
        </w:rPr>
        <w:t>-</w:t>
      </w:r>
      <w:r w:rsidR="00443AA6">
        <w:rPr>
          <w:rFonts w:ascii="Times New Roman" w:eastAsia="Calibri" w:hAnsi="Times New Roman" w:cs="Times New Roman"/>
          <w:b/>
          <w:lang w:val="sr-Latn-BA"/>
        </w:rPr>
        <w:t>6</w:t>
      </w:r>
      <w:r w:rsidRPr="00FB19C0">
        <w:rPr>
          <w:rFonts w:ascii="Times New Roman" w:eastAsia="Calibri" w:hAnsi="Times New Roman" w:cs="Times New Roman"/>
          <w:b/>
          <w:lang w:val="sr-Cyrl-CS"/>
        </w:rPr>
        <w:t>/23</w:t>
      </w:r>
    </w:p>
    <w:p w:rsidR="00FB19C0" w:rsidRPr="00FB19C0" w:rsidRDefault="00443AA6" w:rsidP="00FB19C0">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Latn-BA"/>
        </w:rPr>
        <w:t>11</w:t>
      </w:r>
      <w:r w:rsidR="00FB19C0" w:rsidRPr="00FB19C0">
        <w:rPr>
          <w:rFonts w:ascii="Times New Roman" w:eastAsia="Calibri" w:hAnsi="Times New Roman" w:cs="Times New Roman"/>
          <w:b/>
          <w:lang w:val="sr-Cyrl-CS"/>
        </w:rPr>
        <w:t>.1</w:t>
      </w:r>
      <w:r>
        <w:rPr>
          <w:rFonts w:ascii="Times New Roman" w:eastAsia="Calibri" w:hAnsi="Times New Roman" w:cs="Times New Roman"/>
          <w:b/>
          <w:lang w:val="sr-Latn-BA"/>
        </w:rPr>
        <w:t>2</w:t>
      </w:r>
      <w:r w:rsidR="00FB19C0" w:rsidRPr="00FB19C0">
        <w:rPr>
          <w:rFonts w:ascii="Times New Roman" w:eastAsia="Calibri" w:hAnsi="Times New Roman" w:cs="Times New Roman"/>
          <w:b/>
          <w:lang w:val="sr-Cyrl-CS"/>
        </w:rPr>
        <w:t xml:space="preserve">.2023. године </w:t>
      </w:r>
    </w:p>
    <w:p w:rsidR="00FB19C0" w:rsidRPr="00FB19C0" w:rsidRDefault="00FB19C0" w:rsidP="00FB19C0">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ПРЕДСЈЕДНИК  СО-е   </w:t>
      </w:r>
    </w:p>
    <w:p w:rsidR="00FB19C0" w:rsidRPr="00FB19C0" w:rsidRDefault="00FB19C0" w:rsidP="00FB19C0">
      <w:pPr>
        <w:spacing w:after="0" w:line="240" w:lineRule="auto"/>
        <w:rPr>
          <w:rFonts w:ascii="Times New Roman" w:eastAsia="Calibri" w:hAnsi="Times New Roman" w:cs="Times New Roman"/>
          <w:b/>
          <w:u w:val="single"/>
          <w:lang w:val="sr-Cyrl-CS"/>
        </w:rPr>
      </w:pPr>
      <w:r w:rsidRPr="00FB19C0">
        <w:rPr>
          <w:rFonts w:ascii="Times New Roman" w:eastAsia="Calibri" w:hAnsi="Times New Roman" w:cs="Times New Roman"/>
          <w:b/>
          <w:u w:val="single"/>
          <w:lang w:val="sr-Cyrl-CS"/>
        </w:rPr>
        <w:tab/>
      </w:r>
      <w:r w:rsidRPr="00FB19C0">
        <w:rPr>
          <w:rFonts w:ascii="Times New Roman" w:eastAsia="Calibri" w:hAnsi="Times New Roman" w:cs="Times New Roman"/>
          <w:b/>
          <w:u w:val="single"/>
          <w:lang w:val="sr-Cyrl-CS"/>
        </w:rPr>
        <w:tab/>
        <w:t xml:space="preserve">             Фуад Машић ,    с.р</w:t>
      </w:r>
    </w:p>
    <w:p w:rsidR="00FB19C0" w:rsidRPr="00FB19C0" w:rsidRDefault="00FB19C0" w:rsidP="00FB19C0">
      <w:pPr>
        <w:spacing w:after="0" w:line="240" w:lineRule="auto"/>
        <w:rPr>
          <w:rFonts w:ascii="Times New Roman" w:eastAsia="Calibri" w:hAnsi="Times New Roman" w:cs="Times New Roman"/>
          <w:b/>
          <w:u w:val="single"/>
          <w:lang w:val="sr-Cyrl-CS"/>
        </w:rPr>
      </w:pPr>
    </w:p>
    <w:p w:rsidR="00FB19C0" w:rsidRPr="00FB19C0" w:rsidRDefault="00FB19C0" w:rsidP="00FB19C0">
      <w:pPr>
        <w:spacing w:after="0" w:line="240" w:lineRule="auto"/>
        <w:rPr>
          <w:rFonts w:ascii="Times New Roman" w:eastAsia="Times New Roman" w:hAnsi="Times New Roman" w:cs="Times New Roman"/>
          <w:sz w:val="24"/>
          <w:szCs w:val="24"/>
          <w:lang w:val="sr-Cyrl-BA"/>
        </w:rPr>
      </w:pPr>
    </w:p>
    <w:p w:rsidR="00443AA6" w:rsidRPr="00443AA6" w:rsidRDefault="00443AA6" w:rsidP="00443AA6">
      <w:pPr>
        <w:spacing w:after="0" w:line="240" w:lineRule="auto"/>
        <w:jc w:val="both"/>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На основу члана 32.</w:t>
      </w:r>
      <w:r w:rsidRPr="00443AA6">
        <w:rPr>
          <w:rFonts w:ascii="Times New Roman" w:eastAsia="Times New Roman" w:hAnsi="Times New Roman" w:cs="Times New Roman"/>
          <w:sz w:val="24"/>
          <w:szCs w:val="24"/>
          <w:lang w:val="en-US"/>
        </w:rPr>
        <w:t xml:space="preserve"> </w:t>
      </w:r>
      <w:r w:rsidRPr="00443AA6">
        <w:rPr>
          <w:rFonts w:ascii="Times New Roman" w:eastAsia="Times New Roman" w:hAnsi="Times New Roman" w:cs="Times New Roman"/>
          <w:sz w:val="24"/>
          <w:szCs w:val="24"/>
          <w:lang w:val="sr-Cyrl-BA"/>
        </w:rPr>
        <w:t>Закона о концесијама ( „Службени гласник Републике Српске“, број 59/13,16/18,70/20,111/21) Скупштина општине Ново Горажде на тринаестој редовној сједници одржаној дана 11.12.2023. године доноси :</w:t>
      </w:r>
    </w:p>
    <w:p w:rsidR="00443AA6" w:rsidRPr="00443AA6" w:rsidRDefault="00443AA6" w:rsidP="00443AA6">
      <w:pPr>
        <w:spacing w:after="0" w:line="240" w:lineRule="auto"/>
        <w:jc w:val="both"/>
        <w:rPr>
          <w:rFonts w:ascii="Times New Roman" w:eastAsia="Times New Roman" w:hAnsi="Times New Roman" w:cs="Times New Roman"/>
          <w:sz w:val="24"/>
          <w:szCs w:val="24"/>
          <w:lang w:val="sr-Cyrl-BA"/>
        </w:rPr>
      </w:pPr>
    </w:p>
    <w:p w:rsidR="00443AA6" w:rsidRPr="00443AA6" w:rsidRDefault="00443AA6" w:rsidP="00443AA6">
      <w:pPr>
        <w:spacing w:after="0" w:line="240" w:lineRule="auto"/>
        <w:jc w:val="center"/>
        <w:rPr>
          <w:rFonts w:ascii="Times New Roman" w:eastAsia="Times New Roman" w:hAnsi="Times New Roman" w:cs="Times New Roman"/>
          <w:b/>
          <w:sz w:val="24"/>
          <w:szCs w:val="24"/>
          <w:lang w:val="sr-Cyrl-BA"/>
        </w:rPr>
      </w:pPr>
      <w:r w:rsidRPr="00443AA6">
        <w:rPr>
          <w:rFonts w:ascii="Times New Roman" w:eastAsia="Times New Roman" w:hAnsi="Times New Roman" w:cs="Times New Roman"/>
          <w:b/>
          <w:sz w:val="24"/>
          <w:szCs w:val="24"/>
          <w:lang w:val="sr-Cyrl-BA"/>
        </w:rPr>
        <w:t>П Л А Н</w:t>
      </w:r>
    </w:p>
    <w:p w:rsidR="00443AA6" w:rsidRPr="00443AA6" w:rsidRDefault="00443AA6" w:rsidP="00443AA6">
      <w:pPr>
        <w:spacing w:after="0" w:line="240" w:lineRule="auto"/>
        <w:rPr>
          <w:rFonts w:ascii="Times New Roman" w:eastAsia="Times New Roman" w:hAnsi="Times New Roman" w:cs="Times New Roman"/>
          <w:b/>
          <w:sz w:val="24"/>
          <w:szCs w:val="24"/>
          <w:lang w:val="sr-Cyrl-BA"/>
        </w:rPr>
      </w:pPr>
      <w:r w:rsidRPr="00443AA6">
        <w:rPr>
          <w:rFonts w:ascii="Times New Roman" w:eastAsia="Times New Roman" w:hAnsi="Times New Roman" w:cs="Times New Roman"/>
          <w:b/>
          <w:sz w:val="24"/>
          <w:szCs w:val="24"/>
          <w:lang w:val="sr-Cyrl-BA"/>
        </w:rPr>
        <w:t>о измјенама Плана утрошка средстава од концесионе накнаде за 2023. годину</w:t>
      </w:r>
    </w:p>
    <w:p w:rsidR="00443AA6" w:rsidRPr="00443AA6" w:rsidRDefault="00443AA6" w:rsidP="00443AA6">
      <w:pPr>
        <w:spacing w:after="0" w:line="240" w:lineRule="auto"/>
        <w:rPr>
          <w:rFonts w:ascii="Times New Roman" w:eastAsia="Times New Roman" w:hAnsi="Times New Roman" w:cs="Times New Roman"/>
          <w:b/>
          <w:sz w:val="24"/>
          <w:szCs w:val="24"/>
          <w:lang w:val="sr-Cyrl-BA"/>
        </w:rPr>
      </w:pPr>
    </w:p>
    <w:p w:rsidR="00443AA6" w:rsidRPr="00443AA6" w:rsidRDefault="00443AA6" w:rsidP="00443AA6">
      <w:pPr>
        <w:spacing w:after="0" w:line="240" w:lineRule="auto"/>
        <w:jc w:val="center"/>
        <w:rPr>
          <w:rFonts w:ascii="Times New Roman" w:eastAsia="Times New Roman" w:hAnsi="Times New Roman" w:cs="Times New Roman"/>
          <w:b/>
          <w:sz w:val="24"/>
          <w:szCs w:val="24"/>
          <w:lang w:val="en-US"/>
        </w:rPr>
      </w:pPr>
      <w:r w:rsidRPr="00443AA6">
        <w:rPr>
          <w:rFonts w:ascii="Times New Roman" w:eastAsia="Times New Roman" w:hAnsi="Times New Roman" w:cs="Times New Roman"/>
          <w:b/>
          <w:sz w:val="24"/>
          <w:szCs w:val="24"/>
          <w:lang w:val="sr-Cyrl-BA"/>
        </w:rPr>
        <w:t>Члан 1.</w:t>
      </w:r>
    </w:p>
    <w:p w:rsidR="00443AA6" w:rsidRPr="00443AA6" w:rsidRDefault="00443AA6" w:rsidP="00443AA6">
      <w:pPr>
        <w:spacing w:after="0" w:line="240" w:lineRule="auto"/>
        <w:jc w:val="center"/>
        <w:rPr>
          <w:rFonts w:ascii="Times New Roman" w:eastAsia="Times New Roman" w:hAnsi="Times New Roman" w:cs="Times New Roman"/>
          <w:b/>
          <w:sz w:val="24"/>
          <w:szCs w:val="24"/>
          <w:lang w:val="en-US"/>
        </w:rPr>
      </w:pPr>
    </w:p>
    <w:p w:rsidR="00443AA6" w:rsidRPr="00443AA6" w:rsidRDefault="00443AA6" w:rsidP="00443AA6">
      <w:pPr>
        <w:spacing w:after="0" w:line="240" w:lineRule="auto"/>
        <w:jc w:val="both"/>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lastRenderedPageBreak/>
        <w:t>У Плану утрошка средстава од концесионе накнаде за 2023. годину( „Службени гласник општине Ново Горажде“, број: 20/22), члан 1. мијења се и гласи :</w:t>
      </w:r>
    </w:p>
    <w:p w:rsidR="00443AA6" w:rsidRPr="00443AA6" w:rsidRDefault="00443AA6" w:rsidP="00443AA6">
      <w:pPr>
        <w:spacing w:after="0" w:line="240" w:lineRule="auto"/>
        <w:jc w:val="both"/>
        <w:rPr>
          <w:rFonts w:ascii="Times New Roman" w:eastAsia="Times New Roman" w:hAnsi="Times New Roman" w:cs="Times New Roman"/>
          <w:sz w:val="24"/>
          <w:szCs w:val="24"/>
          <w:lang w:val="sr-Cyrl-BA"/>
        </w:rPr>
      </w:pPr>
    </w:p>
    <w:p w:rsidR="00443AA6" w:rsidRPr="00443AA6" w:rsidRDefault="00443AA6" w:rsidP="00443AA6">
      <w:pPr>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 xml:space="preserve">                                                              </w:t>
      </w:r>
    </w:p>
    <w:p w:rsidR="00443AA6" w:rsidRPr="00443AA6" w:rsidRDefault="00443AA6" w:rsidP="00443AA6">
      <w:pPr>
        <w:spacing w:after="0" w:line="240" w:lineRule="auto"/>
        <w:jc w:val="center"/>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„Члан 1.</w:t>
      </w:r>
    </w:p>
    <w:p w:rsidR="00443AA6" w:rsidRPr="00443AA6" w:rsidRDefault="00443AA6" w:rsidP="00443AA6">
      <w:pPr>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Расположива средства у 2023. години износе 1.164.000,00 КМ, а састоје се од :</w:t>
      </w:r>
    </w:p>
    <w:p w:rsidR="00443AA6" w:rsidRPr="00443AA6" w:rsidRDefault="00443AA6" w:rsidP="00443AA6">
      <w:pPr>
        <w:spacing w:after="0" w:line="240" w:lineRule="auto"/>
        <w:rPr>
          <w:rFonts w:ascii="Times New Roman" w:eastAsia="Times New Roman" w:hAnsi="Times New Roman" w:cs="Times New Roman"/>
          <w:sz w:val="24"/>
          <w:szCs w:val="24"/>
          <w:lang w:val="sr-Cyrl-BA"/>
        </w:rPr>
      </w:pPr>
    </w:p>
    <w:p w:rsidR="00443AA6" w:rsidRPr="00443AA6" w:rsidRDefault="00443AA6" w:rsidP="00443AA6">
      <w:pPr>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1.Очекивани износ накнаде од стране ХЕ Вишеград за</w:t>
      </w:r>
    </w:p>
    <w:p w:rsidR="00443AA6" w:rsidRPr="00443AA6" w:rsidRDefault="00443AA6" w:rsidP="00443AA6">
      <w:pPr>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период 01.01.-31.12.20</w:t>
      </w:r>
      <w:r>
        <w:rPr>
          <w:rFonts w:ascii="Times New Roman" w:eastAsia="Times New Roman" w:hAnsi="Times New Roman" w:cs="Times New Roman"/>
          <w:sz w:val="24"/>
          <w:szCs w:val="24"/>
          <w:lang w:val="sr-Cyrl-BA"/>
        </w:rPr>
        <w:t>23. године ......</w:t>
      </w:r>
      <w:r w:rsidRPr="00443AA6">
        <w:rPr>
          <w:rFonts w:ascii="Times New Roman" w:eastAsia="Times New Roman" w:hAnsi="Times New Roman" w:cs="Times New Roman"/>
          <w:sz w:val="24"/>
          <w:szCs w:val="24"/>
          <w:lang w:val="sr-Cyrl-BA"/>
        </w:rPr>
        <w:t>.......................................850.000,00 КМ</w:t>
      </w:r>
    </w:p>
    <w:p w:rsidR="00443AA6" w:rsidRPr="00443AA6" w:rsidRDefault="00443AA6" w:rsidP="00443AA6">
      <w:pPr>
        <w:spacing w:after="0" w:line="240" w:lineRule="auto"/>
        <w:rPr>
          <w:rFonts w:ascii="Times New Roman" w:eastAsia="Times New Roman" w:hAnsi="Times New Roman" w:cs="Times New Roman"/>
          <w:sz w:val="24"/>
          <w:szCs w:val="24"/>
          <w:lang w:val="sr-Cyrl-BA"/>
        </w:rPr>
      </w:pPr>
    </w:p>
    <w:p w:rsidR="00443AA6" w:rsidRPr="00443AA6" w:rsidRDefault="00443AA6" w:rsidP="00443AA6">
      <w:pPr>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2. Очекивани износ накнаде од стране МХЕ Прача за</w:t>
      </w:r>
    </w:p>
    <w:p w:rsidR="00443AA6" w:rsidRPr="00443AA6" w:rsidRDefault="00443AA6" w:rsidP="00443AA6">
      <w:pPr>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Период 01.01.-31.12.2023. године ....................</w:t>
      </w:r>
      <w:r>
        <w:rPr>
          <w:rFonts w:ascii="Times New Roman" w:eastAsia="Times New Roman" w:hAnsi="Times New Roman" w:cs="Times New Roman"/>
          <w:sz w:val="24"/>
          <w:szCs w:val="24"/>
          <w:lang w:val="sr-Cyrl-BA"/>
        </w:rPr>
        <w:t>.................</w:t>
      </w:r>
      <w:r w:rsidRPr="00443AA6">
        <w:rPr>
          <w:rFonts w:ascii="Times New Roman" w:eastAsia="Times New Roman" w:hAnsi="Times New Roman" w:cs="Times New Roman"/>
          <w:sz w:val="24"/>
          <w:szCs w:val="24"/>
          <w:lang w:val="sr-Cyrl-BA"/>
        </w:rPr>
        <w:t>....</w:t>
      </w:r>
      <w:r w:rsidRPr="00443AA6">
        <w:rPr>
          <w:rFonts w:ascii="Times New Roman" w:eastAsia="Times New Roman" w:hAnsi="Times New Roman" w:cs="Times New Roman"/>
          <w:sz w:val="24"/>
          <w:szCs w:val="24"/>
          <w:lang w:val="en-US"/>
        </w:rPr>
        <w:t>..</w:t>
      </w:r>
      <w:r w:rsidRPr="00443AA6">
        <w:rPr>
          <w:rFonts w:ascii="Times New Roman" w:eastAsia="Times New Roman" w:hAnsi="Times New Roman" w:cs="Times New Roman"/>
          <w:sz w:val="24"/>
          <w:szCs w:val="24"/>
          <w:lang w:val="sr-Cyrl-BA"/>
        </w:rPr>
        <w:t>.100.000,00 КМ</w:t>
      </w:r>
    </w:p>
    <w:p w:rsidR="00443AA6" w:rsidRPr="00443AA6" w:rsidRDefault="00443AA6" w:rsidP="00443AA6">
      <w:pPr>
        <w:spacing w:after="0" w:line="240" w:lineRule="auto"/>
        <w:rPr>
          <w:rFonts w:ascii="Times New Roman" w:eastAsia="Times New Roman" w:hAnsi="Times New Roman" w:cs="Times New Roman"/>
          <w:sz w:val="24"/>
          <w:szCs w:val="24"/>
          <w:lang w:val="en-US"/>
        </w:rPr>
      </w:pPr>
    </w:p>
    <w:p w:rsidR="00443AA6" w:rsidRPr="00443AA6" w:rsidRDefault="00443AA6" w:rsidP="00443AA6">
      <w:pPr>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3. Неутрошена намјенска средства из ранијег периода</w:t>
      </w:r>
      <w:r>
        <w:rPr>
          <w:rFonts w:ascii="Times New Roman" w:eastAsia="Times New Roman" w:hAnsi="Times New Roman" w:cs="Times New Roman"/>
          <w:sz w:val="24"/>
          <w:szCs w:val="24"/>
          <w:lang w:val="sr-Latn-BA"/>
        </w:rPr>
        <w:t xml:space="preserve"> </w:t>
      </w:r>
      <w:r>
        <w:rPr>
          <w:rFonts w:ascii="Times New Roman" w:eastAsia="Times New Roman" w:hAnsi="Times New Roman" w:cs="Times New Roman"/>
          <w:sz w:val="24"/>
          <w:szCs w:val="24"/>
          <w:lang w:val="sr-Cyrl-BA"/>
        </w:rPr>
        <w:t>...........</w:t>
      </w:r>
      <w:r w:rsidRPr="00443AA6">
        <w:rPr>
          <w:rFonts w:ascii="Times New Roman" w:eastAsia="Times New Roman" w:hAnsi="Times New Roman" w:cs="Times New Roman"/>
          <w:sz w:val="24"/>
          <w:szCs w:val="24"/>
          <w:lang w:val="sr-Cyrl-BA"/>
        </w:rPr>
        <w:t>..</w:t>
      </w:r>
      <w:r w:rsidRPr="00443AA6">
        <w:rPr>
          <w:rFonts w:ascii="Times New Roman" w:eastAsia="Times New Roman" w:hAnsi="Times New Roman" w:cs="Times New Roman"/>
          <w:sz w:val="24"/>
          <w:szCs w:val="24"/>
          <w:lang w:val="en-US"/>
        </w:rPr>
        <w:t>.</w:t>
      </w:r>
      <w:r w:rsidRPr="00443AA6">
        <w:rPr>
          <w:rFonts w:ascii="Times New Roman" w:eastAsia="Times New Roman" w:hAnsi="Times New Roman" w:cs="Times New Roman"/>
          <w:sz w:val="24"/>
          <w:szCs w:val="24"/>
          <w:lang w:val="sr-Cyrl-BA"/>
        </w:rPr>
        <w:t>...214.000,00 КМ</w:t>
      </w:r>
    </w:p>
    <w:p w:rsidR="00443AA6" w:rsidRPr="00443AA6" w:rsidRDefault="00443AA6" w:rsidP="00443AA6">
      <w:pPr>
        <w:spacing w:after="0" w:line="240" w:lineRule="auto"/>
        <w:rPr>
          <w:rFonts w:ascii="Times New Roman" w:eastAsia="Times New Roman" w:hAnsi="Times New Roman" w:cs="Times New Roman"/>
          <w:b/>
          <w:sz w:val="24"/>
          <w:szCs w:val="24"/>
          <w:lang w:val="en-US"/>
        </w:rPr>
      </w:pPr>
      <w:r w:rsidRPr="00443AA6">
        <w:rPr>
          <w:rFonts w:ascii="Times New Roman" w:eastAsia="Times New Roman" w:hAnsi="Times New Roman" w:cs="Times New Roman"/>
          <w:b/>
          <w:sz w:val="24"/>
          <w:szCs w:val="24"/>
          <w:lang w:val="sr-Cyrl-BA"/>
        </w:rPr>
        <w:t xml:space="preserve">                                                                                         УКУПНО.......1.164.000,00 КМ</w:t>
      </w:r>
    </w:p>
    <w:p w:rsidR="00443AA6" w:rsidRPr="00443AA6" w:rsidRDefault="00443AA6" w:rsidP="00443AA6">
      <w:pPr>
        <w:spacing w:after="0" w:line="240" w:lineRule="auto"/>
        <w:rPr>
          <w:rFonts w:ascii="Times New Roman" w:eastAsia="Times New Roman" w:hAnsi="Times New Roman" w:cs="Times New Roman"/>
          <w:sz w:val="24"/>
          <w:szCs w:val="24"/>
          <w:lang w:val="en-US"/>
        </w:rPr>
      </w:pPr>
    </w:p>
    <w:p w:rsidR="00443AA6" w:rsidRPr="00443AA6" w:rsidRDefault="00443AA6" w:rsidP="00443AA6">
      <w:pPr>
        <w:spacing w:after="0" w:line="240" w:lineRule="auto"/>
        <w:jc w:val="center"/>
        <w:rPr>
          <w:rFonts w:ascii="Times New Roman" w:eastAsia="Times New Roman" w:hAnsi="Times New Roman" w:cs="Times New Roman"/>
          <w:b/>
          <w:sz w:val="24"/>
          <w:szCs w:val="24"/>
          <w:lang w:val="sr-Cyrl-BA"/>
        </w:rPr>
      </w:pPr>
      <w:proofErr w:type="spellStart"/>
      <w:proofErr w:type="gramStart"/>
      <w:r w:rsidRPr="00443AA6">
        <w:rPr>
          <w:rFonts w:ascii="Times New Roman" w:eastAsia="Times New Roman" w:hAnsi="Times New Roman" w:cs="Times New Roman"/>
          <w:b/>
          <w:sz w:val="24"/>
          <w:szCs w:val="24"/>
          <w:lang w:val="en-US"/>
        </w:rPr>
        <w:t>Члан</w:t>
      </w:r>
      <w:proofErr w:type="spellEnd"/>
      <w:r w:rsidRPr="00443AA6">
        <w:rPr>
          <w:rFonts w:ascii="Times New Roman" w:eastAsia="Times New Roman" w:hAnsi="Times New Roman" w:cs="Times New Roman"/>
          <w:b/>
          <w:sz w:val="24"/>
          <w:szCs w:val="24"/>
          <w:lang w:val="en-US"/>
        </w:rPr>
        <w:t xml:space="preserve"> 2.</w:t>
      </w:r>
      <w:proofErr w:type="gramEnd"/>
    </w:p>
    <w:p w:rsidR="00443AA6" w:rsidRPr="00443AA6" w:rsidRDefault="00443AA6" w:rsidP="00443AA6">
      <w:pPr>
        <w:spacing w:after="0" w:line="240" w:lineRule="auto"/>
        <w:jc w:val="center"/>
        <w:rPr>
          <w:rFonts w:ascii="Times New Roman" w:eastAsia="Times New Roman" w:hAnsi="Times New Roman" w:cs="Times New Roman"/>
          <w:b/>
          <w:sz w:val="24"/>
          <w:szCs w:val="24"/>
          <w:lang w:val="en-US"/>
        </w:rPr>
      </w:pPr>
    </w:p>
    <w:p w:rsidR="00443AA6" w:rsidRPr="00443AA6" w:rsidRDefault="00443AA6" w:rsidP="00443AA6">
      <w:pPr>
        <w:spacing w:after="0" w:line="240" w:lineRule="auto"/>
        <w:jc w:val="both"/>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 xml:space="preserve">У Плану утрошка средстава од концесионе накнаде за 2023. годину( „Службени гласник општине Ново Горажде“, број: 20/22), члан </w:t>
      </w:r>
      <w:r w:rsidRPr="00443AA6">
        <w:rPr>
          <w:rFonts w:ascii="Times New Roman" w:eastAsia="Times New Roman" w:hAnsi="Times New Roman" w:cs="Times New Roman"/>
          <w:sz w:val="24"/>
          <w:szCs w:val="24"/>
          <w:lang w:val="en-US"/>
        </w:rPr>
        <w:t>2</w:t>
      </w:r>
      <w:r w:rsidRPr="00443AA6">
        <w:rPr>
          <w:rFonts w:ascii="Times New Roman" w:eastAsia="Times New Roman" w:hAnsi="Times New Roman" w:cs="Times New Roman"/>
          <w:sz w:val="24"/>
          <w:szCs w:val="24"/>
          <w:lang w:val="sr-Cyrl-BA"/>
        </w:rPr>
        <w:t>. мијења се и гласи :</w:t>
      </w:r>
    </w:p>
    <w:p w:rsidR="00443AA6" w:rsidRPr="00443AA6" w:rsidRDefault="00443AA6" w:rsidP="00443AA6">
      <w:pPr>
        <w:spacing w:after="0" w:line="240" w:lineRule="auto"/>
        <w:jc w:val="both"/>
        <w:rPr>
          <w:rFonts w:ascii="Times New Roman" w:eastAsia="Times New Roman" w:hAnsi="Times New Roman" w:cs="Times New Roman"/>
          <w:sz w:val="24"/>
          <w:szCs w:val="24"/>
          <w:lang w:val="sr-Cyrl-BA"/>
        </w:rPr>
      </w:pPr>
    </w:p>
    <w:p w:rsidR="00443AA6" w:rsidRPr="00443AA6" w:rsidRDefault="00443AA6" w:rsidP="00443AA6">
      <w:pPr>
        <w:spacing w:after="0" w:line="240" w:lineRule="auto"/>
        <w:jc w:val="center"/>
        <w:rPr>
          <w:rFonts w:ascii="Times New Roman" w:eastAsia="Times New Roman" w:hAnsi="Times New Roman" w:cs="Times New Roman"/>
          <w:sz w:val="24"/>
          <w:szCs w:val="24"/>
          <w:lang w:val="en-US"/>
        </w:rPr>
      </w:pPr>
      <w:r w:rsidRPr="00443AA6">
        <w:rPr>
          <w:rFonts w:ascii="Times New Roman" w:eastAsia="Times New Roman" w:hAnsi="Times New Roman" w:cs="Times New Roman"/>
          <w:sz w:val="24"/>
          <w:szCs w:val="24"/>
          <w:lang w:val="sr-Cyrl-BA"/>
        </w:rPr>
        <w:t>„Члан 2.</w:t>
      </w:r>
    </w:p>
    <w:p w:rsidR="00443AA6" w:rsidRPr="00443AA6" w:rsidRDefault="00443AA6" w:rsidP="00443AA6">
      <w:pPr>
        <w:spacing w:after="0" w:line="240" w:lineRule="auto"/>
        <w:rPr>
          <w:rFonts w:ascii="Times New Roman" w:eastAsia="Times New Roman" w:hAnsi="Times New Roman" w:cs="Times New Roman"/>
          <w:sz w:val="24"/>
          <w:szCs w:val="24"/>
          <w:lang w:val="sr-Cyrl-BA"/>
        </w:rPr>
      </w:pPr>
    </w:p>
    <w:p w:rsidR="00443AA6" w:rsidRPr="00443AA6" w:rsidRDefault="00443AA6" w:rsidP="00443AA6">
      <w:pPr>
        <w:spacing w:after="0" w:line="240" w:lineRule="auto"/>
        <w:jc w:val="both"/>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 xml:space="preserve">Сходно одредбама члана 32.Закона о концесијама (Службени гласник Републике Српске број 59/13, 16/18, 70/20 и 111/21) концесиона накнада за коришћење електроенергетских објеката се користи за: </w:t>
      </w:r>
    </w:p>
    <w:p w:rsidR="00443AA6" w:rsidRPr="00443AA6" w:rsidRDefault="00443AA6" w:rsidP="00443AA6">
      <w:pPr>
        <w:spacing w:after="0" w:line="240" w:lineRule="auto"/>
        <w:jc w:val="both"/>
        <w:rPr>
          <w:rFonts w:ascii="Times New Roman" w:eastAsia="Times New Roman" w:hAnsi="Times New Roman" w:cs="Times New Roman"/>
          <w:sz w:val="24"/>
          <w:szCs w:val="24"/>
          <w:lang w:val="en-US"/>
        </w:rPr>
      </w:pPr>
    </w:p>
    <w:p w:rsidR="00443AA6" w:rsidRPr="00443AA6" w:rsidRDefault="00443AA6" w:rsidP="00443AA6">
      <w:pPr>
        <w:spacing w:after="0" w:line="240" w:lineRule="auto"/>
        <w:jc w:val="both"/>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Изградњу и санацију примарних инфраструктурних објеката ( водовод, канализација, топловод, локални путеви и друго) који су у функцији привредног развоја и запошљавања , у проценту од најмање 30% од укупних средстава која се уплате по овом основу</w:t>
      </w:r>
      <w:r w:rsidRPr="00443AA6">
        <w:rPr>
          <w:rFonts w:ascii="Times New Roman" w:eastAsia="Times New Roman" w:hAnsi="Times New Roman" w:cs="Times New Roman"/>
          <w:sz w:val="24"/>
          <w:szCs w:val="24"/>
          <w:lang w:val="en-US"/>
        </w:rPr>
        <w:t>,</w:t>
      </w:r>
      <w:r w:rsidRPr="00443AA6">
        <w:rPr>
          <w:rFonts w:ascii="Times New Roman" w:eastAsia="Times New Roman" w:hAnsi="Times New Roman" w:cs="Times New Roman"/>
          <w:sz w:val="24"/>
          <w:szCs w:val="24"/>
          <w:lang w:val="sr-Cyrl-BA"/>
        </w:rPr>
        <w:t xml:space="preserve">изградњу нових </w:t>
      </w:r>
      <w:r w:rsidRPr="00443AA6">
        <w:rPr>
          <w:rFonts w:ascii="Times New Roman" w:eastAsia="Times New Roman" w:hAnsi="Times New Roman" w:cs="Times New Roman"/>
          <w:sz w:val="24"/>
          <w:szCs w:val="24"/>
          <w:lang w:val="sr-Cyrl-BA"/>
        </w:rPr>
        <w:lastRenderedPageBreak/>
        <w:t>привредних капацитета,или, проширење постојећих, укључујући и стимулативно кредитирање и друге потребе локалног развоја,те остале трошкове неопходне за функционисање јединице локалне самоуправе.</w:t>
      </w:r>
    </w:p>
    <w:p w:rsidR="00443AA6" w:rsidRPr="00443AA6" w:rsidRDefault="00443AA6" w:rsidP="00443AA6">
      <w:pPr>
        <w:spacing w:after="0" w:line="240" w:lineRule="auto"/>
        <w:jc w:val="both"/>
        <w:rPr>
          <w:rFonts w:ascii="Times New Roman" w:eastAsia="Times New Roman" w:hAnsi="Times New Roman" w:cs="Times New Roman"/>
          <w:sz w:val="24"/>
          <w:szCs w:val="24"/>
          <w:lang w:val="sr-Cyrl-BA"/>
        </w:rPr>
      </w:pPr>
    </w:p>
    <w:p w:rsidR="00443AA6" w:rsidRPr="00443AA6" w:rsidRDefault="00443AA6" w:rsidP="00443AA6">
      <w:pPr>
        <w:spacing w:after="0" w:line="240" w:lineRule="auto"/>
        <w:rPr>
          <w:rFonts w:ascii="Times New Roman" w:eastAsia="Times New Roman" w:hAnsi="Times New Roman" w:cs="Times New Roman"/>
          <w:sz w:val="24"/>
          <w:szCs w:val="24"/>
          <w:lang w:val="sr-Cyrl-BA"/>
        </w:rPr>
      </w:pPr>
    </w:p>
    <w:p w:rsidR="00443AA6" w:rsidRPr="00443AA6" w:rsidRDefault="00443AA6" w:rsidP="00443AA6">
      <w:pPr>
        <w:spacing w:after="0" w:line="240" w:lineRule="auto"/>
        <w:jc w:val="center"/>
        <w:rPr>
          <w:rFonts w:ascii="Times New Roman" w:eastAsia="Times New Roman" w:hAnsi="Times New Roman" w:cs="Times New Roman"/>
          <w:b/>
          <w:sz w:val="24"/>
          <w:szCs w:val="24"/>
          <w:lang w:val="sr-Cyrl-BA"/>
        </w:rPr>
      </w:pPr>
      <w:r w:rsidRPr="00443AA6">
        <w:rPr>
          <w:rFonts w:ascii="Times New Roman" w:eastAsia="Times New Roman" w:hAnsi="Times New Roman" w:cs="Times New Roman"/>
          <w:b/>
          <w:sz w:val="24"/>
          <w:szCs w:val="24"/>
          <w:lang w:val="sr-Cyrl-BA"/>
        </w:rPr>
        <w:t>Члан 3.</w:t>
      </w:r>
    </w:p>
    <w:p w:rsidR="00443AA6" w:rsidRPr="00443AA6" w:rsidRDefault="00443AA6" w:rsidP="00443AA6">
      <w:pPr>
        <w:spacing w:after="0" w:line="240" w:lineRule="auto"/>
        <w:jc w:val="center"/>
        <w:rPr>
          <w:rFonts w:ascii="Times New Roman" w:eastAsia="Times New Roman" w:hAnsi="Times New Roman" w:cs="Times New Roman"/>
          <w:b/>
          <w:sz w:val="24"/>
          <w:szCs w:val="24"/>
          <w:lang w:val="en-US"/>
        </w:rPr>
      </w:pPr>
    </w:p>
    <w:p w:rsidR="00443AA6" w:rsidRPr="00443AA6" w:rsidRDefault="00443AA6" w:rsidP="00443AA6">
      <w:pPr>
        <w:spacing w:after="0" w:line="240" w:lineRule="auto"/>
        <w:jc w:val="both"/>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У Плану утрошка средстава од концесионе накнаде за 2023. годину( „Службени гласник општине Ново Горажде“, број: 20/22), члан 3. мијења се и гласи :</w:t>
      </w:r>
    </w:p>
    <w:p w:rsidR="00443AA6" w:rsidRPr="00443AA6" w:rsidRDefault="00443AA6" w:rsidP="00443AA6">
      <w:pPr>
        <w:spacing w:after="0" w:line="240" w:lineRule="auto"/>
        <w:jc w:val="both"/>
        <w:rPr>
          <w:rFonts w:ascii="Times New Roman" w:eastAsia="Times New Roman" w:hAnsi="Times New Roman" w:cs="Times New Roman"/>
          <w:sz w:val="24"/>
          <w:szCs w:val="24"/>
          <w:lang w:val="en-US"/>
        </w:rPr>
      </w:pPr>
    </w:p>
    <w:p w:rsidR="00443AA6" w:rsidRPr="00443AA6" w:rsidRDefault="00443AA6" w:rsidP="00443AA6">
      <w:pPr>
        <w:spacing w:after="0" w:line="240" w:lineRule="auto"/>
        <w:jc w:val="center"/>
        <w:rPr>
          <w:rFonts w:ascii="Times New Roman" w:eastAsia="Times New Roman" w:hAnsi="Times New Roman" w:cs="Times New Roman"/>
          <w:sz w:val="24"/>
          <w:szCs w:val="24"/>
          <w:lang w:val="en-US"/>
        </w:rPr>
      </w:pPr>
      <w:r w:rsidRPr="00443AA6">
        <w:rPr>
          <w:rFonts w:ascii="Times New Roman" w:eastAsia="Times New Roman" w:hAnsi="Times New Roman" w:cs="Times New Roman"/>
          <w:sz w:val="24"/>
          <w:szCs w:val="24"/>
          <w:lang w:val="sr-Cyrl-BA"/>
        </w:rPr>
        <w:t>„Члан 3.</w:t>
      </w:r>
    </w:p>
    <w:p w:rsidR="00443AA6" w:rsidRPr="00443AA6" w:rsidRDefault="00443AA6" w:rsidP="00443AA6">
      <w:pPr>
        <w:spacing w:after="0" w:line="240" w:lineRule="auto"/>
        <w:jc w:val="both"/>
        <w:rPr>
          <w:rFonts w:ascii="Times New Roman" w:eastAsia="Times New Roman" w:hAnsi="Times New Roman" w:cs="Times New Roman"/>
          <w:sz w:val="24"/>
          <w:szCs w:val="24"/>
          <w:lang w:val="en-US"/>
        </w:rPr>
      </w:pPr>
    </w:p>
    <w:p w:rsidR="00443AA6" w:rsidRPr="00443AA6" w:rsidRDefault="00443AA6" w:rsidP="00443AA6">
      <w:p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b/>
          <w:sz w:val="24"/>
          <w:szCs w:val="24"/>
          <w:lang w:val="sr-Cyrl-BA"/>
        </w:rPr>
        <w:tab/>
      </w:r>
      <w:r w:rsidRPr="00443AA6">
        <w:rPr>
          <w:rFonts w:ascii="Times New Roman" w:eastAsia="Times New Roman" w:hAnsi="Times New Roman" w:cs="Times New Roman"/>
          <w:sz w:val="24"/>
          <w:szCs w:val="24"/>
          <w:lang w:val="sr-Cyrl-BA"/>
        </w:rPr>
        <w:t>Средства из Члана 2  овог Плана  намјењена су за финансирање :</w:t>
      </w:r>
    </w:p>
    <w:p w:rsidR="00443AA6" w:rsidRPr="00443AA6" w:rsidRDefault="00443AA6" w:rsidP="00443AA6">
      <w:pPr>
        <w:tabs>
          <w:tab w:val="left" w:pos="486"/>
        </w:tabs>
        <w:spacing w:after="0" w:line="240" w:lineRule="auto"/>
        <w:rPr>
          <w:rFonts w:ascii="Times New Roman" w:eastAsia="Times New Roman" w:hAnsi="Times New Roman" w:cs="Times New Roman"/>
          <w:sz w:val="24"/>
          <w:szCs w:val="24"/>
          <w:lang w:val="sr-Cyrl-BA"/>
        </w:rPr>
      </w:pP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Отплата кредита код Нове банке/6213,4133/ .............................</w:t>
      </w:r>
      <w:r>
        <w:rPr>
          <w:rFonts w:ascii="Times New Roman" w:eastAsia="Times New Roman" w:hAnsi="Times New Roman" w:cs="Times New Roman"/>
          <w:sz w:val="24"/>
          <w:szCs w:val="24"/>
          <w:lang w:val="sr-Latn-BA"/>
        </w:rPr>
        <w:t>...</w:t>
      </w:r>
      <w:r w:rsidRPr="00443AA6">
        <w:rPr>
          <w:rFonts w:ascii="Times New Roman" w:eastAsia="Times New Roman" w:hAnsi="Times New Roman" w:cs="Times New Roman"/>
          <w:sz w:val="24"/>
          <w:szCs w:val="24"/>
          <w:lang w:val="sr-Cyrl-BA"/>
        </w:rPr>
        <w:t>186.380,00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Отплата кредита код Свјетске б</w:t>
      </w:r>
      <w:r>
        <w:rPr>
          <w:rFonts w:ascii="Times New Roman" w:eastAsia="Times New Roman" w:hAnsi="Times New Roman" w:cs="Times New Roman"/>
          <w:sz w:val="24"/>
          <w:szCs w:val="24"/>
          <w:lang w:val="sr-Cyrl-BA"/>
        </w:rPr>
        <w:t>анке/6213,413</w:t>
      </w:r>
      <w:r w:rsidRPr="00443AA6">
        <w:rPr>
          <w:rFonts w:ascii="Times New Roman" w:eastAsia="Times New Roman" w:hAnsi="Times New Roman" w:cs="Times New Roman"/>
          <w:sz w:val="24"/>
          <w:szCs w:val="24"/>
          <w:lang w:val="sr-Cyrl-BA"/>
        </w:rPr>
        <w:t>........ 63.490,00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Здравствена заштита – Дом здра</w:t>
      </w:r>
      <w:r>
        <w:rPr>
          <w:rFonts w:ascii="Times New Roman" w:eastAsia="Times New Roman" w:hAnsi="Times New Roman" w:cs="Times New Roman"/>
          <w:sz w:val="24"/>
          <w:szCs w:val="24"/>
          <w:lang w:val="sr-Cyrl-BA"/>
        </w:rPr>
        <w:t>вља/41521</w:t>
      </w:r>
      <w:r w:rsidRPr="00443AA6">
        <w:rPr>
          <w:rFonts w:ascii="Times New Roman" w:eastAsia="Times New Roman" w:hAnsi="Times New Roman" w:cs="Times New Roman"/>
          <w:sz w:val="24"/>
          <w:szCs w:val="24"/>
          <w:lang w:val="sr-Cyrl-BA"/>
        </w:rPr>
        <w:t>..........80.000,00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Јавна расвјета /412814/</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....................................56.000,00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Превоз ђака</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/412249/</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...................................42.000,00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Изградња Културно-омладинског центра/5111/..</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.......120.000,00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Проширење градског гробља</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/5116/......................150.000,00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Остали капитални грантови</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/415239/</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 xml:space="preserve"> .................100.000,00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Издаци за изградњу спортско-рекреативних терена</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/5111/</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w:t>
      </w:r>
      <w:r>
        <w:rPr>
          <w:rFonts w:ascii="Times New Roman" w:eastAsia="Times New Roman" w:hAnsi="Times New Roman" w:cs="Times New Roman"/>
          <w:sz w:val="24"/>
          <w:szCs w:val="24"/>
          <w:lang w:val="sr-Latn-BA"/>
        </w:rPr>
        <w:t>........................</w:t>
      </w:r>
      <w:r w:rsidRPr="00443AA6">
        <w:rPr>
          <w:rFonts w:ascii="Times New Roman" w:eastAsia="Times New Roman" w:hAnsi="Times New Roman" w:cs="Times New Roman"/>
          <w:sz w:val="24"/>
          <w:szCs w:val="24"/>
          <w:lang w:val="sr-Cyrl-BA"/>
        </w:rPr>
        <w:t>..60.000,00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 xml:space="preserve">Инвестиционо одржавање </w:t>
      </w:r>
      <w:r>
        <w:rPr>
          <w:rFonts w:ascii="Times New Roman" w:eastAsia="Times New Roman" w:hAnsi="Times New Roman" w:cs="Times New Roman"/>
          <w:sz w:val="24"/>
          <w:szCs w:val="24"/>
          <w:lang w:val="sr-Cyrl-BA"/>
        </w:rPr>
        <w:t>вањског освјетљења/4125,5112/</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33.130,00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Санација локалних путева</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/4125,5112/...............92.000,00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Одржавање јавних површина</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/412813/.....................65.000,00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Текуће одржавање зграда</w:t>
      </w:r>
      <w:r>
        <w:rPr>
          <w:rFonts w:ascii="Times New Roman" w:eastAsia="Times New Roman" w:hAnsi="Times New Roman" w:cs="Times New Roman"/>
          <w:sz w:val="24"/>
          <w:szCs w:val="24"/>
          <w:lang w:val="sr-Latn-BA"/>
        </w:rPr>
        <w:t xml:space="preserve"> </w:t>
      </w:r>
      <w:r w:rsidRPr="00443AA6">
        <w:rPr>
          <w:rFonts w:ascii="Times New Roman" w:eastAsia="Times New Roman" w:hAnsi="Times New Roman" w:cs="Times New Roman"/>
          <w:sz w:val="24"/>
          <w:szCs w:val="24"/>
          <w:lang w:val="sr-Cyrl-BA"/>
        </w:rPr>
        <w:t>/4125/.........................20.000,00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lastRenderedPageBreak/>
        <w:t>Отплата кредита код НЛб банке /6213,4133/................86.000,00 КМ</w:t>
      </w:r>
    </w:p>
    <w:p w:rsidR="00443AA6" w:rsidRPr="00443AA6" w:rsidRDefault="00443AA6" w:rsidP="00443AA6">
      <w:pPr>
        <w:numPr>
          <w:ilvl w:val="0"/>
          <w:numId w:val="6"/>
        </w:numPr>
        <w:tabs>
          <w:tab w:val="left" w:pos="486"/>
        </w:tabs>
        <w:spacing w:after="0" w:line="240" w:lineRule="auto"/>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Субвенције/4141/.....10.000,00 КМ</w:t>
      </w:r>
    </w:p>
    <w:p w:rsidR="00443AA6" w:rsidRPr="00443AA6" w:rsidRDefault="00443AA6" w:rsidP="00443AA6">
      <w:pPr>
        <w:spacing w:after="0" w:line="240" w:lineRule="auto"/>
        <w:jc w:val="both"/>
        <w:rPr>
          <w:rFonts w:ascii="Times New Roman" w:eastAsia="Times New Roman" w:hAnsi="Times New Roman" w:cs="Times New Roman"/>
          <w:sz w:val="24"/>
          <w:szCs w:val="24"/>
          <w:lang w:val="sr-Latn-BA"/>
        </w:rPr>
      </w:pPr>
    </w:p>
    <w:p w:rsidR="00443AA6" w:rsidRPr="00443AA6" w:rsidRDefault="00443AA6" w:rsidP="00443AA6">
      <w:pPr>
        <w:spacing w:after="0" w:line="240" w:lineRule="auto"/>
        <w:jc w:val="center"/>
        <w:rPr>
          <w:rFonts w:ascii="Times New Roman" w:eastAsia="Times New Roman" w:hAnsi="Times New Roman" w:cs="Times New Roman"/>
          <w:b/>
          <w:sz w:val="24"/>
          <w:szCs w:val="24"/>
          <w:lang w:val="sr-Cyrl-BA"/>
        </w:rPr>
      </w:pPr>
      <w:r w:rsidRPr="00443AA6">
        <w:rPr>
          <w:rFonts w:ascii="Times New Roman" w:eastAsia="Times New Roman" w:hAnsi="Times New Roman" w:cs="Times New Roman"/>
          <w:b/>
          <w:sz w:val="24"/>
          <w:szCs w:val="24"/>
          <w:lang w:val="sr-Cyrl-BA"/>
        </w:rPr>
        <w:t xml:space="preserve">Члан </w:t>
      </w:r>
      <w:r w:rsidRPr="00443AA6">
        <w:rPr>
          <w:rFonts w:ascii="Times New Roman" w:eastAsia="Times New Roman" w:hAnsi="Times New Roman" w:cs="Times New Roman"/>
          <w:b/>
          <w:sz w:val="24"/>
          <w:szCs w:val="24"/>
          <w:lang w:val="en-US"/>
        </w:rPr>
        <w:t>4</w:t>
      </w:r>
      <w:r w:rsidRPr="00443AA6">
        <w:rPr>
          <w:rFonts w:ascii="Times New Roman" w:eastAsia="Times New Roman" w:hAnsi="Times New Roman" w:cs="Times New Roman"/>
          <w:b/>
          <w:sz w:val="24"/>
          <w:szCs w:val="24"/>
          <w:lang w:val="sr-Cyrl-BA"/>
        </w:rPr>
        <w:t>.</w:t>
      </w:r>
    </w:p>
    <w:p w:rsidR="00443AA6" w:rsidRPr="00443AA6" w:rsidRDefault="00443AA6" w:rsidP="00443AA6">
      <w:pPr>
        <w:spacing w:after="0" w:line="240" w:lineRule="auto"/>
        <w:jc w:val="both"/>
        <w:rPr>
          <w:rFonts w:ascii="Times New Roman" w:eastAsia="Times New Roman" w:hAnsi="Times New Roman" w:cs="Times New Roman"/>
          <w:sz w:val="24"/>
          <w:szCs w:val="24"/>
          <w:lang w:val="sr-Cyrl-BA"/>
        </w:rPr>
      </w:pPr>
      <w:r w:rsidRPr="00443AA6">
        <w:rPr>
          <w:rFonts w:ascii="Times New Roman" w:eastAsia="Times New Roman" w:hAnsi="Times New Roman" w:cs="Times New Roman"/>
          <w:sz w:val="24"/>
          <w:szCs w:val="24"/>
          <w:lang w:val="sr-Cyrl-BA"/>
        </w:rPr>
        <w:t>Овај План ступа на снагу наредног дана од дана његовог објављивања у „Службеном гласнику општине Ново Горажде.“</w:t>
      </w:r>
    </w:p>
    <w:p w:rsidR="00FB19C0" w:rsidRPr="00FB19C0" w:rsidRDefault="00FB19C0" w:rsidP="00FB19C0">
      <w:pPr>
        <w:spacing w:after="0" w:line="240" w:lineRule="auto"/>
        <w:rPr>
          <w:rFonts w:ascii="Times New Roman" w:eastAsia="Times New Roman" w:hAnsi="Times New Roman" w:cs="Times New Roman"/>
          <w:sz w:val="24"/>
          <w:szCs w:val="24"/>
          <w:lang w:val="sr-Cyrl-BA"/>
        </w:rPr>
      </w:pPr>
    </w:p>
    <w:p w:rsidR="00443AA6" w:rsidRPr="00FB19C0" w:rsidRDefault="00443AA6" w:rsidP="00443AA6">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01/1-052-</w:t>
      </w:r>
      <w:r>
        <w:rPr>
          <w:rFonts w:ascii="Times New Roman" w:eastAsia="Calibri" w:hAnsi="Times New Roman" w:cs="Times New Roman"/>
          <w:b/>
          <w:lang w:val="sr-Latn-BA"/>
        </w:rPr>
        <w:t>6</w:t>
      </w:r>
      <w:r w:rsidRPr="00FB19C0">
        <w:rPr>
          <w:rFonts w:ascii="Times New Roman" w:eastAsia="Calibri" w:hAnsi="Times New Roman" w:cs="Times New Roman"/>
          <w:b/>
          <w:lang w:val="sr-Cyrl-CS"/>
        </w:rPr>
        <w:t>-</w:t>
      </w:r>
      <w:r>
        <w:rPr>
          <w:rFonts w:ascii="Times New Roman" w:eastAsia="Calibri" w:hAnsi="Times New Roman" w:cs="Times New Roman"/>
          <w:b/>
          <w:lang w:val="sr-Latn-BA"/>
        </w:rPr>
        <w:t>3</w:t>
      </w:r>
      <w:r w:rsidRPr="00FB19C0">
        <w:rPr>
          <w:rFonts w:ascii="Times New Roman" w:eastAsia="Calibri" w:hAnsi="Times New Roman" w:cs="Times New Roman"/>
          <w:b/>
          <w:lang w:val="sr-Cyrl-CS"/>
        </w:rPr>
        <w:t>/23</w:t>
      </w:r>
    </w:p>
    <w:p w:rsidR="00443AA6" w:rsidRPr="00FB19C0" w:rsidRDefault="00443AA6" w:rsidP="00443AA6">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Latn-BA"/>
        </w:rPr>
        <w:t>11</w:t>
      </w:r>
      <w:r w:rsidRPr="00FB19C0">
        <w:rPr>
          <w:rFonts w:ascii="Times New Roman" w:eastAsia="Calibri" w:hAnsi="Times New Roman" w:cs="Times New Roman"/>
          <w:b/>
          <w:lang w:val="sr-Cyrl-CS"/>
        </w:rPr>
        <w:t>.1</w:t>
      </w:r>
      <w:r>
        <w:rPr>
          <w:rFonts w:ascii="Times New Roman" w:eastAsia="Calibri" w:hAnsi="Times New Roman" w:cs="Times New Roman"/>
          <w:b/>
          <w:lang w:val="sr-Latn-BA"/>
        </w:rPr>
        <w:t>2</w:t>
      </w:r>
      <w:r w:rsidRPr="00FB19C0">
        <w:rPr>
          <w:rFonts w:ascii="Times New Roman" w:eastAsia="Calibri" w:hAnsi="Times New Roman" w:cs="Times New Roman"/>
          <w:b/>
          <w:lang w:val="sr-Cyrl-CS"/>
        </w:rPr>
        <w:t xml:space="preserve">.2023. године </w:t>
      </w:r>
    </w:p>
    <w:p w:rsidR="00443AA6" w:rsidRPr="00FB19C0" w:rsidRDefault="00443AA6" w:rsidP="00443AA6">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ПРЕДСЈЕДНИК  СО-е   </w:t>
      </w:r>
    </w:p>
    <w:p w:rsidR="00443AA6" w:rsidRPr="00FB19C0" w:rsidRDefault="00443AA6" w:rsidP="00443AA6">
      <w:pPr>
        <w:spacing w:after="0" w:line="240" w:lineRule="auto"/>
        <w:rPr>
          <w:rFonts w:ascii="Times New Roman" w:eastAsia="Calibri" w:hAnsi="Times New Roman" w:cs="Times New Roman"/>
          <w:b/>
          <w:u w:val="single"/>
          <w:lang w:val="sr-Cyrl-CS"/>
        </w:rPr>
      </w:pPr>
      <w:r w:rsidRPr="00FB19C0">
        <w:rPr>
          <w:rFonts w:ascii="Times New Roman" w:eastAsia="Calibri" w:hAnsi="Times New Roman" w:cs="Times New Roman"/>
          <w:b/>
          <w:u w:val="single"/>
          <w:lang w:val="sr-Cyrl-CS"/>
        </w:rPr>
        <w:tab/>
      </w:r>
      <w:r w:rsidRPr="00FB19C0">
        <w:rPr>
          <w:rFonts w:ascii="Times New Roman" w:eastAsia="Calibri" w:hAnsi="Times New Roman" w:cs="Times New Roman"/>
          <w:b/>
          <w:u w:val="single"/>
          <w:lang w:val="sr-Cyrl-CS"/>
        </w:rPr>
        <w:tab/>
        <w:t xml:space="preserve">             Фуад Машић ,    с.р</w:t>
      </w:r>
    </w:p>
    <w:p w:rsidR="00443AA6" w:rsidRPr="00FB19C0" w:rsidRDefault="00443AA6" w:rsidP="00443AA6">
      <w:pPr>
        <w:spacing w:after="0" w:line="240" w:lineRule="auto"/>
        <w:rPr>
          <w:rFonts w:ascii="Times New Roman" w:eastAsia="Times New Roman" w:hAnsi="Times New Roman" w:cs="Times New Roman"/>
          <w:sz w:val="24"/>
          <w:szCs w:val="24"/>
          <w:lang w:val="sr-Cyrl-BA"/>
        </w:rPr>
      </w:pPr>
    </w:p>
    <w:p w:rsidR="00FB19C0" w:rsidRPr="00FB19C0" w:rsidRDefault="00FB19C0" w:rsidP="00443AA6">
      <w:pPr>
        <w:spacing w:after="0" w:line="240" w:lineRule="auto"/>
        <w:jc w:val="both"/>
        <w:rPr>
          <w:rFonts w:ascii="Times New Roman" w:eastAsia="Calibri" w:hAnsi="Times New Roman" w:cs="Times New Roman"/>
          <w:lang w:val="sr-Cyrl-CS"/>
        </w:rPr>
      </w:pPr>
    </w:p>
    <w:p w:rsidR="00443AA6" w:rsidRPr="00443AA6" w:rsidRDefault="00443AA6" w:rsidP="00443AA6">
      <w:pPr>
        <w:spacing w:after="0" w:line="240" w:lineRule="auto"/>
        <w:jc w:val="both"/>
        <w:rPr>
          <w:rFonts w:ascii="Times New Roman" w:hAnsi="Times New Roman" w:cs="Times New Roman"/>
          <w:sz w:val="24"/>
          <w:szCs w:val="24"/>
          <w:lang w:val="sr-Cyrl-BA"/>
        </w:rPr>
      </w:pPr>
      <w:r w:rsidRPr="00443AA6">
        <w:rPr>
          <w:rFonts w:ascii="Times New Roman" w:hAnsi="Times New Roman" w:cs="Times New Roman"/>
          <w:sz w:val="24"/>
          <w:szCs w:val="24"/>
          <w:lang w:val="sr-Cyrl-BA"/>
        </w:rPr>
        <w:t>На основу члана 39. Закона о локалној самоуправи („Службени гласник Републике Српске“, број: 97/16, 36/19 и 61/21), а у вези са чланом 32.став (2) Закона о јавним путевима Републике Српске („Службени гласник Републике Српске“, број: 89/13 и 83/19), Скупштина општине Ново Горажде на тринаестој редовној сједници одржаној дана 11.12.2023. године  д о н о с и</w:t>
      </w:r>
    </w:p>
    <w:p w:rsidR="00443AA6" w:rsidRPr="00443AA6" w:rsidRDefault="00443AA6" w:rsidP="00443AA6">
      <w:pPr>
        <w:spacing w:after="0" w:line="240" w:lineRule="auto"/>
        <w:jc w:val="both"/>
        <w:rPr>
          <w:rFonts w:ascii="Times New Roman" w:hAnsi="Times New Roman" w:cs="Times New Roman"/>
          <w:sz w:val="24"/>
          <w:szCs w:val="24"/>
          <w:lang w:val="sr-Cyrl-BA"/>
        </w:rPr>
      </w:pPr>
    </w:p>
    <w:p w:rsidR="00443AA6" w:rsidRPr="00443AA6" w:rsidRDefault="00443AA6" w:rsidP="00443AA6">
      <w:pPr>
        <w:spacing w:after="0" w:line="240" w:lineRule="auto"/>
        <w:jc w:val="center"/>
        <w:rPr>
          <w:rFonts w:ascii="Times New Roman" w:hAnsi="Times New Roman" w:cs="Times New Roman"/>
          <w:b/>
          <w:sz w:val="24"/>
          <w:szCs w:val="24"/>
          <w:lang w:val="sr-Cyrl-BA"/>
        </w:rPr>
      </w:pPr>
      <w:r w:rsidRPr="00443AA6">
        <w:rPr>
          <w:rFonts w:ascii="Times New Roman" w:hAnsi="Times New Roman" w:cs="Times New Roman"/>
          <w:b/>
          <w:sz w:val="24"/>
          <w:szCs w:val="24"/>
          <w:lang w:val="sr-Cyrl-BA"/>
        </w:rPr>
        <w:t>П Р О Г Р А М</w:t>
      </w:r>
    </w:p>
    <w:p w:rsidR="00443AA6" w:rsidRPr="00443AA6" w:rsidRDefault="00443AA6" w:rsidP="00443AA6">
      <w:pPr>
        <w:spacing w:after="0" w:line="240" w:lineRule="auto"/>
        <w:jc w:val="center"/>
        <w:rPr>
          <w:rFonts w:ascii="Times New Roman" w:hAnsi="Times New Roman" w:cs="Times New Roman"/>
          <w:b/>
          <w:sz w:val="24"/>
          <w:szCs w:val="24"/>
          <w:lang w:val="sr-Cyrl-BA"/>
        </w:rPr>
      </w:pPr>
      <w:r w:rsidRPr="00443AA6">
        <w:rPr>
          <w:rFonts w:ascii="Times New Roman" w:hAnsi="Times New Roman" w:cs="Times New Roman"/>
          <w:b/>
          <w:sz w:val="24"/>
          <w:szCs w:val="24"/>
          <w:lang w:val="sr-Cyrl-BA"/>
        </w:rPr>
        <w:t>одржавања локалних и некатегорисаних путева и улица на подручју општине Ново Горажде у 2023. години</w:t>
      </w:r>
    </w:p>
    <w:p w:rsidR="00443AA6" w:rsidRPr="00443AA6" w:rsidRDefault="00443AA6" w:rsidP="00443AA6">
      <w:pPr>
        <w:spacing w:after="0" w:line="240" w:lineRule="auto"/>
        <w:jc w:val="center"/>
        <w:rPr>
          <w:rFonts w:ascii="Times New Roman" w:hAnsi="Times New Roman" w:cs="Times New Roman"/>
          <w:b/>
          <w:sz w:val="24"/>
          <w:szCs w:val="24"/>
          <w:lang w:val="sr-Cyrl-BA"/>
        </w:rPr>
      </w:pPr>
    </w:p>
    <w:p w:rsidR="00443AA6" w:rsidRPr="00443AA6" w:rsidRDefault="00443AA6" w:rsidP="00443AA6">
      <w:pPr>
        <w:spacing w:after="0" w:line="240" w:lineRule="auto"/>
        <w:jc w:val="both"/>
        <w:rPr>
          <w:rFonts w:ascii="Times New Roman" w:hAnsi="Times New Roman" w:cs="Times New Roman"/>
          <w:b/>
          <w:sz w:val="24"/>
          <w:szCs w:val="24"/>
          <w:lang w:val="sr-Cyrl-BA"/>
        </w:rPr>
      </w:pPr>
    </w:p>
    <w:p w:rsidR="00443AA6" w:rsidRPr="00443AA6" w:rsidRDefault="00443AA6" w:rsidP="00443AA6">
      <w:pPr>
        <w:spacing w:after="0" w:line="240" w:lineRule="auto"/>
        <w:jc w:val="center"/>
        <w:rPr>
          <w:rFonts w:ascii="Times New Roman" w:hAnsi="Times New Roman" w:cs="Times New Roman"/>
          <w:sz w:val="24"/>
          <w:szCs w:val="24"/>
          <w:lang w:val="sr-Cyrl-BA"/>
        </w:rPr>
      </w:pPr>
      <w:r w:rsidRPr="00443AA6">
        <w:rPr>
          <w:rFonts w:ascii="Times New Roman" w:hAnsi="Times New Roman" w:cs="Times New Roman"/>
          <w:sz w:val="24"/>
          <w:szCs w:val="24"/>
          <w:lang w:val="sr-Cyrl-BA"/>
        </w:rPr>
        <w:t>Члан 1.</w:t>
      </w:r>
    </w:p>
    <w:p w:rsidR="00443AA6" w:rsidRPr="00443AA6" w:rsidRDefault="00443AA6" w:rsidP="00443AA6">
      <w:pPr>
        <w:spacing w:after="0" w:line="240" w:lineRule="auto"/>
        <w:jc w:val="both"/>
        <w:rPr>
          <w:rFonts w:ascii="Times New Roman" w:hAnsi="Times New Roman" w:cs="Times New Roman"/>
          <w:sz w:val="24"/>
          <w:szCs w:val="24"/>
          <w:lang w:val="sr-Cyrl-BA"/>
        </w:rPr>
      </w:pPr>
      <w:r w:rsidRPr="00443AA6">
        <w:rPr>
          <w:rFonts w:ascii="Times New Roman" w:hAnsi="Times New Roman" w:cs="Times New Roman"/>
          <w:sz w:val="24"/>
          <w:szCs w:val="24"/>
          <w:lang w:val="sr-Cyrl-BA"/>
        </w:rPr>
        <w:t>Предмет овог Програма је одређивање локалних и некатегорисаних путева и улица, те послова редовног и ванредног одржавања истих, њихове рехабилитације и заштите, обима појединих радова, њихових рокова извођења</w:t>
      </w:r>
      <w:r w:rsidRPr="00443AA6">
        <w:rPr>
          <w:lang w:val="bs-Latn-BA"/>
        </w:rPr>
        <w:t xml:space="preserve"> </w:t>
      </w:r>
      <w:r w:rsidRPr="00443AA6">
        <w:rPr>
          <w:rFonts w:ascii="Times New Roman" w:hAnsi="Times New Roman" w:cs="Times New Roman"/>
          <w:sz w:val="24"/>
          <w:szCs w:val="24"/>
          <w:lang w:val="sr-Cyrl-BA"/>
        </w:rPr>
        <w:t xml:space="preserve">на подручју општине Ново Горажде и појединачних цијена за планиране радове у 2023. години. </w:t>
      </w:r>
    </w:p>
    <w:p w:rsidR="00443AA6" w:rsidRPr="00443AA6" w:rsidRDefault="00443AA6" w:rsidP="00443AA6">
      <w:pPr>
        <w:spacing w:after="0" w:line="240" w:lineRule="auto"/>
        <w:jc w:val="both"/>
        <w:rPr>
          <w:rFonts w:ascii="Times New Roman" w:hAnsi="Times New Roman" w:cs="Times New Roman"/>
          <w:sz w:val="24"/>
          <w:szCs w:val="24"/>
          <w:lang w:val="sr-Cyrl-BA"/>
        </w:rPr>
      </w:pPr>
    </w:p>
    <w:p w:rsidR="00443AA6" w:rsidRPr="00443AA6" w:rsidRDefault="00443AA6" w:rsidP="00443AA6">
      <w:pPr>
        <w:spacing w:after="0" w:line="240" w:lineRule="auto"/>
        <w:jc w:val="center"/>
        <w:rPr>
          <w:rFonts w:ascii="Times New Roman" w:hAnsi="Times New Roman" w:cs="Times New Roman"/>
          <w:sz w:val="24"/>
          <w:szCs w:val="24"/>
          <w:lang w:val="sr-Cyrl-BA"/>
        </w:rPr>
      </w:pPr>
      <w:r w:rsidRPr="00443AA6">
        <w:rPr>
          <w:rFonts w:ascii="Times New Roman" w:hAnsi="Times New Roman" w:cs="Times New Roman"/>
          <w:sz w:val="24"/>
          <w:szCs w:val="24"/>
          <w:lang w:val="sr-Cyrl-BA"/>
        </w:rPr>
        <w:t>Члан 2.</w:t>
      </w:r>
    </w:p>
    <w:p w:rsidR="00443AA6" w:rsidRPr="00443AA6" w:rsidRDefault="00443AA6" w:rsidP="00443AA6">
      <w:pPr>
        <w:spacing w:after="0" w:line="240" w:lineRule="auto"/>
        <w:rPr>
          <w:rFonts w:ascii="Times New Roman" w:hAnsi="Times New Roman" w:cs="Times New Roman"/>
          <w:sz w:val="24"/>
          <w:szCs w:val="24"/>
          <w:lang w:val="sr-Cyrl-BA"/>
        </w:rPr>
      </w:pPr>
      <w:r w:rsidRPr="00443AA6">
        <w:rPr>
          <w:rFonts w:ascii="Times New Roman" w:hAnsi="Times New Roman" w:cs="Times New Roman"/>
          <w:sz w:val="24"/>
          <w:szCs w:val="24"/>
          <w:lang w:val="sr-Cyrl-BA"/>
        </w:rPr>
        <w:t>Предмет Програма из претходног члана дефинише се на начин како слиједи у напријед наведеној табели:</w:t>
      </w:r>
    </w:p>
    <w:p w:rsidR="00FB19C0" w:rsidRDefault="00FB19C0" w:rsidP="00FB19C0">
      <w:pPr>
        <w:spacing w:after="0" w:line="240" w:lineRule="auto"/>
        <w:rPr>
          <w:rFonts w:ascii="Times New Roman" w:eastAsia="Calibri" w:hAnsi="Times New Roman" w:cs="Times New Roman"/>
          <w:b/>
          <w:lang w:val="sr-Latn-BA"/>
        </w:rPr>
      </w:pPr>
    </w:p>
    <w:p w:rsidR="00443AA6" w:rsidRDefault="00443AA6" w:rsidP="00FB19C0">
      <w:pPr>
        <w:spacing w:after="0" w:line="240" w:lineRule="auto"/>
        <w:rPr>
          <w:rFonts w:ascii="Times New Roman" w:eastAsia="Calibri" w:hAnsi="Times New Roman" w:cs="Times New Roman"/>
          <w:b/>
          <w:lang w:val="sr-Latn-BA"/>
        </w:rPr>
      </w:pPr>
    </w:p>
    <w:p w:rsidR="00443AA6" w:rsidRDefault="00443AA6" w:rsidP="00FB19C0">
      <w:pPr>
        <w:spacing w:after="0" w:line="240" w:lineRule="auto"/>
        <w:rPr>
          <w:rFonts w:ascii="Times New Roman" w:eastAsia="Calibri" w:hAnsi="Times New Roman" w:cs="Times New Roman"/>
          <w:b/>
          <w:lang w:val="sr-Latn-BA"/>
        </w:rPr>
      </w:pPr>
    </w:p>
    <w:p w:rsidR="00443AA6" w:rsidRDefault="00443AA6" w:rsidP="00443AA6">
      <w:pPr>
        <w:jc w:val="center"/>
        <w:rPr>
          <w:lang w:val="sr-Cyrl-BA"/>
        </w:rPr>
        <w:sectPr w:rsidR="00443AA6" w:rsidSect="00443AA6">
          <w:type w:val="continuous"/>
          <w:pgSz w:w="11906" w:h="16838"/>
          <w:pgMar w:top="1417" w:right="1417" w:bottom="1417" w:left="1134" w:header="708" w:footer="708" w:gutter="0"/>
          <w:cols w:num="2" w:space="708"/>
          <w:titlePg/>
          <w:docGrid w:linePitch="299"/>
        </w:sectPr>
      </w:pPr>
    </w:p>
    <w:tbl>
      <w:tblPr>
        <w:tblStyle w:val="TableGrid"/>
        <w:tblW w:w="9288" w:type="dxa"/>
        <w:tblLook w:val="04A0" w:firstRow="1" w:lastRow="0" w:firstColumn="1" w:lastColumn="0" w:noHBand="0" w:noVBand="1"/>
      </w:tblPr>
      <w:tblGrid>
        <w:gridCol w:w="945"/>
        <w:gridCol w:w="14"/>
        <w:gridCol w:w="5100"/>
        <w:gridCol w:w="1276"/>
        <w:gridCol w:w="1953"/>
      </w:tblGrid>
      <w:tr w:rsidR="00443AA6" w:rsidRPr="00443AA6" w:rsidTr="00443AA6">
        <w:tc>
          <w:tcPr>
            <w:tcW w:w="959" w:type="dxa"/>
            <w:gridSpan w:val="2"/>
          </w:tcPr>
          <w:p w:rsidR="00443AA6" w:rsidRPr="00443AA6" w:rsidRDefault="00443AA6" w:rsidP="00443AA6">
            <w:pPr>
              <w:jc w:val="center"/>
              <w:rPr>
                <w:lang w:val="sr-Cyrl-BA"/>
              </w:rPr>
            </w:pPr>
            <w:r w:rsidRPr="00443AA6">
              <w:rPr>
                <w:lang w:val="sr-Cyrl-BA"/>
              </w:rPr>
              <w:lastRenderedPageBreak/>
              <w:t>Ред број</w:t>
            </w:r>
          </w:p>
        </w:tc>
        <w:tc>
          <w:tcPr>
            <w:tcW w:w="5100" w:type="dxa"/>
          </w:tcPr>
          <w:p w:rsidR="00443AA6" w:rsidRPr="00443AA6" w:rsidRDefault="00443AA6" w:rsidP="00443AA6">
            <w:pPr>
              <w:jc w:val="center"/>
              <w:rPr>
                <w:lang w:val="sr-Cyrl-BA"/>
              </w:rPr>
            </w:pPr>
            <w:r w:rsidRPr="00443AA6">
              <w:rPr>
                <w:lang w:val="sr-Cyrl-BA"/>
              </w:rPr>
              <w:t>Локални пут</w:t>
            </w:r>
          </w:p>
          <w:p w:rsidR="00443AA6" w:rsidRPr="00443AA6" w:rsidRDefault="00443AA6" w:rsidP="00443AA6">
            <w:pPr>
              <w:jc w:val="center"/>
              <w:rPr>
                <w:lang w:val="sr-Cyrl-BA"/>
              </w:rPr>
            </w:pPr>
            <w:r w:rsidRPr="00443AA6">
              <w:rPr>
                <w:lang w:val="sr-Cyrl-BA"/>
              </w:rPr>
              <w:t>/опис посла/</w:t>
            </w:r>
          </w:p>
        </w:tc>
        <w:tc>
          <w:tcPr>
            <w:tcW w:w="1276" w:type="dxa"/>
          </w:tcPr>
          <w:p w:rsidR="00443AA6" w:rsidRPr="00443AA6" w:rsidRDefault="00443AA6" w:rsidP="00443AA6">
            <w:pPr>
              <w:jc w:val="center"/>
              <w:rPr>
                <w:lang w:val="sr-Cyrl-BA"/>
              </w:rPr>
            </w:pPr>
            <w:r w:rsidRPr="00443AA6">
              <w:rPr>
                <w:lang w:val="sr-Cyrl-BA"/>
              </w:rPr>
              <w:t xml:space="preserve">Вриједност </w:t>
            </w:r>
          </w:p>
          <w:p w:rsidR="00443AA6" w:rsidRPr="00443AA6" w:rsidRDefault="00443AA6" w:rsidP="00443AA6">
            <w:pPr>
              <w:jc w:val="center"/>
              <w:rPr>
                <w:lang w:val="sr-Cyrl-BA"/>
              </w:rPr>
            </w:pPr>
            <w:r w:rsidRPr="00443AA6">
              <w:rPr>
                <w:lang w:val="sr-Cyrl-BA"/>
              </w:rPr>
              <w:t>радова</w:t>
            </w:r>
          </w:p>
          <w:p w:rsidR="00443AA6" w:rsidRPr="00443AA6" w:rsidRDefault="00443AA6" w:rsidP="00443AA6">
            <w:pPr>
              <w:jc w:val="center"/>
              <w:rPr>
                <w:lang w:val="sr-Cyrl-BA"/>
              </w:rPr>
            </w:pPr>
            <w:r w:rsidRPr="00443AA6">
              <w:rPr>
                <w:lang w:val="sr-Cyrl-BA"/>
              </w:rPr>
              <w:t>/КМ/</w:t>
            </w: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rPr>
                <w:b/>
              </w:rPr>
            </w:pPr>
            <w:r w:rsidRPr="00443AA6">
              <w:rPr>
                <w:b/>
              </w:rPr>
              <w:t>I</w:t>
            </w:r>
          </w:p>
        </w:tc>
        <w:tc>
          <w:tcPr>
            <w:tcW w:w="5100" w:type="dxa"/>
          </w:tcPr>
          <w:p w:rsidR="00443AA6" w:rsidRPr="00443AA6" w:rsidRDefault="00443AA6" w:rsidP="00443AA6">
            <w:pPr>
              <w:jc w:val="center"/>
              <w:rPr>
                <w:b/>
                <w:lang w:val="sr-Cyrl-BA"/>
              </w:rPr>
            </w:pPr>
            <w:r w:rsidRPr="00443AA6">
              <w:rPr>
                <w:b/>
                <w:lang w:val="sr-Cyrl-BA"/>
              </w:rPr>
              <w:t>МЗ КОПАЧИ</w:t>
            </w:r>
          </w:p>
        </w:tc>
        <w:tc>
          <w:tcPr>
            <w:tcW w:w="1276" w:type="dxa"/>
          </w:tcPr>
          <w:p w:rsidR="00443AA6" w:rsidRPr="00443AA6" w:rsidRDefault="00443AA6" w:rsidP="00443AA6">
            <w:pPr>
              <w:jc w:val="center"/>
              <w:rPr>
                <w:lang w:val="sr-Cyrl-BA"/>
              </w:rPr>
            </w:pP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pPr>
            <w:r w:rsidRPr="00443AA6">
              <w:t>I</w:t>
            </w:r>
            <w:r w:rsidRPr="00443AA6">
              <w:rPr>
                <w:lang w:val="sr-Cyrl-BA"/>
              </w:rPr>
              <w:t>/</w:t>
            </w:r>
            <w:r w:rsidRPr="00443AA6">
              <w:t>1</w:t>
            </w:r>
          </w:p>
        </w:tc>
        <w:tc>
          <w:tcPr>
            <w:tcW w:w="5100" w:type="dxa"/>
          </w:tcPr>
          <w:p w:rsidR="00443AA6" w:rsidRPr="00443AA6" w:rsidRDefault="00443AA6" w:rsidP="00443AA6">
            <w:pPr>
              <w:jc w:val="both"/>
              <w:rPr>
                <w:lang w:val="sr-Cyrl-BA"/>
              </w:rPr>
            </w:pPr>
            <w:r w:rsidRPr="00443AA6">
              <w:rPr>
                <w:lang w:val="sr-Cyrl-BA"/>
              </w:rPr>
              <w:t xml:space="preserve">Улица Жељезника дужина 2200м </w:t>
            </w:r>
          </w:p>
          <w:p w:rsidR="00443AA6" w:rsidRPr="00443AA6" w:rsidRDefault="00443AA6" w:rsidP="00443AA6">
            <w:pPr>
              <w:jc w:val="both"/>
              <w:rPr>
                <w:lang w:val="sr-Cyrl-BA"/>
              </w:rPr>
            </w:pPr>
            <w:r w:rsidRPr="00443AA6">
              <w:rPr>
                <w:lang w:val="sr-Cyrl-BA"/>
              </w:rPr>
              <w:t>-Уградња тампонског асфалта (мљевени асфалт</w:t>
            </w:r>
            <w:r w:rsidRPr="00443AA6">
              <w:rPr>
                <w:lang w:val="en-US"/>
              </w:rPr>
              <w:t>)</w:t>
            </w:r>
            <w:r w:rsidRPr="00443AA6">
              <w:rPr>
                <w:lang w:val="sr-Cyrl-BA"/>
              </w:rPr>
              <w:t xml:space="preserve"> са ваљањем до потребне збијености</w:t>
            </w:r>
          </w:p>
          <w:p w:rsidR="00443AA6" w:rsidRPr="00443AA6" w:rsidRDefault="00443AA6" w:rsidP="00443AA6">
            <w:pPr>
              <w:jc w:val="both"/>
              <w:rPr>
                <w:lang w:val="sr-Cyrl-BA"/>
              </w:rPr>
            </w:pPr>
            <w:r w:rsidRPr="00443AA6">
              <w:rPr>
                <w:lang w:val="sr-Cyrl-BA"/>
              </w:rPr>
              <w:t>-Профилисање пута</w:t>
            </w:r>
          </w:p>
          <w:p w:rsidR="00443AA6" w:rsidRPr="00443AA6" w:rsidRDefault="00443AA6" w:rsidP="00443AA6">
            <w:pPr>
              <w:jc w:val="both"/>
              <w:rPr>
                <w:lang w:val="sr-Cyrl-BA"/>
              </w:rPr>
            </w:pPr>
            <w:r w:rsidRPr="00443AA6">
              <w:rPr>
                <w:lang w:val="sr-Cyrl-BA"/>
              </w:rPr>
              <w:t xml:space="preserve">-Насипање дијелова пута </w:t>
            </w:r>
          </w:p>
          <w:p w:rsidR="00443AA6" w:rsidRPr="00443AA6" w:rsidRDefault="00443AA6" w:rsidP="00443AA6">
            <w:pPr>
              <w:jc w:val="both"/>
              <w:rPr>
                <w:lang w:val="sr-Cyrl-BA"/>
              </w:rPr>
            </w:pPr>
            <w:r w:rsidRPr="00443AA6">
              <w:rPr>
                <w:lang w:val="sr-Cyrl-BA"/>
              </w:rPr>
              <w:t>-Ваљање насутог материјала</w:t>
            </w:r>
          </w:p>
        </w:tc>
        <w:tc>
          <w:tcPr>
            <w:tcW w:w="1276" w:type="dxa"/>
          </w:tcPr>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r w:rsidRPr="00443AA6">
              <w:rPr>
                <w:lang w:val="sr-Cyrl-BA"/>
              </w:rPr>
              <w:t>1</w:t>
            </w:r>
            <w:r w:rsidRPr="00443AA6">
              <w:t>2</w:t>
            </w:r>
            <w:r w:rsidRPr="00443AA6">
              <w:rPr>
                <w:lang w:val="sr-Cyrl-BA"/>
              </w:rPr>
              <w:t xml:space="preserve"> 976,00</w:t>
            </w: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pPr>
            <w:r w:rsidRPr="00443AA6">
              <w:t>I</w:t>
            </w:r>
            <w:r w:rsidRPr="00443AA6">
              <w:rPr>
                <w:lang w:val="sr-Cyrl-BA"/>
              </w:rPr>
              <w:t>/</w:t>
            </w:r>
            <w:r w:rsidRPr="00443AA6">
              <w:t>2</w:t>
            </w:r>
          </w:p>
        </w:tc>
        <w:tc>
          <w:tcPr>
            <w:tcW w:w="5100" w:type="dxa"/>
          </w:tcPr>
          <w:p w:rsidR="00443AA6" w:rsidRPr="00443AA6" w:rsidRDefault="00443AA6" w:rsidP="00443AA6">
            <w:pPr>
              <w:jc w:val="both"/>
              <w:rPr>
                <w:lang w:val="sr-Cyrl-BA"/>
              </w:rPr>
            </w:pPr>
            <w:r w:rsidRPr="00443AA6">
              <w:rPr>
                <w:lang w:val="sr-Cyrl-BA"/>
              </w:rPr>
              <w:t>Зидине - село Пршеши до асфалтног пута према Борак Брду 1500 м</w:t>
            </w:r>
          </w:p>
          <w:p w:rsidR="00443AA6" w:rsidRPr="00443AA6" w:rsidRDefault="00443AA6" w:rsidP="00443AA6">
            <w:pPr>
              <w:jc w:val="both"/>
              <w:rPr>
                <w:lang w:val="sr-Cyrl-BA"/>
              </w:rPr>
            </w:pPr>
            <w:r w:rsidRPr="00443AA6">
              <w:rPr>
                <w:lang w:val="sr-Cyrl-BA"/>
              </w:rPr>
              <w:t xml:space="preserve">-Профилисање пута са чишћењем постојећих канала </w:t>
            </w:r>
          </w:p>
          <w:p w:rsidR="00443AA6" w:rsidRPr="00443AA6" w:rsidRDefault="00443AA6" w:rsidP="00443AA6">
            <w:pPr>
              <w:jc w:val="both"/>
              <w:rPr>
                <w:lang w:val="sr-Cyrl-BA"/>
              </w:rPr>
            </w:pPr>
            <w:r w:rsidRPr="00443AA6">
              <w:rPr>
                <w:lang w:val="sr-Cyrl-BA"/>
              </w:rPr>
              <w:t>-Насипање каменог материјала ради израде макадамског застора;</w:t>
            </w:r>
          </w:p>
          <w:p w:rsidR="00443AA6" w:rsidRPr="00443AA6" w:rsidRDefault="00443AA6" w:rsidP="00443AA6">
            <w:pPr>
              <w:jc w:val="both"/>
              <w:rPr>
                <w:lang w:val="sr-Cyrl-BA"/>
              </w:rPr>
            </w:pPr>
            <w:r w:rsidRPr="00443AA6">
              <w:rPr>
                <w:lang w:val="sr-Cyrl-BA"/>
              </w:rPr>
              <w:t>-Ваљање насутог материјала</w:t>
            </w:r>
          </w:p>
        </w:tc>
        <w:tc>
          <w:tcPr>
            <w:tcW w:w="1276" w:type="dxa"/>
          </w:tcPr>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r w:rsidRPr="00443AA6">
              <w:rPr>
                <w:lang w:val="sr-Cyrl-BA"/>
              </w:rPr>
              <w:t>2 640,00</w:t>
            </w: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pPr>
            <w:r w:rsidRPr="00443AA6">
              <w:t>I</w:t>
            </w:r>
            <w:r w:rsidRPr="00443AA6">
              <w:rPr>
                <w:lang w:val="sr-Cyrl-BA"/>
              </w:rPr>
              <w:t>/</w:t>
            </w:r>
            <w:r w:rsidRPr="00443AA6">
              <w:t>3</w:t>
            </w:r>
          </w:p>
        </w:tc>
        <w:tc>
          <w:tcPr>
            <w:tcW w:w="5100" w:type="dxa"/>
          </w:tcPr>
          <w:p w:rsidR="00443AA6" w:rsidRPr="00443AA6" w:rsidRDefault="00443AA6" w:rsidP="00443AA6">
            <w:pPr>
              <w:jc w:val="both"/>
              <w:rPr>
                <w:lang w:val="sr-Cyrl-BA"/>
              </w:rPr>
            </w:pPr>
            <w:r w:rsidRPr="00443AA6">
              <w:rPr>
                <w:lang w:val="sr-Cyrl-BA"/>
              </w:rPr>
              <w:t>Доња Сопотница –Горња Сопотница 5000м</w:t>
            </w:r>
          </w:p>
          <w:p w:rsidR="00443AA6" w:rsidRPr="00443AA6" w:rsidRDefault="00443AA6" w:rsidP="00443AA6">
            <w:pPr>
              <w:jc w:val="both"/>
              <w:rPr>
                <w:lang w:val="sr-Cyrl-BA"/>
              </w:rPr>
            </w:pPr>
            <w:r w:rsidRPr="00443AA6">
              <w:rPr>
                <w:lang w:val="sr-Cyrl-BA"/>
              </w:rPr>
              <w:t>-Профилисање пута са прочишћавањем канала</w:t>
            </w:r>
          </w:p>
          <w:p w:rsidR="00443AA6" w:rsidRPr="00443AA6" w:rsidRDefault="00443AA6" w:rsidP="00443AA6">
            <w:pPr>
              <w:jc w:val="both"/>
              <w:rPr>
                <w:vertAlign w:val="superscript"/>
                <w:lang w:val="sr-Cyrl-BA"/>
              </w:rPr>
            </w:pPr>
            <w:r w:rsidRPr="00443AA6">
              <w:rPr>
                <w:lang w:val="sr-Cyrl-BA"/>
              </w:rPr>
              <w:t>-Набавка транспорт ,уградња и ваљање тампонског материјала 100м</w:t>
            </w:r>
            <w:r w:rsidRPr="00443AA6">
              <w:rPr>
                <w:vertAlign w:val="superscript"/>
                <w:lang w:val="sr-Cyrl-BA"/>
              </w:rPr>
              <w:t>3</w:t>
            </w:r>
          </w:p>
          <w:p w:rsidR="00443AA6" w:rsidRPr="00443AA6" w:rsidRDefault="00443AA6" w:rsidP="00443AA6">
            <w:pPr>
              <w:jc w:val="both"/>
              <w:rPr>
                <w:lang w:val="sr-Cyrl-BA"/>
              </w:rPr>
            </w:pPr>
            <w:r w:rsidRPr="00443AA6">
              <w:rPr>
                <w:lang w:val="sr-Cyrl-BA"/>
              </w:rPr>
              <w:t xml:space="preserve">-Израда пропуста </w:t>
            </w:r>
            <w:r w:rsidRPr="00443AA6">
              <w:rPr>
                <w:rFonts w:ascii="Vrinda" w:hAnsi="Vrinda" w:cs="Vrinda"/>
                <w:lang w:val="sr-Cyrl-BA"/>
              </w:rPr>
              <w:t>Ø</w:t>
            </w:r>
            <w:r w:rsidRPr="00443AA6">
              <w:rPr>
                <w:lang w:val="sr-Cyrl-BA"/>
              </w:rPr>
              <w:t>1000</w:t>
            </w:r>
          </w:p>
          <w:p w:rsidR="00443AA6" w:rsidRPr="00443AA6" w:rsidRDefault="00443AA6" w:rsidP="00443AA6">
            <w:pPr>
              <w:jc w:val="both"/>
              <w:rPr>
                <w:lang w:val="sr-Cyrl-BA"/>
              </w:rPr>
            </w:pPr>
            <w:r w:rsidRPr="00443AA6">
              <w:rPr>
                <w:lang w:val="sr-Cyrl-BA"/>
              </w:rPr>
              <w:t xml:space="preserve">-Израда пропуста </w:t>
            </w:r>
            <w:r w:rsidRPr="00443AA6">
              <w:rPr>
                <w:rFonts w:ascii="Vrinda" w:hAnsi="Vrinda" w:cs="Vrinda"/>
                <w:lang w:val="sr-Cyrl-BA"/>
              </w:rPr>
              <w:t>Ø</w:t>
            </w:r>
            <w:r w:rsidRPr="00443AA6">
              <w:rPr>
                <w:lang w:val="sr-Cyrl-BA"/>
              </w:rPr>
              <w:t>800</w:t>
            </w:r>
          </w:p>
          <w:p w:rsidR="00443AA6" w:rsidRPr="00443AA6" w:rsidRDefault="00443AA6" w:rsidP="00443AA6">
            <w:pPr>
              <w:jc w:val="both"/>
              <w:rPr>
                <w:lang w:val="sr-Cyrl-BA"/>
              </w:rPr>
            </w:pPr>
            <w:r w:rsidRPr="00443AA6">
              <w:rPr>
                <w:lang w:val="sr-Cyrl-BA"/>
              </w:rPr>
              <w:t xml:space="preserve">-Израда пропуста </w:t>
            </w:r>
            <w:r w:rsidRPr="00443AA6">
              <w:rPr>
                <w:rFonts w:ascii="Vrinda" w:hAnsi="Vrinda" w:cs="Vrinda"/>
                <w:lang w:val="sr-Cyrl-BA"/>
              </w:rPr>
              <w:t>Ø</w:t>
            </w:r>
            <w:r w:rsidRPr="00443AA6">
              <w:rPr>
                <w:lang w:val="sr-Cyrl-BA"/>
              </w:rPr>
              <w:t>600</w:t>
            </w:r>
          </w:p>
          <w:p w:rsidR="00443AA6" w:rsidRPr="00443AA6" w:rsidRDefault="00443AA6" w:rsidP="00443AA6">
            <w:pPr>
              <w:jc w:val="both"/>
              <w:rPr>
                <w:lang w:val="sr-Cyrl-BA"/>
              </w:rPr>
            </w:pPr>
            <w:r w:rsidRPr="00443AA6">
              <w:rPr>
                <w:lang w:val="sr-Cyrl-BA"/>
              </w:rPr>
              <w:t>Ваљање уграђеног материјала</w:t>
            </w:r>
          </w:p>
        </w:tc>
        <w:tc>
          <w:tcPr>
            <w:tcW w:w="1276" w:type="dxa"/>
          </w:tcPr>
          <w:p w:rsidR="00443AA6" w:rsidRPr="00443AA6" w:rsidRDefault="00443AA6" w:rsidP="00443AA6">
            <w:pPr>
              <w:rPr>
                <w:lang w:val="sr-Cyrl-BA"/>
              </w:rPr>
            </w:pPr>
          </w:p>
          <w:p w:rsidR="00443AA6" w:rsidRPr="00443AA6" w:rsidRDefault="00443AA6" w:rsidP="00443AA6">
            <w:pPr>
              <w:rPr>
                <w:lang w:val="sr-Cyrl-BA"/>
              </w:rPr>
            </w:pPr>
          </w:p>
          <w:p w:rsidR="00443AA6" w:rsidRPr="00443AA6" w:rsidRDefault="00443AA6" w:rsidP="00443AA6">
            <w:pPr>
              <w:rPr>
                <w:lang w:val="sr-Cyrl-BA"/>
              </w:rPr>
            </w:pPr>
          </w:p>
          <w:p w:rsidR="00443AA6" w:rsidRPr="00443AA6" w:rsidRDefault="00443AA6" w:rsidP="00443AA6">
            <w:pPr>
              <w:rPr>
                <w:lang w:val="sr-Cyrl-BA"/>
              </w:rPr>
            </w:pPr>
          </w:p>
          <w:p w:rsidR="00443AA6" w:rsidRPr="00443AA6" w:rsidRDefault="00443AA6" w:rsidP="00443AA6">
            <w:pPr>
              <w:rPr>
                <w:lang w:val="sr-Cyrl-BA"/>
              </w:rPr>
            </w:pPr>
          </w:p>
          <w:p w:rsidR="00443AA6" w:rsidRPr="00443AA6" w:rsidRDefault="00443AA6" w:rsidP="00443AA6">
            <w:pPr>
              <w:rPr>
                <w:lang w:val="sr-Cyrl-BA"/>
              </w:rPr>
            </w:pPr>
          </w:p>
          <w:p w:rsidR="00443AA6" w:rsidRPr="00443AA6" w:rsidRDefault="00443AA6" w:rsidP="00443AA6">
            <w:pPr>
              <w:rPr>
                <w:lang w:val="sr-Cyrl-BA"/>
              </w:rPr>
            </w:pPr>
          </w:p>
          <w:p w:rsidR="00443AA6" w:rsidRPr="00443AA6" w:rsidRDefault="00443AA6" w:rsidP="00443AA6">
            <w:pPr>
              <w:jc w:val="center"/>
              <w:rPr>
                <w:lang w:val="sr-Cyrl-BA"/>
              </w:rPr>
            </w:pPr>
            <w:r w:rsidRPr="00443AA6">
              <w:rPr>
                <w:lang w:val="sr-Cyrl-BA"/>
              </w:rPr>
              <w:t>9 700,00</w:t>
            </w: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pPr>
            <w:r w:rsidRPr="00443AA6">
              <w:t>I</w:t>
            </w:r>
            <w:r w:rsidRPr="00443AA6">
              <w:rPr>
                <w:lang w:val="sr-Cyrl-BA"/>
              </w:rPr>
              <w:t>/</w:t>
            </w:r>
            <w:r w:rsidRPr="00443AA6">
              <w:t>4</w:t>
            </w:r>
          </w:p>
        </w:tc>
        <w:tc>
          <w:tcPr>
            <w:tcW w:w="5100" w:type="dxa"/>
          </w:tcPr>
          <w:p w:rsidR="00443AA6" w:rsidRPr="00443AA6" w:rsidRDefault="00443AA6" w:rsidP="00443AA6">
            <w:pPr>
              <w:jc w:val="both"/>
              <w:rPr>
                <w:lang w:val="sr-Cyrl-BA"/>
              </w:rPr>
            </w:pPr>
            <w:r w:rsidRPr="00443AA6">
              <w:rPr>
                <w:lang w:val="sr-Cyrl-BA"/>
              </w:rPr>
              <w:t xml:space="preserve">Р448-Шовшићи </w:t>
            </w:r>
          </w:p>
          <w:p w:rsidR="00443AA6" w:rsidRPr="00443AA6" w:rsidRDefault="00443AA6" w:rsidP="00443AA6">
            <w:pPr>
              <w:jc w:val="both"/>
              <w:rPr>
                <w:lang w:val="sr-Cyrl-BA"/>
              </w:rPr>
            </w:pPr>
            <w:r w:rsidRPr="00443AA6">
              <w:rPr>
                <w:lang w:val="sr-Cyrl-BA"/>
              </w:rPr>
              <w:t>-Рад грејдера на профилисању пута и  чишћењу канала</w:t>
            </w:r>
          </w:p>
          <w:p w:rsidR="00443AA6" w:rsidRPr="00443AA6" w:rsidRDefault="00443AA6" w:rsidP="00443AA6">
            <w:pPr>
              <w:jc w:val="both"/>
              <w:rPr>
                <w:rFonts w:cs="Vrinda"/>
                <w:lang w:val="sr-Cyrl-BA"/>
              </w:rPr>
            </w:pPr>
            <w:r w:rsidRPr="00443AA6">
              <w:rPr>
                <w:lang w:val="sr-Cyrl-BA"/>
              </w:rPr>
              <w:t xml:space="preserve">-Израда пропуста </w:t>
            </w:r>
            <w:r w:rsidRPr="00443AA6">
              <w:rPr>
                <w:rFonts w:ascii="Vrinda" w:hAnsi="Vrinda" w:cs="Vrinda"/>
                <w:lang w:val="sr-Cyrl-BA"/>
              </w:rPr>
              <w:t>Ø</w:t>
            </w:r>
            <w:r w:rsidRPr="00443AA6">
              <w:rPr>
                <w:rFonts w:cs="Vrinda"/>
                <w:lang w:val="sr-Cyrl-BA"/>
              </w:rPr>
              <w:t xml:space="preserve"> 1000</w:t>
            </w:r>
          </w:p>
          <w:p w:rsidR="00443AA6" w:rsidRPr="00443AA6" w:rsidRDefault="00443AA6" w:rsidP="00443AA6">
            <w:pPr>
              <w:jc w:val="both"/>
              <w:rPr>
                <w:lang w:val="sr-Cyrl-BA"/>
              </w:rPr>
            </w:pPr>
            <w:r w:rsidRPr="00443AA6">
              <w:rPr>
                <w:rFonts w:cs="Vrinda"/>
                <w:lang w:val="sr-Cyrl-BA"/>
              </w:rPr>
              <w:t xml:space="preserve">-Израда пропуста </w:t>
            </w:r>
            <w:r w:rsidRPr="00443AA6">
              <w:rPr>
                <w:rFonts w:ascii="Vrinda" w:hAnsi="Vrinda" w:cs="Vrinda"/>
                <w:lang w:val="sr-Cyrl-BA"/>
              </w:rPr>
              <w:t>Ø</w:t>
            </w:r>
            <w:r w:rsidRPr="00443AA6">
              <w:rPr>
                <w:rFonts w:cs="Vrinda"/>
                <w:lang w:val="sr-Cyrl-BA"/>
              </w:rPr>
              <w:t xml:space="preserve"> 800</w:t>
            </w:r>
          </w:p>
        </w:tc>
        <w:tc>
          <w:tcPr>
            <w:tcW w:w="1276" w:type="dxa"/>
          </w:tcPr>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rPr>
                <w:lang w:val="sr-Cyrl-BA"/>
              </w:rPr>
            </w:pPr>
          </w:p>
          <w:p w:rsidR="00443AA6" w:rsidRPr="00443AA6" w:rsidRDefault="00443AA6" w:rsidP="00443AA6">
            <w:pPr>
              <w:jc w:val="center"/>
              <w:rPr>
                <w:lang w:val="sr-Cyrl-BA"/>
              </w:rPr>
            </w:pPr>
            <w:r w:rsidRPr="00443AA6">
              <w:rPr>
                <w:lang w:val="sr-Cyrl-BA"/>
              </w:rPr>
              <w:t>4 871,00</w:t>
            </w: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pPr>
            <w:r w:rsidRPr="00443AA6">
              <w:t>I/5</w:t>
            </w:r>
          </w:p>
        </w:tc>
        <w:tc>
          <w:tcPr>
            <w:tcW w:w="5100" w:type="dxa"/>
          </w:tcPr>
          <w:p w:rsidR="00443AA6" w:rsidRPr="00443AA6" w:rsidRDefault="00443AA6" w:rsidP="00443AA6">
            <w:pPr>
              <w:jc w:val="both"/>
              <w:rPr>
                <w:lang w:val="sr-Cyrl-BA"/>
              </w:rPr>
            </w:pPr>
            <w:r w:rsidRPr="00443AA6">
              <w:rPr>
                <w:lang w:val="sr-Cyrl-BA"/>
              </w:rPr>
              <w:t>Грабовица- Богданићи</w:t>
            </w:r>
          </w:p>
          <w:p w:rsidR="00443AA6" w:rsidRPr="00443AA6" w:rsidRDefault="00443AA6" w:rsidP="00443AA6">
            <w:pPr>
              <w:jc w:val="both"/>
              <w:rPr>
                <w:lang w:val="sr-Cyrl-BA"/>
              </w:rPr>
            </w:pPr>
            <w:r w:rsidRPr="00443AA6">
              <w:rPr>
                <w:lang w:val="sr-Cyrl-BA"/>
              </w:rPr>
              <w:t>Рад грејдера  на профилисанју пута</w:t>
            </w:r>
          </w:p>
        </w:tc>
        <w:tc>
          <w:tcPr>
            <w:tcW w:w="1276" w:type="dxa"/>
          </w:tcPr>
          <w:p w:rsidR="00443AA6" w:rsidRPr="00443AA6" w:rsidRDefault="00443AA6" w:rsidP="00443AA6">
            <w:pPr>
              <w:jc w:val="center"/>
              <w:rPr>
                <w:lang w:val="sr-Cyrl-BA"/>
              </w:rPr>
            </w:pPr>
          </w:p>
          <w:p w:rsidR="00443AA6" w:rsidRPr="00443AA6" w:rsidRDefault="00443AA6" w:rsidP="00443AA6">
            <w:pPr>
              <w:jc w:val="center"/>
              <w:rPr>
                <w:lang w:val="sr-Cyrl-BA"/>
              </w:rPr>
            </w:pPr>
            <w:r w:rsidRPr="00443AA6">
              <w:rPr>
                <w:lang w:val="sr-Cyrl-BA"/>
              </w:rPr>
              <w:t>1 795,00</w:t>
            </w: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pPr>
            <w:r w:rsidRPr="00443AA6">
              <w:t>I/6</w:t>
            </w:r>
          </w:p>
        </w:tc>
        <w:tc>
          <w:tcPr>
            <w:tcW w:w="5100" w:type="dxa"/>
          </w:tcPr>
          <w:p w:rsidR="00443AA6" w:rsidRPr="00443AA6" w:rsidRDefault="00443AA6" w:rsidP="00443AA6">
            <w:pPr>
              <w:jc w:val="both"/>
              <w:rPr>
                <w:lang w:val="sr-Cyrl-BA"/>
              </w:rPr>
            </w:pPr>
            <w:r w:rsidRPr="00443AA6">
              <w:rPr>
                <w:lang w:val="sr-Cyrl-BA"/>
              </w:rPr>
              <w:t>Р448-Подхрид</w:t>
            </w:r>
          </w:p>
          <w:p w:rsidR="00443AA6" w:rsidRPr="00443AA6" w:rsidRDefault="00443AA6" w:rsidP="00443AA6">
            <w:pPr>
              <w:jc w:val="both"/>
              <w:rPr>
                <w:lang w:val="sr-Cyrl-BA"/>
              </w:rPr>
            </w:pPr>
            <w:r w:rsidRPr="00443AA6">
              <w:rPr>
                <w:lang w:val="sr-Cyrl-BA"/>
              </w:rPr>
              <w:t xml:space="preserve">Рад грејдера на профилисању пута и прочишћавање канала  </w:t>
            </w:r>
          </w:p>
          <w:p w:rsidR="00443AA6" w:rsidRPr="00443AA6" w:rsidRDefault="00443AA6" w:rsidP="00443AA6">
            <w:pPr>
              <w:jc w:val="both"/>
              <w:rPr>
                <w:lang w:val="sr-Cyrl-BA"/>
              </w:rPr>
            </w:pPr>
            <w:r w:rsidRPr="00443AA6">
              <w:rPr>
                <w:lang w:val="sr-Cyrl-BA"/>
              </w:rPr>
              <w:t>Набавка ,транспорт и уградња тампонског материјала</w:t>
            </w:r>
          </w:p>
        </w:tc>
        <w:tc>
          <w:tcPr>
            <w:tcW w:w="1276" w:type="dxa"/>
          </w:tcPr>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r w:rsidRPr="00443AA6">
              <w:rPr>
                <w:lang w:val="sr-Cyrl-BA"/>
              </w:rPr>
              <w:t xml:space="preserve">2 </w:t>
            </w:r>
            <w:r w:rsidRPr="00443AA6">
              <w:t>5</w:t>
            </w:r>
            <w:r w:rsidRPr="00443AA6">
              <w:rPr>
                <w:lang w:val="sr-Cyrl-BA"/>
              </w:rPr>
              <w:t>00,00</w:t>
            </w: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pPr>
            <w:r w:rsidRPr="00443AA6">
              <w:t>I</w:t>
            </w:r>
            <w:r w:rsidRPr="00443AA6">
              <w:rPr>
                <w:lang w:val="sr-Cyrl-BA"/>
              </w:rPr>
              <w:t>/</w:t>
            </w:r>
            <w:r w:rsidRPr="00443AA6">
              <w:t>7</w:t>
            </w:r>
          </w:p>
        </w:tc>
        <w:tc>
          <w:tcPr>
            <w:tcW w:w="5100" w:type="dxa"/>
          </w:tcPr>
          <w:p w:rsidR="00443AA6" w:rsidRPr="00443AA6" w:rsidRDefault="00443AA6" w:rsidP="00443AA6">
            <w:pPr>
              <w:jc w:val="both"/>
              <w:rPr>
                <w:lang w:val="sr-Cyrl-BA"/>
              </w:rPr>
            </w:pPr>
            <w:r w:rsidRPr="00443AA6">
              <w:rPr>
                <w:lang w:val="sr-Cyrl-BA"/>
              </w:rPr>
              <w:t xml:space="preserve">Војнин –Л10 </w:t>
            </w:r>
            <w:r w:rsidRPr="00443AA6">
              <w:rPr>
                <w:lang w:val="en-US"/>
              </w:rPr>
              <w:t>(</w:t>
            </w:r>
            <w:r w:rsidRPr="00443AA6">
              <w:rPr>
                <w:lang w:val="sr-Cyrl-BA"/>
              </w:rPr>
              <w:t>Богданићи</w:t>
            </w:r>
            <w:r w:rsidRPr="00443AA6">
              <w:rPr>
                <w:lang w:val="en-US"/>
              </w:rPr>
              <w:t>)</w:t>
            </w:r>
          </w:p>
          <w:p w:rsidR="00443AA6" w:rsidRPr="00443AA6" w:rsidRDefault="00443AA6" w:rsidP="00443AA6">
            <w:pPr>
              <w:jc w:val="both"/>
              <w:rPr>
                <w:lang w:val="sr-Cyrl-BA"/>
              </w:rPr>
            </w:pPr>
            <w:r w:rsidRPr="00443AA6">
              <w:rPr>
                <w:lang w:val="sr-Cyrl-BA"/>
              </w:rPr>
              <w:t>Рад грејдера на затезању пута</w:t>
            </w:r>
          </w:p>
        </w:tc>
        <w:tc>
          <w:tcPr>
            <w:tcW w:w="1276" w:type="dxa"/>
          </w:tcPr>
          <w:p w:rsidR="00443AA6" w:rsidRPr="00443AA6" w:rsidRDefault="00443AA6" w:rsidP="00443AA6">
            <w:pPr>
              <w:jc w:val="center"/>
              <w:rPr>
                <w:lang w:val="sr-Cyrl-BA"/>
              </w:rPr>
            </w:pPr>
          </w:p>
          <w:p w:rsidR="00443AA6" w:rsidRPr="00443AA6" w:rsidRDefault="00443AA6" w:rsidP="00443AA6">
            <w:pPr>
              <w:jc w:val="center"/>
              <w:rPr>
                <w:lang w:val="sr-Cyrl-BA"/>
              </w:rPr>
            </w:pPr>
            <w:r w:rsidRPr="00443AA6">
              <w:rPr>
                <w:lang w:val="sr-Cyrl-BA"/>
              </w:rPr>
              <w:t>1 000,00</w:t>
            </w:r>
          </w:p>
        </w:tc>
        <w:tc>
          <w:tcPr>
            <w:tcW w:w="1953" w:type="dxa"/>
          </w:tcPr>
          <w:p w:rsidR="00443AA6" w:rsidRPr="00443AA6" w:rsidRDefault="00443AA6" w:rsidP="00443AA6">
            <w:pPr>
              <w:jc w:val="center"/>
              <w:rPr>
                <w:lang w:val="sr-Cyrl-BA"/>
              </w:rPr>
            </w:pPr>
          </w:p>
        </w:tc>
      </w:tr>
      <w:tr w:rsidR="00443AA6" w:rsidRPr="00443AA6" w:rsidTr="00443AA6">
        <w:tc>
          <w:tcPr>
            <w:tcW w:w="9288" w:type="dxa"/>
            <w:gridSpan w:val="5"/>
          </w:tcPr>
          <w:p w:rsidR="00443AA6" w:rsidRPr="00443AA6" w:rsidRDefault="00443AA6" w:rsidP="00443AA6">
            <w:pPr>
              <w:jc w:val="center"/>
              <w:rPr>
                <w:lang w:val="sr-Cyrl-BA"/>
              </w:rPr>
            </w:pPr>
            <w:r w:rsidRPr="00443AA6">
              <w:rPr>
                <w:lang w:val="sr-Cyrl-BA"/>
              </w:rPr>
              <w:t xml:space="preserve">                                  УКУПНО                               </w:t>
            </w:r>
            <w:r w:rsidRPr="00443AA6">
              <w:t>35 842</w:t>
            </w:r>
            <w:r w:rsidRPr="00443AA6">
              <w:rPr>
                <w:lang w:val="sr-Cyrl-BA"/>
              </w:rPr>
              <w:t>,00</w:t>
            </w:r>
          </w:p>
        </w:tc>
      </w:tr>
      <w:tr w:rsidR="00443AA6" w:rsidRPr="00443AA6" w:rsidTr="00443AA6">
        <w:tc>
          <w:tcPr>
            <w:tcW w:w="945" w:type="dxa"/>
          </w:tcPr>
          <w:p w:rsidR="00443AA6" w:rsidRPr="00443AA6" w:rsidRDefault="00443AA6" w:rsidP="00443AA6">
            <w:r w:rsidRPr="00443AA6">
              <w:t xml:space="preserve">      II</w:t>
            </w:r>
          </w:p>
        </w:tc>
        <w:tc>
          <w:tcPr>
            <w:tcW w:w="5114" w:type="dxa"/>
            <w:gridSpan w:val="2"/>
          </w:tcPr>
          <w:p w:rsidR="00443AA6" w:rsidRPr="00443AA6" w:rsidRDefault="00443AA6" w:rsidP="00443AA6">
            <w:pPr>
              <w:jc w:val="center"/>
              <w:rPr>
                <w:b/>
                <w:lang w:val="sr-Cyrl-BA"/>
              </w:rPr>
            </w:pPr>
            <w:r w:rsidRPr="00443AA6">
              <w:rPr>
                <w:b/>
                <w:lang w:val="sr-Cyrl-BA"/>
              </w:rPr>
              <w:t>МЗ УСТИПРАЧА</w:t>
            </w:r>
          </w:p>
        </w:tc>
        <w:tc>
          <w:tcPr>
            <w:tcW w:w="1276" w:type="dxa"/>
          </w:tcPr>
          <w:p w:rsidR="00443AA6" w:rsidRPr="00443AA6" w:rsidRDefault="00443AA6" w:rsidP="00443AA6">
            <w:pPr>
              <w:rPr>
                <w:b/>
              </w:rPr>
            </w:pPr>
          </w:p>
        </w:tc>
        <w:tc>
          <w:tcPr>
            <w:tcW w:w="1953" w:type="dxa"/>
          </w:tcPr>
          <w:p w:rsidR="00443AA6" w:rsidRPr="00443AA6" w:rsidRDefault="00443AA6" w:rsidP="00443AA6"/>
        </w:tc>
      </w:tr>
      <w:tr w:rsidR="00443AA6" w:rsidRPr="00443AA6" w:rsidTr="00443AA6">
        <w:tc>
          <w:tcPr>
            <w:tcW w:w="959" w:type="dxa"/>
            <w:gridSpan w:val="2"/>
          </w:tcPr>
          <w:p w:rsidR="00443AA6" w:rsidRPr="00443AA6" w:rsidRDefault="00443AA6" w:rsidP="00443AA6">
            <w:pPr>
              <w:jc w:val="center"/>
              <w:rPr>
                <w:lang w:val="sr-Cyrl-BA"/>
              </w:rPr>
            </w:pPr>
            <w:r w:rsidRPr="00443AA6">
              <w:t>II</w:t>
            </w:r>
            <w:r w:rsidRPr="00443AA6">
              <w:rPr>
                <w:lang w:val="sr-Cyrl-BA"/>
              </w:rPr>
              <w:t>/1</w:t>
            </w:r>
          </w:p>
        </w:tc>
        <w:tc>
          <w:tcPr>
            <w:tcW w:w="5100" w:type="dxa"/>
          </w:tcPr>
          <w:p w:rsidR="00443AA6" w:rsidRPr="00443AA6" w:rsidRDefault="00443AA6" w:rsidP="00443AA6">
            <w:pPr>
              <w:jc w:val="both"/>
              <w:rPr>
                <w:lang w:val="sr-Cyrl-BA"/>
              </w:rPr>
            </w:pPr>
            <w:r w:rsidRPr="00443AA6">
              <w:rPr>
                <w:lang w:val="sr-Cyrl-BA"/>
              </w:rPr>
              <w:t>М20 –Гојчевићи-Сурови</w:t>
            </w:r>
          </w:p>
          <w:p w:rsidR="00443AA6" w:rsidRPr="00443AA6" w:rsidRDefault="00443AA6" w:rsidP="00443AA6">
            <w:pPr>
              <w:jc w:val="both"/>
              <w:rPr>
                <w:lang w:val="sr-Cyrl-BA"/>
              </w:rPr>
            </w:pPr>
            <w:r w:rsidRPr="00443AA6">
              <w:rPr>
                <w:lang w:val="sr-Cyrl-BA"/>
              </w:rPr>
              <w:t>-Профилисање пута са чишћењем канала</w:t>
            </w:r>
          </w:p>
          <w:p w:rsidR="00443AA6" w:rsidRPr="00443AA6" w:rsidRDefault="00443AA6" w:rsidP="00443AA6">
            <w:pPr>
              <w:jc w:val="both"/>
              <w:rPr>
                <w:lang w:val="sr-Cyrl-BA"/>
              </w:rPr>
            </w:pPr>
            <w:r w:rsidRPr="00443AA6">
              <w:rPr>
                <w:lang w:val="sr-Cyrl-BA"/>
              </w:rPr>
              <w:t>-Насипање ударних рупа насипним материјалом</w:t>
            </w:r>
          </w:p>
        </w:tc>
        <w:tc>
          <w:tcPr>
            <w:tcW w:w="1276" w:type="dxa"/>
          </w:tcPr>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r w:rsidRPr="00443AA6">
              <w:rPr>
                <w:lang w:val="sr-Cyrl-BA"/>
              </w:rPr>
              <w:t>5 917,00</w:t>
            </w: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rPr>
                <w:lang w:val="sr-Cyrl-BA"/>
              </w:rPr>
            </w:pPr>
            <w:r w:rsidRPr="00443AA6">
              <w:t>II</w:t>
            </w:r>
            <w:r w:rsidRPr="00443AA6">
              <w:rPr>
                <w:lang w:val="sr-Cyrl-BA"/>
              </w:rPr>
              <w:t>/2</w:t>
            </w:r>
          </w:p>
        </w:tc>
        <w:tc>
          <w:tcPr>
            <w:tcW w:w="5100" w:type="dxa"/>
          </w:tcPr>
          <w:p w:rsidR="00443AA6" w:rsidRPr="00443AA6" w:rsidRDefault="00443AA6" w:rsidP="00443AA6">
            <w:pPr>
              <w:rPr>
                <w:lang w:val="sr-Cyrl-BA"/>
              </w:rPr>
            </w:pPr>
            <w:r w:rsidRPr="00443AA6">
              <w:rPr>
                <w:lang w:val="sr-Cyrl-BA"/>
              </w:rPr>
              <w:t>Дуб- Земегреси</w:t>
            </w:r>
          </w:p>
          <w:p w:rsidR="00443AA6" w:rsidRPr="00443AA6" w:rsidRDefault="00443AA6" w:rsidP="00443AA6">
            <w:pPr>
              <w:rPr>
                <w:lang w:val="sr-Cyrl-BA"/>
              </w:rPr>
            </w:pPr>
            <w:r w:rsidRPr="00443AA6">
              <w:rPr>
                <w:lang w:val="sr-Cyrl-BA"/>
              </w:rPr>
              <w:t>-Профилисање пута са чишћењем канала</w:t>
            </w:r>
          </w:p>
          <w:p w:rsidR="00443AA6" w:rsidRPr="00443AA6" w:rsidRDefault="00443AA6" w:rsidP="00443AA6">
            <w:pPr>
              <w:rPr>
                <w:lang w:val="sr-Cyrl-BA"/>
              </w:rPr>
            </w:pPr>
            <w:r w:rsidRPr="00443AA6">
              <w:rPr>
                <w:lang w:val="sr-Cyrl-BA"/>
              </w:rPr>
              <w:t xml:space="preserve">-Насипање дијелова пута </w:t>
            </w:r>
          </w:p>
          <w:p w:rsidR="00443AA6" w:rsidRPr="00443AA6" w:rsidRDefault="00443AA6" w:rsidP="00443AA6">
            <w:pPr>
              <w:rPr>
                <w:lang w:val="sr-Cyrl-BA"/>
              </w:rPr>
            </w:pPr>
            <w:r w:rsidRPr="00443AA6">
              <w:rPr>
                <w:lang w:val="sr-Cyrl-BA"/>
              </w:rPr>
              <w:t>Ваљање насутог материјала</w:t>
            </w:r>
          </w:p>
        </w:tc>
        <w:tc>
          <w:tcPr>
            <w:tcW w:w="1276" w:type="dxa"/>
          </w:tcPr>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r w:rsidRPr="00443AA6">
              <w:t>205</w:t>
            </w:r>
            <w:r w:rsidRPr="00443AA6">
              <w:rPr>
                <w:lang w:val="sr-Cyrl-BA"/>
              </w:rPr>
              <w:t>5,00</w:t>
            </w:r>
          </w:p>
        </w:tc>
        <w:tc>
          <w:tcPr>
            <w:tcW w:w="1953" w:type="dxa"/>
          </w:tcPr>
          <w:p w:rsidR="00443AA6" w:rsidRPr="00443AA6" w:rsidRDefault="00443AA6" w:rsidP="00443AA6">
            <w:pPr>
              <w:jc w:val="center"/>
              <w:rPr>
                <w:lang w:val="sr-Cyrl-BA"/>
              </w:rPr>
            </w:pPr>
          </w:p>
        </w:tc>
      </w:tr>
      <w:tr w:rsidR="00443AA6" w:rsidRPr="00443AA6" w:rsidTr="00443AA6">
        <w:tc>
          <w:tcPr>
            <w:tcW w:w="9288" w:type="dxa"/>
            <w:gridSpan w:val="5"/>
          </w:tcPr>
          <w:p w:rsidR="00443AA6" w:rsidRPr="00443AA6" w:rsidRDefault="00443AA6" w:rsidP="00443AA6">
            <w:pPr>
              <w:jc w:val="center"/>
              <w:rPr>
                <w:lang w:val="sr-Cyrl-BA"/>
              </w:rPr>
            </w:pPr>
            <w:r w:rsidRPr="00443AA6">
              <w:rPr>
                <w:lang w:val="sr-Cyrl-BA"/>
              </w:rPr>
              <w:lastRenderedPageBreak/>
              <w:t xml:space="preserve">                                       УКУПНО                          </w:t>
            </w:r>
            <w:r w:rsidRPr="00443AA6">
              <w:t>7 972</w:t>
            </w:r>
            <w:r w:rsidRPr="00443AA6">
              <w:rPr>
                <w:lang w:val="sr-Cyrl-BA"/>
              </w:rPr>
              <w:t>,00</w:t>
            </w:r>
          </w:p>
        </w:tc>
      </w:tr>
      <w:tr w:rsidR="00443AA6" w:rsidRPr="00443AA6" w:rsidTr="00443AA6">
        <w:tc>
          <w:tcPr>
            <w:tcW w:w="959" w:type="dxa"/>
            <w:gridSpan w:val="2"/>
          </w:tcPr>
          <w:p w:rsidR="00443AA6" w:rsidRPr="00443AA6" w:rsidRDefault="00443AA6" w:rsidP="00443AA6">
            <w:pPr>
              <w:jc w:val="center"/>
              <w:rPr>
                <w:b/>
              </w:rPr>
            </w:pPr>
            <w:r w:rsidRPr="00443AA6">
              <w:rPr>
                <w:b/>
              </w:rPr>
              <w:t>III</w:t>
            </w:r>
          </w:p>
        </w:tc>
        <w:tc>
          <w:tcPr>
            <w:tcW w:w="5100" w:type="dxa"/>
          </w:tcPr>
          <w:p w:rsidR="00443AA6" w:rsidRPr="00443AA6" w:rsidRDefault="00443AA6" w:rsidP="00443AA6">
            <w:pPr>
              <w:jc w:val="center"/>
              <w:rPr>
                <w:b/>
                <w:lang w:val="sr-Cyrl-BA"/>
              </w:rPr>
            </w:pPr>
            <w:r w:rsidRPr="00443AA6">
              <w:rPr>
                <w:b/>
                <w:lang w:val="sr-Cyrl-BA"/>
              </w:rPr>
              <w:t>МЗ ТРЕБЕШКО БРДО</w:t>
            </w:r>
          </w:p>
        </w:tc>
        <w:tc>
          <w:tcPr>
            <w:tcW w:w="1276" w:type="dxa"/>
          </w:tcPr>
          <w:p w:rsidR="00443AA6" w:rsidRPr="00443AA6" w:rsidRDefault="00443AA6" w:rsidP="00443AA6">
            <w:pPr>
              <w:jc w:val="center"/>
              <w:rPr>
                <w:lang w:val="sr-Cyrl-BA"/>
              </w:rPr>
            </w:pP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rPr>
                <w:lang w:val="sr-Cyrl-BA"/>
              </w:rPr>
            </w:pPr>
            <w:r w:rsidRPr="00443AA6">
              <w:t>III</w:t>
            </w:r>
            <w:r w:rsidRPr="00443AA6">
              <w:rPr>
                <w:lang w:val="sr-Cyrl-BA"/>
              </w:rPr>
              <w:t>/1</w:t>
            </w:r>
          </w:p>
        </w:tc>
        <w:tc>
          <w:tcPr>
            <w:tcW w:w="5100" w:type="dxa"/>
          </w:tcPr>
          <w:p w:rsidR="00443AA6" w:rsidRPr="00443AA6" w:rsidRDefault="00443AA6" w:rsidP="00443AA6">
            <w:pPr>
              <w:rPr>
                <w:lang w:val="sr-Cyrl-BA"/>
              </w:rPr>
            </w:pPr>
            <w:r w:rsidRPr="00443AA6">
              <w:rPr>
                <w:lang w:val="sr-Cyrl-BA"/>
              </w:rPr>
              <w:t>Бријест- Запљевац-</w:t>
            </w:r>
          </w:p>
          <w:p w:rsidR="00443AA6" w:rsidRPr="00443AA6" w:rsidRDefault="00443AA6" w:rsidP="00443AA6">
            <w:pPr>
              <w:rPr>
                <w:lang w:val="sr-Cyrl-BA"/>
              </w:rPr>
            </w:pPr>
            <w:r w:rsidRPr="00443AA6">
              <w:rPr>
                <w:lang w:val="sr-Cyrl-BA"/>
              </w:rPr>
              <w:t>-Профилисање пута  и прочишћавање постојећих канала</w:t>
            </w:r>
          </w:p>
          <w:p w:rsidR="00443AA6" w:rsidRPr="00443AA6" w:rsidRDefault="00443AA6" w:rsidP="00443AA6">
            <w:pPr>
              <w:rPr>
                <w:lang w:val="sr-Cyrl-BA"/>
              </w:rPr>
            </w:pPr>
            <w:r w:rsidRPr="00443AA6">
              <w:rPr>
                <w:lang w:val="sr-Cyrl-BA"/>
              </w:rPr>
              <w:t>-Набавка,транспорт и уградња тампонског материјала са ваљањем  до потребне збијености</w:t>
            </w:r>
          </w:p>
        </w:tc>
        <w:tc>
          <w:tcPr>
            <w:tcW w:w="1276" w:type="dxa"/>
          </w:tcPr>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r w:rsidRPr="00443AA6">
              <w:rPr>
                <w:lang w:val="sr-Cyrl-BA"/>
              </w:rPr>
              <w:t>4 326,00</w:t>
            </w: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rPr>
                <w:lang w:val="sr-Cyrl-BA"/>
              </w:rPr>
            </w:pPr>
            <w:r w:rsidRPr="00443AA6">
              <w:t>III</w:t>
            </w:r>
            <w:r w:rsidRPr="00443AA6">
              <w:rPr>
                <w:lang w:val="sr-Cyrl-BA"/>
              </w:rPr>
              <w:t>/2</w:t>
            </w:r>
          </w:p>
        </w:tc>
        <w:tc>
          <w:tcPr>
            <w:tcW w:w="5100" w:type="dxa"/>
          </w:tcPr>
          <w:p w:rsidR="00443AA6" w:rsidRPr="00443AA6" w:rsidRDefault="00443AA6" w:rsidP="00443AA6">
            <w:pPr>
              <w:jc w:val="both"/>
              <w:rPr>
                <w:lang w:val="sr-Cyrl-BA"/>
              </w:rPr>
            </w:pPr>
            <w:r w:rsidRPr="00443AA6">
              <w:rPr>
                <w:lang w:val="sr-Cyrl-BA"/>
              </w:rPr>
              <w:t xml:space="preserve"> Бријест - Требешко брдо</w:t>
            </w:r>
          </w:p>
          <w:p w:rsidR="00443AA6" w:rsidRPr="00443AA6" w:rsidRDefault="00443AA6" w:rsidP="00443AA6">
            <w:pPr>
              <w:jc w:val="both"/>
              <w:rPr>
                <w:lang w:val="sr-Cyrl-BA"/>
              </w:rPr>
            </w:pPr>
            <w:r w:rsidRPr="00443AA6">
              <w:rPr>
                <w:lang w:val="sr-Cyrl-BA"/>
              </w:rPr>
              <w:t>-Профилисање пута и прочишћавање постојећих канала</w:t>
            </w:r>
          </w:p>
          <w:p w:rsidR="00443AA6" w:rsidRPr="00443AA6" w:rsidRDefault="00443AA6" w:rsidP="00443AA6">
            <w:pPr>
              <w:jc w:val="both"/>
              <w:rPr>
                <w:lang w:val="sr-Cyrl-BA"/>
              </w:rPr>
            </w:pPr>
            <w:r w:rsidRPr="00443AA6">
              <w:rPr>
                <w:lang w:val="sr-Cyrl-BA"/>
              </w:rPr>
              <w:t>-Насипање каменог материјала на ударним рупама и дијеловима пута;</w:t>
            </w:r>
          </w:p>
          <w:p w:rsidR="00443AA6" w:rsidRPr="00443AA6" w:rsidRDefault="00443AA6" w:rsidP="00443AA6">
            <w:pPr>
              <w:jc w:val="both"/>
              <w:rPr>
                <w:lang w:val="sr-Cyrl-BA"/>
              </w:rPr>
            </w:pPr>
            <w:r w:rsidRPr="00443AA6">
              <w:rPr>
                <w:lang w:val="sr-Cyrl-BA"/>
              </w:rPr>
              <w:t>-Ваљање насутог материјала</w:t>
            </w:r>
          </w:p>
        </w:tc>
        <w:tc>
          <w:tcPr>
            <w:tcW w:w="1276" w:type="dxa"/>
          </w:tcPr>
          <w:p w:rsidR="00443AA6" w:rsidRPr="00443AA6" w:rsidRDefault="00443AA6" w:rsidP="00443AA6"/>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pPr>
            <w:r w:rsidRPr="00443AA6">
              <w:t>4956,00</w:t>
            </w: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rPr>
                <w:lang w:val="sr-Cyrl-BA"/>
              </w:rPr>
            </w:pPr>
            <w:r w:rsidRPr="00443AA6">
              <w:t>III/</w:t>
            </w:r>
            <w:r w:rsidRPr="00443AA6">
              <w:rPr>
                <w:lang w:val="sr-Cyrl-BA"/>
              </w:rPr>
              <w:t>3</w:t>
            </w:r>
          </w:p>
        </w:tc>
        <w:tc>
          <w:tcPr>
            <w:tcW w:w="5100" w:type="dxa"/>
          </w:tcPr>
          <w:p w:rsidR="00443AA6" w:rsidRPr="00443AA6" w:rsidRDefault="00443AA6" w:rsidP="00443AA6">
            <w:pPr>
              <w:jc w:val="both"/>
              <w:rPr>
                <w:lang w:val="sr-Cyrl-BA"/>
              </w:rPr>
            </w:pPr>
            <w:r w:rsidRPr="00443AA6">
              <w:rPr>
                <w:lang w:val="sr-Cyrl-BA"/>
              </w:rPr>
              <w:t>Требешко брдо Закаље-куће Гиговића</w:t>
            </w:r>
          </w:p>
        </w:tc>
        <w:tc>
          <w:tcPr>
            <w:tcW w:w="1276" w:type="dxa"/>
          </w:tcPr>
          <w:p w:rsidR="00443AA6" w:rsidRPr="00443AA6" w:rsidRDefault="00443AA6" w:rsidP="00443AA6">
            <w:pPr>
              <w:jc w:val="center"/>
              <w:rPr>
                <w:lang w:val="sr-Cyrl-BA"/>
              </w:rPr>
            </w:pPr>
            <w:r w:rsidRPr="00443AA6">
              <w:rPr>
                <w:lang w:val="sr-Cyrl-BA"/>
              </w:rPr>
              <w:t>779,00</w:t>
            </w: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rPr>
                <w:lang w:val="sr-Cyrl-BA"/>
              </w:rPr>
            </w:pPr>
            <w:r w:rsidRPr="00443AA6">
              <w:t>III</w:t>
            </w:r>
            <w:r w:rsidRPr="00443AA6">
              <w:rPr>
                <w:lang w:val="sr-Cyrl-BA"/>
              </w:rPr>
              <w:t>/4</w:t>
            </w:r>
          </w:p>
        </w:tc>
        <w:tc>
          <w:tcPr>
            <w:tcW w:w="5100" w:type="dxa"/>
          </w:tcPr>
          <w:p w:rsidR="00443AA6" w:rsidRPr="00443AA6" w:rsidRDefault="00443AA6" w:rsidP="00443AA6">
            <w:pPr>
              <w:jc w:val="both"/>
              <w:rPr>
                <w:lang w:val="sr-Cyrl-BA"/>
              </w:rPr>
            </w:pPr>
            <w:r w:rsidRPr="00443AA6">
              <w:rPr>
                <w:lang w:val="sr-Cyrl-BA"/>
              </w:rPr>
              <w:t>Бријест – поред куће Бабајића   према мјесту Авлија</w:t>
            </w:r>
          </w:p>
          <w:p w:rsidR="00443AA6" w:rsidRPr="00443AA6" w:rsidRDefault="00443AA6" w:rsidP="00443AA6">
            <w:pPr>
              <w:jc w:val="both"/>
              <w:rPr>
                <w:lang w:val="sr-Cyrl-BA"/>
              </w:rPr>
            </w:pPr>
            <w:r w:rsidRPr="00443AA6">
              <w:rPr>
                <w:lang w:val="sr-Cyrl-BA"/>
              </w:rPr>
              <w:t>-Профилисање пута  са чишћењем одводних канала</w:t>
            </w:r>
          </w:p>
          <w:p w:rsidR="00443AA6" w:rsidRPr="00443AA6" w:rsidRDefault="00443AA6" w:rsidP="00443AA6">
            <w:pPr>
              <w:jc w:val="both"/>
              <w:rPr>
                <w:lang w:val="sr-Cyrl-BA"/>
              </w:rPr>
            </w:pPr>
            <w:r w:rsidRPr="00443AA6">
              <w:rPr>
                <w:lang w:val="sr-Cyrl-BA"/>
              </w:rPr>
              <w:t>-Насипање дијелова пута и ваљање</w:t>
            </w:r>
          </w:p>
        </w:tc>
        <w:tc>
          <w:tcPr>
            <w:tcW w:w="1276" w:type="dxa"/>
          </w:tcPr>
          <w:p w:rsidR="00443AA6" w:rsidRPr="00443AA6" w:rsidRDefault="00443AA6" w:rsidP="00443AA6">
            <w:pPr>
              <w:jc w:val="center"/>
              <w:rPr>
                <w:lang w:val="sr-Cyrl-BA"/>
              </w:rPr>
            </w:pPr>
          </w:p>
          <w:p w:rsidR="00443AA6" w:rsidRPr="00443AA6" w:rsidRDefault="00443AA6" w:rsidP="00443AA6">
            <w:pPr>
              <w:jc w:val="center"/>
            </w:pPr>
            <w:r w:rsidRPr="00443AA6">
              <w:rPr>
                <w:lang w:val="sr-Cyrl-BA"/>
              </w:rPr>
              <w:t>1795,00</w:t>
            </w:r>
          </w:p>
        </w:tc>
        <w:tc>
          <w:tcPr>
            <w:tcW w:w="1953" w:type="dxa"/>
          </w:tcPr>
          <w:p w:rsidR="00443AA6" w:rsidRPr="00443AA6" w:rsidRDefault="00443AA6" w:rsidP="00443AA6">
            <w:pPr>
              <w:jc w:val="center"/>
              <w:rPr>
                <w:lang w:val="sr-Cyrl-BA"/>
              </w:rPr>
            </w:pPr>
          </w:p>
        </w:tc>
      </w:tr>
      <w:tr w:rsidR="00443AA6" w:rsidRPr="00443AA6" w:rsidTr="00443AA6">
        <w:tc>
          <w:tcPr>
            <w:tcW w:w="9288" w:type="dxa"/>
            <w:gridSpan w:val="5"/>
          </w:tcPr>
          <w:p w:rsidR="00443AA6" w:rsidRPr="00443AA6" w:rsidRDefault="00443AA6" w:rsidP="00443AA6">
            <w:pPr>
              <w:jc w:val="center"/>
              <w:rPr>
                <w:lang w:val="sr-Cyrl-BA"/>
              </w:rPr>
            </w:pPr>
            <w:r w:rsidRPr="00443AA6">
              <w:rPr>
                <w:lang w:val="sr-Cyrl-BA"/>
              </w:rPr>
              <w:t xml:space="preserve">                                               УКУПНО ;                   1</w:t>
            </w:r>
            <w:r w:rsidRPr="00443AA6">
              <w:t>1 856,</w:t>
            </w:r>
            <w:r w:rsidRPr="00443AA6">
              <w:rPr>
                <w:lang w:val="sr-Cyrl-BA"/>
              </w:rPr>
              <w:t>00</w:t>
            </w:r>
          </w:p>
        </w:tc>
      </w:tr>
      <w:tr w:rsidR="00443AA6" w:rsidRPr="00443AA6" w:rsidTr="00443AA6">
        <w:tc>
          <w:tcPr>
            <w:tcW w:w="959" w:type="dxa"/>
            <w:gridSpan w:val="2"/>
          </w:tcPr>
          <w:p w:rsidR="00443AA6" w:rsidRPr="00443AA6" w:rsidRDefault="00443AA6" w:rsidP="00443AA6">
            <w:pPr>
              <w:jc w:val="center"/>
              <w:rPr>
                <w:b/>
                <w:lang w:val="sr-Cyrl-BA"/>
              </w:rPr>
            </w:pPr>
            <w:r w:rsidRPr="00443AA6">
              <w:rPr>
                <w:b/>
              </w:rPr>
              <w:t>IV</w:t>
            </w:r>
          </w:p>
        </w:tc>
        <w:tc>
          <w:tcPr>
            <w:tcW w:w="5100" w:type="dxa"/>
          </w:tcPr>
          <w:p w:rsidR="00443AA6" w:rsidRPr="00443AA6" w:rsidRDefault="00443AA6" w:rsidP="00443AA6">
            <w:pPr>
              <w:jc w:val="center"/>
              <w:rPr>
                <w:b/>
                <w:lang w:val="sr-Cyrl-BA"/>
              </w:rPr>
            </w:pPr>
            <w:r w:rsidRPr="00443AA6">
              <w:rPr>
                <w:b/>
                <w:lang w:val="sr-Cyrl-BA"/>
              </w:rPr>
              <w:t>МЗ ПОДКОЗАРА</w:t>
            </w:r>
          </w:p>
        </w:tc>
        <w:tc>
          <w:tcPr>
            <w:tcW w:w="1276" w:type="dxa"/>
          </w:tcPr>
          <w:p w:rsidR="00443AA6" w:rsidRPr="00443AA6" w:rsidRDefault="00443AA6" w:rsidP="00443AA6">
            <w:pPr>
              <w:jc w:val="center"/>
              <w:rPr>
                <w:lang w:val="sr-Cyrl-BA"/>
              </w:rPr>
            </w:pP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rPr>
                <w:lang w:val="sr-Cyrl-BA"/>
              </w:rPr>
            </w:pPr>
            <w:r w:rsidRPr="00443AA6">
              <w:t>IV</w:t>
            </w:r>
            <w:r w:rsidRPr="00443AA6">
              <w:rPr>
                <w:lang w:val="sr-Cyrl-BA"/>
              </w:rPr>
              <w:t>/1</w:t>
            </w:r>
          </w:p>
        </w:tc>
        <w:tc>
          <w:tcPr>
            <w:tcW w:w="5100" w:type="dxa"/>
          </w:tcPr>
          <w:p w:rsidR="00443AA6" w:rsidRPr="00443AA6" w:rsidRDefault="00443AA6" w:rsidP="00443AA6">
            <w:pPr>
              <w:jc w:val="both"/>
              <w:rPr>
                <w:lang w:val="sr-Cyrl-BA"/>
              </w:rPr>
            </w:pPr>
            <w:r w:rsidRPr="00443AA6">
              <w:rPr>
                <w:lang w:val="sr-Cyrl-BA"/>
              </w:rPr>
              <w:t>Регионални пут Р448-Башаболићи</w:t>
            </w:r>
          </w:p>
          <w:p w:rsidR="00443AA6" w:rsidRPr="00443AA6" w:rsidRDefault="00443AA6" w:rsidP="00443AA6">
            <w:pPr>
              <w:jc w:val="both"/>
              <w:rPr>
                <w:lang w:val="sr-Cyrl-BA"/>
              </w:rPr>
            </w:pPr>
            <w:r w:rsidRPr="00443AA6">
              <w:rPr>
                <w:lang w:val="sr-Cyrl-BA"/>
              </w:rPr>
              <w:t xml:space="preserve">-Профилисање пута са прочишћавањем постојећих канала </w:t>
            </w:r>
          </w:p>
          <w:p w:rsidR="00443AA6" w:rsidRPr="00443AA6" w:rsidRDefault="00443AA6" w:rsidP="00443AA6">
            <w:pPr>
              <w:jc w:val="both"/>
              <w:rPr>
                <w:lang w:val="sr-Cyrl-BA"/>
              </w:rPr>
            </w:pPr>
            <w:r w:rsidRPr="00443AA6">
              <w:rPr>
                <w:lang w:val="sr-Cyrl-BA"/>
              </w:rPr>
              <w:t>-Насипање дијелова пута каменим материјалом</w:t>
            </w:r>
          </w:p>
          <w:p w:rsidR="00443AA6" w:rsidRPr="00443AA6" w:rsidRDefault="00443AA6" w:rsidP="00443AA6">
            <w:pPr>
              <w:jc w:val="both"/>
              <w:rPr>
                <w:lang w:val="sr-Cyrl-BA"/>
              </w:rPr>
            </w:pPr>
            <w:r w:rsidRPr="00443AA6">
              <w:rPr>
                <w:lang w:val="sr-Cyrl-BA"/>
              </w:rPr>
              <w:t>-Ваљање насутог материјала</w:t>
            </w:r>
          </w:p>
        </w:tc>
        <w:tc>
          <w:tcPr>
            <w:tcW w:w="1276" w:type="dxa"/>
          </w:tcPr>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r w:rsidRPr="00443AA6">
              <w:rPr>
                <w:lang w:val="sr-Cyrl-BA"/>
              </w:rPr>
              <w:t>3 364,00</w:t>
            </w: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rPr>
                <w:lang w:val="sr-Cyrl-BA"/>
              </w:rPr>
            </w:pPr>
            <w:r w:rsidRPr="00443AA6">
              <w:rPr>
                <w:lang w:val="sr-Cyrl-BA"/>
              </w:rPr>
              <w:t xml:space="preserve">Поред куће </w:t>
            </w:r>
            <w:r w:rsidRPr="00443AA6">
              <w:t>IV</w:t>
            </w:r>
            <w:r w:rsidRPr="00443AA6">
              <w:rPr>
                <w:lang w:val="sr-Cyrl-BA"/>
              </w:rPr>
              <w:t>/2</w:t>
            </w:r>
          </w:p>
        </w:tc>
        <w:tc>
          <w:tcPr>
            <w:tcW w:w="5100" w:type="dxa"/>
          </w:tcPr>
          <w:p w:rsidR="00443AA6" w:rsidRPr="00443AA6" w:rsidRDefault="00443AA6" w:rsidP="00443AA6">
            <w:pPr>
              <w:jc w:val="both"/>
              <w:rPr>
                <w:lang w:val="sr-Cyrl-BA"/>
              </w:rPr>
            </w:pPr>
            <w:r w:rsidRPr="00443AA6">
              <w:rPr>
                <w:lang w:val="sr-Cyrl-BA"/>
              </w:rPr>
              <w:t>Регионални пут Р448- до мјеста Прибјеновићи</w:t>
            </w:r>
          </w:p>
          <w:p w:rsidR="00443AA6" w:rsidRPr="00443AA6" w:rsidRDefault="00443AA6" w:rsidP="00443AA6">
            <w:pPr>
              <w:jc w:val="both"/>
              <w:rPr>
                <w:lang w:val="sr-Cyrl-BA"/>
              </w:rPr>
            </w:pPr>
            <w:r w:rsidRPr="00443AA6">
              <w:rPr>
                <w:lang w:val="sr-Cyrl-BA"/>
              </w:rPr>
              <w:t>Са одцјепима:</w:t>
            </w:r>
          </w:p>
          <w:p w:rsidR="00443AA6" w:rsidRPr="00443AA6" w:rsidRDefault="00443AA6" w:rsidP="00443AA6">
            <w:pPr>
              <w:jc w:val="both"/>
              <w:rPr>
                <w:lang w:val="sr-Cyrl-BA"/>
              </w:rPr>
            </w:pPr>
            <w:r w:rsidRPr="00443AA6">
              <w:rPr>
                <w:lang w:val="sr-Cyrl-BA"/>
              </w:rPr>
              <w:t>- према Мјеснм гробљу</w:t>
            </w:r>
          </w:p>
          <w:p w:rsidR="00443AA6" w:rsidRPr="00443AA6" w:rsidRDefault="00443AA6" w:rsidP="00443AA6">
            <w:pPr>
              <w:jc w:val="both"/>
              <w:rPr>
                <w:lang w:val="sr-Cyrl-BA"/>
              </w:rPr>
            </w:pPr>
            <w:r w:rsidRPr="00443AA6">
              <w:rPr>
                <w:lang w:val="sr-Cyrl-BA"/>
              </w:rPr>
              <w:t>-према Дражанима</w:t>
            </w:r>
          </w:p>
          <w:p w:rsidR="00443AA6" w:rsidRPr="00443AA6" w:rsidRDefault="00443AA6" w:rsidP="00443AA6">
            <w:pPr>
              <w:jc w:val="both"/>
              <w:rPr>
                <w:lang w:val="sr-Cyrl-BA"/>
              </w:rPr>
            </w:pPr>
            <w:r w:rsidRPr="00443AA6">
              <w:rPr>
                <w:lang w:val="sr-Cyrl-BA"/>
              </w:rPr>
              <w:t>-према Вељовићима</w:t>
            </w:r>
          </w:p>
          <w:p w:rsidR="00443AA6" w:rsidRPr="00443AA6" w:rsidRDefault="00443AA6" w:rsidP="00443AA6">
            <w:pPr>
              <w:jc w:val="both"/>
              <w:rPr>
                <w:lang w:val="sr-Cyrl-BA"/>
              </w:rPr>
            </w:pPr>
            <w:r w:rsidRPr="00443AA6">
              <w:rPr>
                <w:lang w:val="sr-Cyrl-BA"/>
              </w:rPr>
              <w:t>-према Тврдицама</w:t>
            </w:r>
          </w:p>
          <w:p w:rsidR="00443AA6" w:rsidRPr="00443AA6" w:rsidRDefault="00443AA6" w:rsidP="00443AA6">
            <w:pPr>
              <w:jc w:val="both"/>
              <w:rPr>
                <w:lang w:val="sr-Cyrl-BA"/>
              </w:rPr>
            </w:pPr>
            <w:r w:rsidRPr="00443AA6">
              <w:rPr>
                <w:lang w:val="sr-Cyrl-BA"/>
              </w:rPr>
              <w:t>-према Миљановићима</w:t>
            </w:r>
          </w:p>
          <w:p w:rsidR="00443AA6" w:rsidRPr="00443AA6" w:rsidRDefault="00443AA6" w:rsidP="00443AA6">
            <w:pPr>
              <w:jc w:val="both"/>
              <w:rPr>
                <w:lang w:val="sr-Cyrl-BA"/>
              </w:rPr>
            </w:pPr>
            <w:r w:rsidRPr="00443AA6">
              <w:rPr>
                <w:lang w:val="sr-Cyrl-BA"/>
              </w:rPr>
              <w:t>-Профилисање пута са прочишћавањем постојећих канала;</w:t>
            </w:r>
          </w:p>
          <w:p w:rsidR="00443AA6" w:rsidRPr="00443AA6" w:rsidRDefault="00443AA6" w:rsidP="00443AA6">
            <w:pPr>
              <w:jc w:val="both"/>
              <w:rPr>
                <w:lang w:val="sr-Cyrl-BA"/>
              </w:rPr>
            </w:pPr>
            <w:r w:rsidRPr="00443AA6">
              <w:rPr>
                <w:lang w:val="sr-Cyrl-BA"/>
              </w:rPr>
              <w:t>-Насипање дијелова пута насипним материјалом ;</w:t>
            </w:r>
          </w:p>
          <w:p w:rsidR="00443AA6" w:rsidRPr="00443AA6" w:rsidRDefault="00443AA6" w:rsidP="00443AA6">
            <w:pPr>
              <w:jc w:val="both"/>
              <w:rPr>
                <w:lang w:val="sr-Cyrl-BA"/>
              </w:rPr>
            </w:pPr>
            <w:r w:rsidRPr="00443AA6">
              <w:rPr>
                <w:lang w:val="sr-Cyrl-BA"/>
              </w:rPr>
              <w:t>-Ваљање насутог материјала</w:t>
            </w:r>
          </w:p>
          <w:p w:rsidR="00443AA6" w:rsidRPr="00443AA6" w:rsidRDefault="00443AA6" w:rsidP="00443AA6">
            <w:pPr>
              <w:jc w:val="both"/>
              <w:rPr>
                <w:lang w:val="sr-Cyrl-BA"/>
              </w:rPr>
            </w:pPr>
            <w:r w:rsidRPr="00443AA6">
              <w:rPr>
                <w:lang w:val="sr-Cyrl-BA"/>
              </w:rPr>
              <w:t>-Насипање са уградњом мљевеног асфалта испод куће лорића</w:t>
            </w:r>
          </w:p>
          <w:p w:rsidR="00443AA6" w:rsidRPr="00443AA6" w:rsidRDefault="00443AA6" w:rsidP="00443AA6">
            <w:pPr>
              <w:jc w:val="both"/>
              <w:rPr>
                <w:lang w:val="sr-Cyrl-BA"/>
              </w:rPr>
            </w:pPr>
          </w:p>
        </w:tc>
        <w:tc>
          <w:tcPr>
            <w:tcW w:w="1276" w:type="dxa"/>
          </w:tcPr>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r w:rsidRPr="00443AA6">
              <w:rPr>
                <w:lang w:val="sr-Cyrl-BA"/>
              </w:rPr>
              <w:t>7 791,00</w:t>
            </w:r>
          </w:p>
        </w:tc>
        <w:tc>
          <w:tcPr>
            <w:tcW w:w="1953" w:type="dxa"/>
          </w:tcPr>
          <w:p w:rsidR="00443AA6" w:rsidRPr="00443AA6" w:rsidRDefault="00443AA6" w:rsidP="00443AA6">
            <w:pPr>
              <w:jc w:val="center"/>
              <w:rPr>
                <w:lang w:val="sr-Cyrl-BA"/>
              </w:rPr>
            </w:pPr>
          </w:p>
        </w:tc>
      </w:tr>
      <w:tr w:rsidR="00443AA6" w:rsidRPr="00443AA6" w:rsidTr="00443AA6">
        <w:tc>
          <w:tcPr>
            <w:tcW w:w="9288" w:type="dxa"/>
            <w:gridSpan w:val="5"/>
          </w:tcPr>
          <w:p w:rsidR="00443AA6" w:rsidRPr="00443AA6" w:rsidRDefault="00443AA6" w:rsidP="00443AA6">
            <w:pPr>
              <w:jc w:val="center"/>
              <w:rPr>
                <w:lang w:val="sr-Cyrl-BA"/>
              </w:rPr>
            </w:pPr>
            <w:r w:rsidRPr="00443AA6">
              <w:rPr>
                <w:lang w:val="sr-Cyrl-BA"/>
              </w:rPr>
              <w:t xml:space="preserve">                                                          УКУПНО  Подкозара    11 115,00</w:t>
            </w:r>
          </w:p>
        </w:tc>
      </w:tr>
      <w:tr w:rsidR="00443AA6" w:rsidRPr="00443AA6" w:rsidTr="00443AA6">
        <w:tc>
          <w:tcPr>
            <w:tcW w:w="959" w:type="dxa"/>
            <w:gridSpan w:val="2"/>
          </w:tcPr>
          <w:p w:rsidR="00443AA6" w:rsidRPr="00443AA6" w:rsidRDefault="00443AA6" w:rsidP="00443AA6">
            <w:pPr>
              <w:jc w:val="center"/>
              <w:rPr>
                <w:b/>
              </w:rPr>
            </w:pPr>
            <w:r w:rsidRPr="00443AA6">
              <w:rPr>
                <w:b/>
              </w:rPr>
              <w:t>V</w:t>
            </w:r>
          </w:p>
        </w:tc>
        <w:tc>
          <w:tcPr>
            <w:tcW w:w="5100" w:type="dxa"/>
          </w:tcPr>
          <w:p w:rsidR="00443AA6" w:rsidRPr="00443AA6" w:rsidRDefault="00443AA6" w:rsidP="00443AA6">
            <w:pPr>
              <w:jc w:val="center"/>
              <w:rPr>
                <w:b/>
                <w:lang w:val="sr-Cyrl-BA"/>
              </w:rPr>
            </w:pPr>
            <w:r w:rsidRPr="00443AA6">
              <w:rPr>
                <w:b/>
                <w:lang w:val="sr-Cyrl-BA"/>
              </w:rPr>
              <w:t>ОГЛЕЧЕВА</w:t>
            </w:r>
          </w:p>
        </w:tc>
        <w:tc>
          <w:tcPr>
            <w:tcW w:w="1276" w:type="dxa"/>
          </w:tcPr>
          <w:p w:rsidR="00443AA6" w:rsidRPr="00443AA6" w:rsidRDefault="00443AA6" w:rsidP="00443AA6">
            <w:pPr>
              <w:jc w:val="center"/>
              <w:rPr>
                <w:lang w:val="sr-Cyrl-BA"/>
              </w:rPr>
            </w:pPr>
          </w:p>
        </w:tc>
        <w:tc>
          <w:tcPr>
            <w:tcW w:w="1953" w:type="dxa"/>
          </w:tcPr>
          <w:p w:rsidR="00443AA6" w:rsidRPr="00443AA6" w:rsidRDefault="00443AA6" w:rsidP="00443AA6">
            <w:pPr>
              <w:jc w:val="center"/>
              <w:rPr>
                <w:lang w:val="sr-Cyrl-BA"/>
              </w:rPr>
            </w:pPr>
          </w:p>
        </w:tc>
      </w:tr>
      <w:tr w:rsidR="00443AA6" w:rsidRPr="00443AA6" w:rsidTr="00443AA6">
        <w:tc>
          <w:tcPr>
            <w:tcW w:w="959" w:type="dxa"/>
            <w:gridSpan w:val="2"/>
          </w:tcPr>
          <w:p w:rsidR="00443AA6" w:rsidRPr="00443AA6" w:rsidRDefault="00443AA6" w:rsidP="00443AA6">
            <w:pPr>
              <w:jc w:val="center"/>
              <w:rPr>
                <w:lang w:val="sr-Cyrl-BA"/>
              </w:rPr>
            </w:pPr>
            <w:r w:rsidRPr="00443AA6">
              <w:t>V</w:t>
            </w:r>
            <w:r w:rsidRPr="00443AA6">
              <w:rPr>
                <w:lang w:val="sr-Cyrl-BA"/>
              </w:rPr>
              <w:t>/1</w:t>
            </w:r>
          </w:p>
        </w:tc>
        <w:tc>
          <w:tcPr>
            <w:tcW w:w="5100" w:type="dxa"/>
          </w:tcPr>
          <w:p w:rsidR="00443AA6" w:rsidRPr="00443AA6" w:rsidRDefault="00443AA6" w:rsidP="00443AA6">
            <w:pPr>
              <w:jc w:val="both"/>
              <w:rPr>
                <w:lang w:val="sr-Cyrl-BA"/>
              </w:rPr>
            </w:pPr>
            <w:r w:rsidRPr="00443AA6">
              <w:rPr>
                <w:lang w:val="sr-Cyrl-BA"/>
              </w:rPr>
              <w:t>-Ентитетска линија –Новаковићи-Баљићи</w:t>
            </w:r>
          </w:p>
          <w:p w:rsidR="00443AA6" w:rsidRPr="00443AA6" w:rsidRDefault="00443AA6" w:rsidP="00443AA6">
            <w:pPr>
              <w:jc w:val="both"/>
              <w:rPr>
                <w:lang w:val="sr-Cyrl-BA"/>
              </w:rPr>
            </w:pPr>
            <w:r w:rsidRPr="00443AA6">
              <w:rPr>
                <w:lang w:val="sr-Cyrl-BA"/>
              </w:rPr>
              <w:t>-Оглечева – Мандра</w:t>
            </w:r>
          </w:p>
          <w:p w:rsidR="00443AA6" w:rsidRPr="00443AA6" w:rsidRDefault="00443AA6" w:rsidP="00443AA6">
            <w:pPr>
              <w:jc w:val="both"/>
              <w:rPr>
                <w:lang w:val="sr-Cyrl-BA"/>
              </w:rPr>
            </w:pPr>
            <w:r w:rsidRPr="00443AA6">
              <w:rPr>
                <w:lang w:val="sr-Cyrl-BA"/>
              </w:rPr>
              <w:t>-Оглечева – Подмељине</w:t>
            </w:r>
          </w:p>
          <w:p w:rsidR="00443AA6" w:rsidRPr="00443AA6" w:rsidRDefault="00443AA6" w:rsidP="00443AA6">
            <w:pPr>
              <w:jc w:val="both"/>
              <w:rPr>
                <w:lang w:val="sr-Cyrl-BA"/>
              </w:rPr>
            </w:pPr>
            <w:r w:rsidRPr="00443AA6">
              <w:rPr>
                <w:lang w:val="sr-Cyrl-BA"/>
              </w:rPr>
              <w:t>-Оглечева –Доње Село</w:t>
            </w:r>
          </w:p>
          <w:p w:rsidR="00443AA6" w:rsidRPr="00443AA6" w:rsidRDefault="00443AA6" w:rsidP="00443AA6">
            <w:pPr>
              <w:jc w:val="both"/>
              <w:rPr>
                <w:lang w:val="sr-Cyrl-BA"/>
              </w:rPr>
            </w:pPr>
            <w:r w:rsidRPr="00443AA6">
              <w:rPr>
                <w:lang w:val="sr-Cyrl-BA"/>
              </w:rPr>
              <w:t>-Профилисање пута и прочишћавање канала;</w:t>
            </w:r>
          </w:p>
          <w:p w:rsidR="00443AA6" w:rsidRPr="00443AA6" w:rsidRDefault="00443AA6" w:rsidP="00443AA6">
            <w:pPr>
              <w:jc w:val="both"/>
              <w:rPr>
                <w:lang w:val="sr-Cyrl-BA"/>
              </w:rPr>
            </w:pPr>
            <w:r w:rsidRPr="00443AA6">
              <w:rPr>
                <w:lang w:val="sr-Cyrl-BA"/>
              </w:rPr>
              <w:t>-Насипање транспорт и уградња тампонског материјала са ваљањем</w:t>
            </w:r>
          </w:p>
          <w:p w:rsidR="00443AA6" w:rsidRPr="00443AA6" w:rsidRDefault="00443AA6" w:rsidP="00443AA6">
            <w:pPr>
              <w:jc w:val="both"/>
              <w:rPr>
                <w:lang w:val="sr-Cyrl-BA"/>
              </w:rPr>
            </w:pPr>
            <w:r w:rsidRPr="00443AA6">
              <w:rPr>
                <w:lang w:val="sr-Cyrl-BA"/>
              </w:rPr>
              <w:t>-Израда пропуста Ф 400 дужине 6м комада 2</w:t>
            </w:r>
          </w:p>
        </w:tc>
        <w:tc>
          <w:tcPr>
            <w:tcW w:w="1276" w:type="dxa"/>
          </w:tcPr>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p>
          <w:p w:rsidR="00443AA6" w:rsidRPr="00443AA6" w:rsidRDefault="00443AA6" w:rsidP="00443AA6">
            <w:pPr>
              <w:jc w:val="center"/>
              <w:rPr>
                <w:lang w:val="sr-Cyrl-BA"/>
              </w:rPr>
            </w:pPr>
            <w:r w:rsidRPr="00443AA6">
              <w:rPr>
                <w:lang w:val="sr-Cyrl-BA"/>
              </w:rPr>
              <w:t>12 177,00</w:t>
            </w:r>
          </w:p>
        </w:tc>
        <w:tc>
          <w:tcPr>
            <w:tcW w:w="1953" w:type="dxa"/>
          </w:tcPr>
          <w:p w:rsidR="00443AA6" w:rsidRPr="00443AA6" w:rsidRDefault="00443AA6" w:rsidP="00443AA6">
            <w:pPr>
              <w:jc w:val="center"/>
              <w:rPr>
                <w:lang w:val="sr-Cyrl-BA"/>
              </w:rPr>
            </w:pPr>
          </w:p>
        </w:tc>
      </w:tr>
      <w:tr w:rsidR="00443AA6" w:rsidRPr="00443AA6" w:rsidTr="00443AA6">
        <w:tblPrEx>
          <w:tblLook w:val="0000" w:firstRow="0" w:lastRow="0" w:firstColumn="0" w:lastColumn="0" w:noHBand="0" w:noVBand="0"/>
        </w:tblPrEx>
        <w:trPr>
          <w:trHeight w:val="495"/>
        </w:trPr>
        <w:tc>
          <w:tcPr>
            <w:tcW w:w="9288" w:type="dxa"/>
            <w:gridSpan w:val="5"/>
          </w:tcPr>
          <w:p w:rsidR="00443AA6" w:rsidRPr="00443AA6" w:rsidRDefault="00443AA6" w:rsidP="00443AA6">
            <w:pPr>
              <w:rPr>
                <w:lang w:val="sr-Cyrl-BA"/>
              </w:rPr>
            </w:pPr>
            <w:r w:rsidRPr="00443AA6">
              <w:rPr>
                <w:lang w:val="sr-Cyrl-BA"/>
              </w:rPr>
              <w:lastRenderedPageBreak/>
              <w:t xml:space="preserve">                                                                          УКУПНО ОГЛЕЧЕВА             12 177,00КМ</w:t>
            </w:r>
          </w:p>
        </w:tc>
      </w:tr>
      <w:tr w:rsidR="00443AA6" w:rsidRPr="00443AA6" w:rsidTr="00443AA6">
        <w:tblPrEx>
          <w:tblLook w:val="0000" w:firstRow="0" w:lastRow="0" w:firstColumn="0" w:lastColumn="0" w:noHBand="0" w:noVBand="0"/>
        </w:tblPrEx>
        <w:trPr>
          <w:trHeight w:val="465"/>
        </w:trPr>
        <w:tc>
          <w:tcPr>
            <w:tcW w:w="9288" w:type="dxa"/>
            <w:gridSpan w:val="5"/>
          </w:tcPr>
          <w:p w:rsidR="00443AA6" w:rsidRPr="00443AA6" w:rsidRDefault="00443AA6" w:rsidP="00443AA6">
            <w:pPr>
              <w:rPr>
                <w:lang w:val="sr-Cyrl-BA"/>
              </w:rPr>
            </w:pPr>
            <w:r w:rsidRPr="00443AA6">
              <w:rPr>
                <w:lang w:val="sr-Cyrl-BA"/>
              </w:rPr>
              <w:t xml:space="preserve">                                                                                СВЕ УКУПНО:                  </w:t>
            </w:r>
            <w:r w:rsidRPr="00443AA6">
              <w:t>78 962,00</w:t>
            </w:r>
            <w:r w:rsidRPr="00443AA6">
              <w:rPr>
                <w:lang w:val="sr-Cyrl-BA"/>
              </w:rPr>
              <w:t>КМ</w:t>
            </w:r>
          </w:p>
        </w:tc>
      </w:tr>
      <w:tr w:rsidR="00443AA6" w:rsidRPr="00443AA6" w:rsidTr="00443AA6">
        <w:tblPrEx>
          <w:tblLook w:val="0000" w:firstRow="0" w:lastRow="0" w:firstColumn="0" w:lastColumn="0" w:noHBand="0" w:noVBand="0"/>
        </w:tblPrEx>
        <w:trPr>
          <w:trHeight w:val="555"/>
        </w:trPr>
        <w:tc>
          <w:tcPr>
            <w:tcW w:w="9288" w:type="dxa"/>
            <w:gridSpan w:val="5"/>
          </w:tcPr>
          <w:p w:rsidR="00443AA6" w:rsidRPr="00443AA6" w:rsidRDefault="00443AA6" w:rsidP="00443AA6">
            <w:pPr>
              <w:rPr>
                <w:lang w:val="sr-Cyrl-BA"/>
              </w:rPr>
            </w:pPr>
            <w:r w:rsidRPr="00443AA6">
              <w:t xml:space="preserve">                                                                                         </w:t>
            </w:r>
            <w:r w:rsidRPr="00443AA6">
              <w:rPr>
                <w:lang w:val="sr-Cyrl-BA"/>
              </w:rPr>
              <w:t>ПДВ:                         13 423,54КМ</w:t>
            </w:r>
          </w:p>
        </w:tc>
      </w:tr>
      <w:tr w:rsidR="00443AA6" w:rsidRPr="00443AA6" w:rsidTr="00443AA6">
        <w:tblPrEx>
          <w:tblLook w:val="0000" w:firstRow="0" w:lastRow="0" w:firstColumn="0" w:lastColumn="0" w:noHBand="0" w:noVBand="0"/>
        </w:tblPrEx>
        <w:trPr>
          <w:trHeight w:val="555"/>
        </w:trPr>
        <w:tc>
          <w:tcPr>
            <w:tcW w:w="9288" w:type="dxa"/>
            <w:gridSpan w:val="5"/>
          </w:tcPr>
          <w:p w:rsidR="00443AA6" w:rsidRPr="00443AA6" w:rsidRDefault="00443AA6" w:rsidP="00443AA6">
            <w:pPr>
              <w:rPr>
                <w:lang w:val="sr-Cyrl-BA"/>
              </w:rPr>
            </w:pPr>
            <w:r w:rsidRPr="00443AA6">
              <w:rPr>
                <w:lang w:val="sr-Cyrl-BA"/>
              </w:rPr>
              <w:t xml:space="preserve">                                                                                    УКУПНО:                      92 385,54КМ</w:t>
            </w:r>
          </w:p>
        </w:tc>
      </w:tr>
    </w:tbl>
    <w:p w:rsidR="00443AA6" w:rsidRDefault="00443AA6" w:rsidP="00443AA6">
      <w:pPr>
        <w:rPr>
          <w:lang w:val="bs-Latn-BA"/>
        </w:rPr>
        <w:sectPr w:rsidR="00443AA6" w:rsidSect="00443AA6">
          <w:type w:val="continuous"/>
          <w:pgSz w:w="11906" w:h="16838"/>
          <w:pgMar w:top="1417" w:right="1417" w:bottom="1417" w:left="1134" w:header="708" w:footer="708" w:gutter="0"/>
          <w:cols w:space="708"/>
          <w:titlePg/>
          <w:docGrid w:linePitch="299"/>
        </w:sectPr>
      </w:pPr>
    </w:p>
    <w:p w:rsidR="00443AA6" w:rsidRPr="00443AA6" w:rsidRDefault="00443AA6" w:rsidP="00443AA6">
      <w:pPr>
        <w:rPr>
          <w:lang w:val="bs-Latn-BA"/>
        </w:rPr>
      </w:pPr>
    </w:p>
    <w:p w:rsidR="00443AA6" w:rsidRDefault="00443AA6" w:rsidP="00FB19C0">
      <w:pPr>
        <w:spacing w:after="0" w:line="240" w:lineRule="auto"/>
        <w:rPr>
          <w:rFonts w:ascii="Times New Roman" w:eastAsia="Calibri" w:hAnsi="Times New Roman" w:cs="Times New Roman"/>
          <w:b/>
          <w:lang w:val="sr-Latn-BA"/>
        </w:rPr>
      </w:pPr>
    </w:p>
    <w:p w:rsidR="00443AA6" w:rsidRPr="00443AA6" w:rsidRDefault="00443AA6" w:rsidP="00443AA6">
      <w:pPr>
        <w:spacing w:after="0" w:line="240" w:lineRule="auto"/>
        <w:jc w:val="center"/>
        <w:rPr>
          <w:rFonts w:ascii="Times New Roman" w:hAnsi="Times New Roman" w:cs="Times New Roman"/>
          <w:sz w:val="24"/>
          <w:szCs w:val="24"/>
          <w:lang w:val="sr-Cyrl-BA"/>
        </w:rPr>
      </w:pPr>
      <w:r w:rsidRPr="00443AA6">
        <w:rPr>
          <w:rFonts w:ascii="Times New Roman" w:hAnsi="Times New Roman" w:cs="Times New Roman"/>
          <w:sz w:val="24"/>
          <w:szCs w:val="24"/>
          <w:lang w:val="sr-Cyrl-BA"/>
        </w:rPr>
        <w:t>Члан 3.</w:t>
      </w:r>
    </w:p>
    <w:p w:rsidR="00443AA6" w:rsidRPr="00443AA6" w:rsidRDefault="00443AA6" w:rsidP="00443AA6">
      <w:pPr>
        <w:spacing w:after="0" w:line="240" w:lineRule="auto"/>
        <w:jc w:val="both"/>
        <w:rPr>
          <w:rFonts w:ascii="Times New Roman" w:hAnsi="Times New Roman" w:cs="Times New Roman"/>
          <w:sz w:val="24"/>
          <w:szCs w:val="24"/>
          <w:lang w:val="sr-Cyrl-BA"/>
        </w:rPr>
      </w:pPr>
      <w:r w:rsidRPr="00443AA6">
        <w:rPr>
          <w:rFonts w:ascii="Times New Roman" w:hAnsi="Times New Roman" w:cs="Times New Roman"/>
          <w:sz w:val="24"/>
          <w:szCs w:val="24"/>
          <w:lang w:val="sr-Cyrl-BA"/>
        </w:rPr>
        <w:t>Овај Програм ступа на снагу наредног дана од дана његовог објављивања у „Службеном гласнику општине Ново Горажде.“</w:t>
      </w:r>
    </w:p>
    <w:p w:rsidR="00443AA6" w:rsidRPr="00443AA6" w:rsidRDefault="00443AA6" w:rsidP="00443AA6">
      <w:pPr>
        <w:spacing w:after="0" w:line="240" w:lineRule="auto"/>
        <w:jc w:val="both"/>
        <w:rPr>
          <w:rFonts w:ascii="Times New Roman" w:hAnsi="Times New Roman" w:cs="Times New Roman"/>
          <w:sz w:val="24"/>
          <w:szCs w:val="24"/>
          <w:lang w:val="sr-Cyrl-BA"/>
        </w:rPr>
      </w:pPr>
    </w:p>
    <w:p w:rsidR="00443AA6" w:rsidRPr="00FB19C0" w:rsidRDefault="00443AA6" w:rsidP="00443AA6">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01/1-052-</w:t>
      </w:r>
      <w:r>
        <w:rPr>
          <w:rFonts w:ascii="Times New Roman" w:eastAsia="Calibri" w:hAnsi="Times New Roman" w:cs="Times New Roman"/>
          <w:b/>
          <w:lang w:val="sr-Latn-BA"/>
        </w:rPr>
        <w:t>6</w:t>
      </w:r>
      <w:r w:rsidRPr="00FB19C0">
        <w:rPr>
          <w:rFonts w:ascii="Times New Roman" w:eastAsia="Calibri" w:hAnsi="Times New Roman" w:cs="Times New Roman"/>
          <w:b/>
          <w:lang w:val="sr-Cyrl-CS"/>
        </w:rPr>
        <w:t>-</w:t>
      </w:r>
      <w:r>
        <w:rPr>
          <w:rFonts w:ascii="Times New Roman" w:eastAsia="Calibri" w:hAnsi="Times New Roman" w:cs="Times New Roman"/>
          <w:b/>
          <w:lang w:val="sr-Latn-BA"/>
        </w:rPr>
        <w:t>7</w:t>
      </w:r>
      <w:r w:rsidRPr="00FB19C0">
        <w:rPr>
          <w:rFonts w:ascii="Times New Roman" w:eastAsia="Calibri" w:hAnsi="Times New Roman" w:cs="Times New Roman"/>
          <w:b/>
          <w:lang w:val="sr-Cyrl-CS"/>
        </w:rPr>
        <w:t>/23</w:t>
      </w:r>
    </w:p>
    <w:p w:rsidR="00443AA6" w:rsidRPr="00FB19C0" w:rsidRDefault="00443AA6" w:rsidP="00443AA6">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Latn-BA"/>
        </w:rPr>
        <w:t>11</w:t>
      </w:r>
      <w:r w:rsidRPr="00FB19C0">
        <w:rPr>
          <w:rFonts w:ascii="Times New Roman" w:eastAsia="Calibri" w:hAnsi="Times New Roman" w:cs="Times New Roman"/>
          <w:b/>
          <w:lang w:val="sr-Cyrl-CS"/>
        </w:rPr>
        <w:t>.1</w:t>
      </w:r>
      <w:r>
        <w:rPr>
          <w:rFonts w:ascii="Times New Roman" w:eastAsia="Calibri" w:hAnsi="Times New Roman" w:cs="Times New Roman"/>
          <w:b/>
          <w:lang w:val="sr-Latn-BA"/>
        </w:rPr>
        <w:t>2</w:t>
      </w:r>
      <w:r w:rsidRPr="00FB19C0">
        <w:rPr>
          <w:rFonts w:ascii="Times New Roman" w:eastAsia="Calibri" w:hAnsi="Times New Roman" w:cs="Times New Roman"/>
          <w:b/>
          <w:lang w:val="sr-Cyrl-CS"/>
        </w:rPr>
        <w:t xml:space="preserve">.2023. године </w:t>
      </w:r>
    </w:p>
    <w:p w:rsidR="00443AA6" w:rsidRPr="00FB19C0" w:rsidRDefault="00443AA6" w:rsidP="00443AA6">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ПРЕДСЈЕДНИК  СО-е   </w:t>
      </w:r>
    </w:p>
    <w:p w:rsidR="00443AA6" w:rsidRPr="00FB19C0" w:rsidRDefault="00443AA6" w:rsidP="00443AA6">
      <w:pPr>
        <w:spacing w:after="0" w:line="240" w:lineRule="auto"/>
        <w:rPr>
          <w:rFonts w:ascii="Times New Roman" w:eastAsia="Calibri" w:hAnsi="Times New Roman" w:cs="Times New Roman"/>
          <w:b/>
          <w:u w:val="single"/>
          <w:lang w:val="sr-Cyrl-CS"/>
        </w:rPr>
      </w:pPr>
      <w:r w:rsidRPr="00FB19C0">
        <w:rPr>
          <w:rFonts w:ascii="Times New Roman" w:eastAsia="Calibri" w:hAnsi="Times New Roman" w:cs="Times New Roman"/>
          <w:b/>
          <w:u w:val="single"/>
          <w:lang w:val="sr-Cyrl-CS"/>
        </w:rPr>
        <w:tab/>
      </w:r>
      <w:r w:rsidRPr="00FB19C0">
        <w:rPr>
          <w:rFonts w:ascii="Times New Roman" w:eastAsia="Calibri" w:hAnsi="Times New Roman" w:cs="Times New Roman"/>
          <w:b/>
          <w:u w:val="single"/>
          <w:lang w:val="sr-Cyrl-CS"/>
        </w:rPr>
        <w:tab/>
        <w:t xml:space="preserve">             Фуад Машић ,    с.р</w:t>
      </w:r>
    </w:p>
    <w:p w:rsidR="00443AA6" w:rsidRPr="00FB19C0" w:rsidRDefault="00443AA6" w:rsidP="00443AA6">
      <w:pPr>
        <w:spacing w:after="0" w:line="240" w:lineRule="auto"/>
        <w:rPr>
          <w:rFonts w:ascii="Times New Roman" w:eastAsia="Times New Roman" w:hAnsi="Times New Roman" w:cs="Times New Roman"/>
          <w:sz w:val="24"/>
          <w:szCs w:val="24"/>
          <w:lang w:val="sr-Cyrl-BA"/>
        </w:rPr>
      </w:pPr>
    </w:p>
    <w:p w:rsidR="00443AA6" w:rsidRPr="00443AA6" w:rsidRDefault="00443AA6" w:rsidP="00443AA6">
      <w:pPr>
        <w:spacing w:after="0" w:line="240" w:lineRule="auto"/>
        <w:jc w:val="both"/>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На основу члана 31. Закона о буџетском систему Републике Српске („Службени гласник Републике Српске“, број: 121</w:t>
      </w:r>
      <w:r w:rsidRPr="00443AA6">
        <w:rPr>
          <w:rFonts w:ascii="Times New Roman" w:eastAsia="Times New Roman" w:hAnsi="Times New Roman" w:cs="Times New Roman"/>
          <w:lang w:val="en-US" w:eastAsia="sr-Latn-CS"/>
        </w:rPr>
        <w:t>/12</w:t>
      </w:r>
      <w:r w:rsidRPr="00443AA6">
        <w:rPr>
          <w:rFonts w:ascii="Times New Roman" w:eastAsia="Times New Roman" w:hAnsi="Times New Roman" w:cs="Times New Roman"/>
          <w:lang w:val="sr-Cyrl-CS" w:eastAsia="sr-Latn-CS"/>
        </w:rPr>
        <w:t>,</w:t>
      </w:r>
      <w:r w:rsidRPr="00443AA6">
        <w:rPr>
          <w:rFonts w:ascii="Times New Roman" w:eastAsia="Times New Roman" w:hAnsi="Times New Roman" w:cs="Times New Roman"/>
          <w:lang w:val="en-US" w:eastAsia="sr-Latn-CS"/>
        </w:rPr>
        <w:t xml:space="preserve"> 52/14</w:t>
      </w:r>
      <w:r w:rsidRPr="00443AA6">
        <w:rPr>
          <w:rFonts w:ascii="Times New Roman" w:eastAsia="Times New Roman" w:hAnsi="Times New Roman" w:cs="Times New Roman"/>
          <w:lang w:val="sr-Cyrl-CS" w:eastAsia="sr-Latn-CS"/>
        </w:rPr>
        <w:t>,103/15 и 15/16</w:t>
      </w:r>
      <w:r w:rsidRPr="00443AA6">
        <w:rPr>
          <w:rFonts w:ascii="Times New Roman" w:eastAsia="Times New Roman" w:hAnsi="Times New Roman" w:cs="Times New Roman"/>
          <w:lang w:val="en-US" w:eastAsia="sr-Latn-CS"/>
        </w:rPr>
        <w:t xml:space="preserve">) и </w:t>
      </w:r>
      <w:proofErr w:type="spellStart"/>
      <w:r w:rsidRPr="00443AA6">
        <w:rPr>
          <w:rFonts w:ascii="Times New Roman" w:eastAsia="Times New Roman" w:hAnsi="Times New Roman" w:cs="Times New Roman"/>
          <w:lang w:val="en-US" w:eastAsia="sr-Latn-CS"/>
        </w:rPr>
        <w:t>члана</w:t>
      </w:r>
      <w:proofErr w:type="spellEnd"/>
      <w:r w:rsidRPr="00443AA6">
        <w:rPr>
          <w:rFonts w:ascii="Times New Roman" w:eastAsia="Times New Roman" w:hAnsi="Times New Roman" w:cs="Times New Roman"/>
          <w:lang w:val="sr-Cyrl-BA" w:eastAsia="sr-Latn-CS"/>
        </w:rPr>
        <w:t xml:space="preserve"> 98. и 108. Пословника Скупштине општине Ново Горажде („Службени гласник општине Ново Горажде“, број 6</w:t>
      </w:r>
      <w:r w:rsidRPr="00443AA6">
        <w:rPr>
          <w:rFonts w:ascii="Times New Roman" w:eastAsia="Times New Roman" w:hAnsi="Times New Roman" w:cs="Times New Roman"/>
          <w:lang w:val="en-US" w:eastAsia="sr-Latn-CS"/>
        </w:rPr>
        <w:t>/05</w:t>
      </w:r>
      <w:r w:rsidRPr="00443AA6">
        <w:rPr>
          <w:rFonts w:ascii="Times New Roman" w:eastAsia="Times New Roman" w:hAnsi="Times New Roman" w:cs="Times New Roman"/>
          <w:lang w:val="sr-Cyrl-CS" w:eastAsia="sr-Latn-CS"/>
        </w:rPr>
        <w:t>, 3/09 и 4/17</w:t>
      </w:r>
      <w:r w:rsidRPr="00443AA6">
        <w:rPr>
          <w:rFonts w:ascii="Times New Roman" w:eastAsia="Times New Roman" w:hAnsi="Times New Roman" w:cs="Times New Roman"/>
          <w:lang w:val="sr-Cyrl-BA" w:eastAsia="sr-Latn-CS"/>
        </w:rPr>
        <w:t xml:space="preserve">), Скупштина општине Ново Горажде је на тринаестој редовној сједници, одржаној дана 11.12.2023. године донијела </w:t>
      </w:r>
    </w:p>
    <w:p w:rsidR="00443AA6" w:rsidRPr="00443AA6" w:rsidRDefault="00443AA6" w:rsidP="00443AA6">
      <w:pPr>
        <w:spacing w:after="0" w:line="240" w:lineRule="auto"/>
        <w:rPr>
          <w:rFonts w:ascii="Times New Roman" w:eastAsia="Times New Roman" w:hAnsi="Times New Roman" w:cs="Times New Roman"/>
          <w:lang w:val="sr-Cyrl-BA" w:eastAsia="sr-Latn-CS"/>
        </w:rPr>
      </w:pPr>
    </w:p>
    <w:p w:rsidR="00443AA6" w:rsidRPr="00443AA6" w:rsidRDefault="00443AA6" w:rsidP="00443AA6">
      <w:pPr>
        <w:spacing w:after="0" w:line="240" w:lineRule="auto"/>
        <w:rPr>
          <w:rFonts w:ascii="Times New Roman" w:eastAsia="Times New Roman" w:hAnsi="Times New Roman" w:cs="Times New Roman"/>
          <w:lang w:val="sr-Cyrl-BA" w:eastAsia="sr-Latn-CS"/>
        </w:rPr>
      </w:pPr>
    </w:p>
    <w:p w:rsidR="00443AA6" w:rsidRPr="00443AA6" w:rsidRDefault="00443AA6" w:rsidP="00443AA6">
      <w:pPr>
        <w:spacing w:after="0" w:line="240" w:lineRule="auto"/>
        <w:jc w:val="center"/>
        <w:rPr>
          <w:rFonts w:ascii="Times New Roman" w:eastAsia="Times New Roman" w:hAnsi="Times New Roman" w:cs="Times New Roman"/>
          <w:b/>
          <w:sz w:val="24"/>
          <w:szCs w:val="24"/>
          <w:lang w:val="sr-Cyrl-BA" w:eastAsia="sr-Latn-CS"/>
        </w:rPr>
      </w:pPr>
      <w:r w:rsidRPr="00443AA6">
        <w:rPr>
          <w:rFonts w:ascii="Times New Roman" w:eastAsia="Times New Roman" w:hAnsi="Times New Roman" w:cs="Times New Roman"/>
          <w:b/>
          <w:sz w:val="24"/>
          <w:szCs w:val="24"/>
          <w:lang w:val="sr-Cyrl-BA" w:eastAsia="sr-Latn-CS"/>
        </w:rPr>
        <w:t>З А К Љ У Ч А К</w:t>
      </w:r>
    </w:p>
    <w:p w:rsidR="00443AA6" w:rsidRPr="00443AA6" w:rsidRDefault="00443AA6" w:rsidP="00443AA6">
      <w:pPr>
        <w:spacing w:after="0" w:line="240" w:lineRule="auto"/>
        <w:jc w:val="center"/>
        <w:rPr>
          <w:rFonts w:ascii="Times New Roman" w:eastAsia="Times New Roman" w:hAnsi="Times New Roman" w:cs="Times New Roman"/>
          <w:b/>
          <w:sz w:val="24"/>
          <w:szCs w:val="24"/>
          <w:lang w:val="sr-Cyrl-BA" w:eastAsia="sr-Latn-CS"/>
        </w:rPr>
      </w:pPr>
      <w:r w:rsidRPr="00443AA6">
        <w:rPr>
          <w:rFonts w:ascii="Times New Roman" w:eastAsia="Times New Roman" w:hAnsi="Times New Roman" w:cs="Times New Roman"/>
          <w:b/>
          <w:sz w:val="24"/>
          <w:szCs w:val="24"/>
          <w:lang w:val="sr-Cyrl-BA" w:eastAsia="sr-Latn-CS"/>
        </w:rPr>
        <w:t>о усвајању Нацрта плана буџета општине Ново Горажде</w:t>
      </w:r>
    </w:p>
    <w:p w:rsidR="00443AA6" w:rsidRPr="00443AA6" w:rsidRDefault="00443AA6" w:rsidP="00443AA6">
      <w:pPr>
        <w:spacing w:after="0" w:line="240" w:lineRule="auto"/>
        <w:jc w:val="center"/>
        <w:rPr>
          <w:rFonts w:ascii="Times New Roman" w:eastAsia="Times New Roman" w:hAnsi="Times New Roman" w:cs="Times New Roman"/>
          <w:b/>
          <w:sz w:val="24"/>
          <w:szCs w:val="24"/>
          <w:lang w:val="sr-Cyrl-BA" w:eastAsia="sr-Latn-CS"/>
        </w:rPr>
      </w:pPr>
      <w:r w:rsidRPr="00443AA6">
        <w:rPr>
          <w:rFonts w:ascii="Times New Roman" w:eastAsia="Times New Roman" w:hAnsi="Times New Roman" w:cs="Times New Roman"/>
          <w:b/>
          <w:sz w:val="24"/>
          <w:szCs w:val="24"/>
          <w:lang w:val="sr-Cyrl-BA" w:eastAsia="sr-Latn-CS"/>
        </w:rPr>
        <w:t>за 20</w:t>
      </w:r>
      <w:r w:rsidRPr="00443AA6">
        <w:rPr>
          <w:rFonts w:ascii="Times New Roman" w:eastAsia="Times New Roman" w:hAnsi="Times New Roman" w:cs="Times New Roman"/>
          <w:b/>
          <w:sz w:val="24"/>
          <w:szCs w:val="24"/>
          <w:lang w:val="en-US" w:eastAsia="sr-Latn-CS"/>
        </w:rPr>
        <w:t>2</w:t>
      </w:r>
      <w:r w:rsidRPr="00443AA6">
        <w:rPr>
          <w:rFonts w:ascii="Times New Roman" w:eastAsia="Times New Roman" w:hAnsi="Times New Roman" w:cs="Times New Roman"/>
          <w:b/>
          <w:sz w:val="24"/>
          <w:szCs w:val="24"/>
          <w:lang w:val="sr-Cyrl-BA" w:eastAsia="sr-Latn-CS"/>
        </w:rPr>
        <w:t>4. годину</w:t>
      </w:r>
    </w:p>
    <w:p w:rsidR="00443AA6" w:rsidRPr="00443AA6" w:rsidRDefault="00443AA6" w:rsidP="00443AA6">
      <w:pPr>
        <w:spacing w:after="0" w:line="240" w:lineRule="auto"/>
        <w:rPr>
          <w:rFonts w:ascii="Times New Roman" w:eastAsia="Times New Roman" w:hAnsi="Times New Roman" w:cs="Times New Roman"/>
          <w:sz w:val="24"/>
          <w:szCs w:val="24"/>
          <w:lang w:val="sr-Cyrl-BA" w:eastAsia="sr-Latn-CS"/>
        </w:rPr>
      </w:pPr>
    </w:p>
    <w:p w:rsidR="00443AA6" w:rsidRPr="00443AA6" w:rsidRDefault="00443AA6" w:rsidP="00443AA6">
      <w:pPr>
        <w:spacing w:after="0" w:line="240" w:lineRule="auto"/>
        <w:jc w:val="center"/>
        <w:rPr>
          <w:rFonts w:ascii="Times New Roman" w:eastAsia="Times New Roman" w:hAnsi="Times New Roman" w:cs="Times New Roman"/>
          <w:lang w:val="sr-Cyrl-CS" w:eastAsia="sr-Latn-CS"/>
        </w:rPr>
      </w:pPr>
    </w:p>
    <w:p w:rsidR="00443AA6" w:rsidRPr="00443AA6" w:rsidRDefault="00443AA6" w:rsidP="00443AA6">
      <w:pPr>
        <w:numPr>
          <w:ilvl w:val="0"/>
          <w:numId w:val="5"/>
        </w:numPr>
        <w:spacing w:after="0" w:line="240" w:lineRule="auto"/>
        <w:jc w:val="both"/>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Усваја се Нацрт плана буџета општине Ново Горажде за 20</w:t>
      </w:r>
      <w:r w:rsidRPr="00443AA6">
        <w:rPr>
          <w:rFonts w:ascii="Times New Roman" w:eastAsia="Times New Roman" w:hAnsi="Times New Roman" w:cs="Times New Roman"/>
          <w:lang w:val="en-US" w:eastAsia="sr-Latn-CS"/>
        </w:rPr>
        <w:t>2</w:t>
      </w:r>
      <w:r w:rsidRPr="00443AA6">
        <w:rPr>
          <w:rFonts w:ascii="Times New Roman" w:eastAsia="Times New Roman" w:hAnsi="Times New Roman" w:cs="Times New Roman"/>
          <w:lang w:val="sr-Cyrl-BA" w:eastAsia="sr-Latn-CS"/>
        </w:rPr>
        <w:t>4. годину (у даљем тексту: Нацрт плана буџета).</w:t>
      </w:r>
    </w:p>
    <w:p w:rsidR="00443AA6" w:rsidRPr="00443AA6" w:rsidRDefault="00443AA6" w:rsidP="00443AA6">
      <w:pPr>
        <w:spacing w:after="0" w:line="240" w:lineRule="auto"/>
        <w:jc w:val="center"/>
        <w:rPr>
          <w:rFonts w:ascii="Times New Roman" w:eastAsia="Times New Roman" w:hAnsi="Times New Roman" w:cs="Times New Roman"/>
          <w:lang w:val="sr-Cyrl-BA" w:eastAsia="sr-Latn-CS"/>
        </w:rPr>
      </w:pPr>
    </w:p>
    <w:p w:rsidR="00443AA6" w:rsidRPr="00443AA6" w:rsidRDefault="00443AA6" w:rsidP="00443AA6">
      <w:pPr>
        <w:numPr>
          <w:ilvl w:val="0"/>
          <w:numId w:val="5"/>
        </w:numPr>
        <w:spacing w:after="0" w:line="240" w:lineRule="auto"/>
        <w:jc w:val="both"/>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Скупштина општине Ново Горажде, сагласно одредбама члана 108. Пословника Скупштине општине Ново Горажде, одлучује да се Нацрт плана буџета упути на јавну расправу, јер се истим уређују питања од ширег интереса за грађане и друге субјекте у општини.</w:t>
      </w:r>
    </w:p>
    <w:p w:rsidR="00443AA6" w:rsidRPr="00443AA6" w:rsidRDefault="00443AA6" w:rsidP="00443AA6">
      <w:pPr>
        <w:spacing w:after="0" w:line="240" w:lineRule="auto"/>
        <w:jc w:val="center"/>
        <w:rPr>
          <w:rFonts w:ascii="Times New Roman" w:eastAsia="Times New Roman" w:hAnsi="Times New Roman" w:cs="Times New Roman"/>
          <w:lang w:val="sr-Cyrl-BA" w:eastAsia="sr-Latn-CS"/>
        </w:rPr>
      </w:pPr>
    </w:p>
    <w:p w:rsidR="00443AA6" w:rsidRPr="00443AA6" w:rsidRDefault="00443AA6" w:rsidP="00443AA6">
      <w:pPr>
        <w:numPr>
          <w:ilvl w:val="0"/>
          <w:numId w:val="5"/>
        </w:numPr>
        <w:spacing w:after="0" w:line="240" w:lineRule="auto"/>
        <w:jc w:val="both"/>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 xml:space="preserve">За организовање и спровођење јавне расправе задужују се Начелник општине и Одсјек за финансије, </w:t>
      </w:r>
      <w:proofErr w:type="spellStart"/>
      <w:r w:rsidRPr="00443AA6">
        <w:rPr>
          <w:rFonts w:ascii="Times New Roman" w:eastAsia="Times New Roman" w:hAnsi="Times New Roman" w:cs="Times New Roman"/>
          <w:lang w:val="en-US" w:eastAsia="sr-Latn-CS"/>
        </w:rPr>
        <w:t>управљање</w:t>
      </w:r>
      <w:proofErr w:type="spellEnd"/>
      <w:r w:rsidRPr="00443AA6">
        <w:rPr>
          <w:rFonts w:ascii="Times New Roman" w:eastAsia="Times New Roman" w:hAnsi="Times New Roman" w:cs="Times New Roman"/>
          <w:lang w:val="en-US" w:eastAsia="sr-Latn-CS"/>
        </w:rPr>
        <w:t xml:space="preserve"> </w:t>
      </w:r>
      <w:proofErr w:type="spellStart"/>
      <w:r w:rsidRPr="00443AA6">
        <w:rPr>
          <w:rFonts w:ascii="Times New Roman" w:eastAsia="Times New Roman" w:hAnsi="Times New Roman" w:cs="Times New Roman"/>
          <w:lang w:val="en-US" w:eastAsia="sr-Latn-CS"/>
        </w:rPr>
        <w:t>развојем</w:t>
      </w:r>
      <w:proofErr w:type="spellEnd"/>
      <w:r w:rsidRPr="00443AA6">
        <w:rPr>
          <w:rFonts w:ascii="Times New Roman" w:eastAsia="Times New Roman" w:hAnsi="Times New Roman" w:cs="Times New Roman"/>
          <w:lang w:val="en-US" w:eastAsia="sr-Latn-CS"/>
        </w:rPr>
        <w:t xml:space="preserve">, </w:t>
      </w:r>
      <w:r w:rsidRPr="00443AA6">
        <w:rPr>
          <w:rFonts w:ascii="Times New Roman" w:eastAsia="Times New Roman" w:hAnsi="Times New Roman" w:cs="Times New Roman"/>
          <w:lang w:val="sr-Cyrl-BA" w:eastAsia="sr-Latn-CS"/>
        </w:rPr>
        <w:t>привреду и друштвене дјелатности.</w:t>
      </w:r>
    </w:p>
    <w:p w:rsidR="00443AA6" w:rsidRPr="00443AA6" w:rsidRDefault="00443AA6" w:rsidP="00443AA6">
      <w:pPr>
        <w:spacing w:after="0" w:line="240" w:lineRule="auto"/>
        <w:rPr>
          <w:rFonts w:ascii="Times New Roman" w:eastAsia="Times New Roman" w:hAnsi="Times New Roman" w:cs="Times New Roman"/>
          <w:lang w:val="sr-Cyrl-BA" w:eastAsia="sr-Latn-CS"/>
        </w:rPr>
      </w:pPr>
    </w:p>
    <w:p w:rsidR="00443AA6" w:rsidRPr="00443AA6" w:rsidRDefault="00443AA6" w:rsidP="00443AA6">
      <w:pPr>
        <w:numPr>
          <w:ilvl w:val="0"/>
          <w:numId w:val="5"/>
        </w:numPr>
        <w:spacing w:after="0" w:line="240" w:lineRule="auto"/>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Шеф Одсјека за финансије, управљање развојем, привреду и друштвене дјелатности је нарочито дужан да:</w:t>
      </w:r>
    </w:p>
    <w:p w:rsidR="00443AA6" w:rsidRPr="00443AA6" w:rsidRDefault="00443AA6" w:rsidP="00443AA6">
      <w:pPr>
        <w:spacing w:after="0" w:line="240" w:lineRule="auto"/>
        <w:rPr>
          <w:rFonts w:ascii="Times New Roman" w:eastAsia="Times New Roman" w:hAnsi="Times New Roman" w:cs="Times New Roman"/>
          <w:lang w:val="sr-Cyrl-BA" w:eastAsia="sr-Latn-CS"/>
        </w:rPr>
      </w:pPr>
    </w:p>
    <w:p w:rsidR="00443AA6" w:rsidRPr="00443AA6" w:rsidRDefault="00443AA6" w:rsidP="00443AA6">
      <w:pPr>
        <w:numPr>
          <w:ilvl w:val="0"/>
          <w:numId w:val="4"/>
        </w:numPr>
        <w:spacing w:after="0" w:line="240" w:lineRule="auto"/>
        <w:jc w:val="both"/>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води бригу да се Нацрт плана буџета учини доступним јавности;</w:t>
      </w:r>
    </w:p>
    <w:p w:rsidR="00443AA6" w:rsidRPr="00443AA6" w:rsidRDefault="00443AA6" w:rsidP="00443AA6">
      <w:pPr>
        <w:numPr>
          <w:ilvl w:val="0"/>
          <w:numId w:val="4"/>
        </w:numPr>
        <w:spacing w:after="0" w:line="240" w:lineRule="auto"/>
        <w:jc w:val="both"/>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организује и води расправу уз обезбјеђење услова за учешће свих заинтересованих грађана општине и других институција;</w:t>
      </w:r>
    </w:p>
    <w:p w:rsidR="00443AA6" w:rsidRPr="00443AA6" w:rsidRDefault="00443AA6" w:rsidP="00443AA6">
      <w:pPr>
        <w:numPr>
          <w:ilvl w:val="0"/>
          <w:numId w:val="4"/>
        </w:numPr>
        <w:spacing w:after="0" w:line="240" w:lineRule="auto"/>
        <w:jc w:val="both"/>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у смислу информисаности грађана, користи званичну интернет страницу општине;</w:t>
      </w:r>
    </w:p>
    <w:p w:rsidR="00443AA6" w:rsidRPr="00443AA6" w:rsidRDefault="00443AA6" w:rsidP="00443AA6">
      <w:pPr>
        <w:numPr>
          <w:ilvl w:val="0"/>
          <w:numId w:val="4"/>
        </w:numPr>
        <w:spacing w:after="0" w:line="240" w:lineRule="auto"/>
        <w:jc w:val="both"/>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осигура прикупљање и спровођење примједби, мишљења и приједлога изнесених у току јавне расправе;</w:t>
      </w:r>
    </w:p>
    <w:p w:rsidR="00443AA6" w:rsidRPr="00443AA6" w:rsidRDefault="00443AA6" w:rsidP="00443AA6">
      <w:pPr>
        <w:numPr>
          <w:ilvl w:val="0"/>
          <w:numId w:val="4"/>
        </w:numPr>
        <w:spacing w:after="0" w:line="240" w:lineRule="auto"/>
        <w:jc w:val="both"/>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прати јавну расправу и анализира приједлоге, мишљења и примједбе изнијете у току јавне расправе;</w:t>
      </w:r>
    </w:p>
    <w:p w:rsidR="00443AA6" w:rsidRPr="00443AA6" w:rsidRDefault="00443AA6" w:rsidP="00443AA6">
      <w:pPr>
        <w:numPr>
          <w:ilvl w:val="0"/>
          <w:numId w:val="4"/>
        </w:numPr>
        <w:spacing w:after="0" w:line="240" w:lineRule="auto"/>
        <w:jc w:val="both"/>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припреми извјештај о резултатима јавне расправе и поднесе га овој Скупштини.</w:t>
      </w:r>
    </w:p>
    <w:p w:rsidR="00443AA6" w:rsidRPr="00443AA6" w:rsidRDefault="00443AA6" w:rsidP="00443AA6">
      <w:pPr>
        <w:spacing w:after="0" w:line="240" w:lineRule="auto"/>
        <w:rPr>
          <w:rFonts w:ascii="Times New Roman" w:eastAsia="Times New Roman" w:hAnsi="Times New Roman" w:cs="Times New Roman"/>
          <w:lang w:val="sr-Cyrl-BA" w:eastAsia="sr-Latn-CS"/>
        </w:rPr>
      </w:pPr>
    </w:p>
    <w:p w:rsidR="00443AA6" w:rsidRPr="00443AA6" w:rsidRDefault="00443AA6" w:rsidP="00443AA6">
      <w:pPr>
        <w:spacing w:after="0" w:line="240" w:lineRule="auto"/>
        <w:jc w:val="center"/>
        <w:rPr>
          <w:rFonts w:ascii="Times New Roman" w:eastAsia="Times New Roman" w:hAnsi="Times New Roman" w:cs="Times New Roman"/>
          <w:lang w:val="sr-Cyrl-BA" w:eastAsia="sr-Latn-CS"/>
        </w:rPr>
      </w:pPr>
    </w:p>
    <w:p w:rsidR="00443AA6" w:rsidRPr="00443AA6" w:rsidRDefault="00443AA6" w:rsidP="00443AA6">
      <w:pPr>
        <w:numPr>
          <w:ilvl w:val="0"/>
          <w:numId w:val="5"/>
        </w:numPr>
        <w:spacing w:after="0" w:line="240" w:lineRule="auto"/>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 xml:space="preserve">Јавна расправа ће се </w:t>
      </w:r>
      <w:proofErr w:type="spellStart"/>
      <w:r w:rsidRPr="00443AA6">
        <w:rPr>
          <w:rFonts w:ascii="Times New Roman" w:eastAsia="Times New Roman" w:hAnsi="Times New Roman" w:cs="Times New Roman"/>
          <w:lang w:val="en-US" w:eastAsia="sr-Latn-CS"/>
        </w:rPr>
        <w:t>одржати</w:t>
      </w:r>
      <w:proofErr w:type="spellEnd"/>
      <w:r w:rsidRPr="00443AA6">
        <w:rPr>
          <w:rFonts w:ascii="Times New Roman" w:eastAsia="Times New Roman" w:hAnsi="Times New Roman" w:cs="Times New Roman"/>
          <w:lang w:val="en-US" w:eastAsia="sr-Latn-CS"/>
        </w:rPr>
        <w:t xml:space="preserve"> у </w:t>
      </w:r>
      <w:proofErr w:type="spellStart"/>
      <w:r w:rsidRPr="00443AA6">
        <w:rPr>
          <w:rFonts w:ascii="Times New Roman" w:eastAsia="Times New Roman" w:hAnsi="Times New Roman" w:cs="Times New Roman"/>
          <w:lang w:val="en-US" w:eastAsia="sr-Latn-CS"/>
        </w:rPr>
        <w:t>року</w:t>
      </w:r>
      <w:proofErr w:type="spellEnd"/>
      <w:r w:rsidRPr="00443AA6">
        <w:rPr>
          <w:rFonts w:ascii="Times New Roman" w:eastAsia="Times New Roman" w:hAnsi="Times New Roman" w:cs="Times New Roman"/>
          <w:lang w:val="en-US" w:eastAsia="sr-Latn-CS"/>
        </w:rPr>
        <w:t xml:space="preserve"> </w:t>
      </w:r>
      <w:proofErr w:type="spellStart"/>
      <w:r w:rsidRPr="00443AA6">
        <w:rPr>
          <w:rFonts w:ascii="Times New Roman" w:eastAsia="Times New Roman" w:hAnsi="Times New Roman" w:cs="Times New Roman"/>
          <w:lang w:val="en-US" w:eastAsia="sr-Latn-CS"/>
        </w:rPr>
        <w:t>од</w:t>
      </w:r>
      <w:proofErr w:type="spellEnd"/>
      <w:r w:rsidRPr="00443AA6">
        <w:rPr>
          <w:rFonts w:ascii="Times New Roman" w:eastAsia="Times New Roman" w:hAnsi="Times New Roman" w:cs="Times New Roman"/>
          <w:lang w:val="en-US" w:eastAsia="sr-Latn-CS"/>
        </w:rPr>
        <w:t xml:space="preserve"> </w:t>
      </w:r>
      <w:r w:rsidRPr="00443AA6">
        <w:rPr>
          <w:rFonts w:ascii="Times New Roman" w:eastAsia="Times New Roman" w:hAnsi="Times New Roman" w:cs="Times New Roman"/>
          <w:lang w:val="sr-Cyrl-BA" w:eastAsia="sr-Latn-CS"/>
        </w:rPr>
        <w:t>7</w:t>
      </w:r>
      <w:r w:rsidRPr="00443AA6">
        <w:rPr>
          <w:rFonts w:ascii="Times New Roman" w:eastAsia="Times New Roman" w:hAnsi="Times New Roman" w:cs="Times New Roman"/>
          <w:lang w:val="en-US" w:eastAsia="sr-Latn-CS"/>
        </w:rPr>
        <w:t xml:space="preserve"> </w:t>
      </w:r>
      <w:proofErr w:type="spellStart"/>
      <w:r w:rsidRPr="00443AA6">
        <w:rPr>
          <w:rFonts w:ascii="Times New Roman" w:eastAsia="Times New Roman" w:hAnsi="Times New Roman" w:cs="Times New Roman"/>
          <w:lang w:val="en-US" w:eastAsia="sr-Latn-CS"/>
        </w:rPr>
        <w:t>дана</w:t>
      </w:r>
      <w:proofErr w:type="spellEnd"/>
      <w:r w:rsidRPr="00443AA6">
        <w:rPr>
          <w:rFonts w:ascii="Times New Roman" w:eastAsia="Times New Roman" w:hAnsi="Times New Roman" w:cs="Times New Roman"/>
          <w:lang w:val="en-US" w:eastAsia="sr-Latn-CS"/>
        </w:rPr>
        <w:t xml:space="preserve"> </w:t>
      </w:r>
      <w:proofErr w:type="spellStart"/>
      <w:r w:rsidRPr="00443AA6">
        <w:rPr>
          <w:rFonts w:ascii="Times New Roman" w:eastAsia="Times New Roman" w:hAnsi="Times New Roman" w:cs="Times New Roman"/>
          <w:lang w:val="en-US" w:eastAsia="sr-Latn-CS"/>
        </w:rPr>
        <w:t>од</w:t>
      </w:r>
      <w:proofErr w:type="spellEnd"/>
      <w:r w:rsidRPr="00443AA6">
        <w:rPr>
          <w:rFonts w:ascii="Times New Roman" w:eastAsia="Times New Roman" w:hAnsi="Times New Roman" w:cs="Times New Roman"/>
          <w:lang w:val="en-US" w:eastAsia="sr-Latn-CS"/>
        </w:rPr>
        <w:t xml:space="preserve"> </w:t>
      </w:r>
      <w:proofErr w:type="spellStart"/>
      <w:r w:rsidRPr="00443AA6">
        <w:rPr>
          <w:rFonts w:ascii="Times New Roman" w:eastAsia="Times New Roman" w:hAnsi="Times New Roman" w:cs="Times New Roman"/>
          <w:lang w:val="en-US" w:eastAsia="sr-Latn-CS"/>
        </w:rPr>
        <w:t>усвајања</w:t>
      </w:r>
      <w:proofErr w:type="spellEnd"/>
      <w:r w:rsidRPr="00443AA6">
        <w:rPr>
          <w:rFonts w:ascii="Times New Roman" w:eastAsia="Times New Roman" w:hAnsi="Times New Roman" w:cs="Times New Roman"/>
          <w:lang w:val="en-US" w:eastAsia="sr-Latn-CS"/>
        </w:rPr>
        <w:t xml:space="preserve"> </w:t>
      </w:r>
      <w:r w:rsidRPr="00443AA6">
        <w:rPr>
          <w:rFonts w:ascii="Times New Roman" w:eastAsia="Times New Roman" w:hAnsi="Times New Roman" w:cs="Times New Roman"/>
          <w:lang w:val="sr-Cyrl-BA" w:eastAsia="sr-Latn-CS"/>
        </w:rPr>
        <w:t xml:space="preserve"> овог Закључка.</w:t>
      </w:r>
    </w:p>
    <w:p w:rsidR="00443AA6" w:rsidRPr="00443AA6" w:rsidRDefault="00443AA6" w:rsidP="00443AA6">
      <w:pPr>
        <w:spacing w:after="0" w:line="240" w:lineRule="auto"/>
        <w:rPr>
          <w:rFonts w:ascii="Times New Roman" w:eastAsia="Times New Roman" w:hAnsi="Times New Roman" w:cs="Times New Roman"/>
          <w:lang w:val="sr-Cyrl-BA" w:eastAsia="sr-Latn-CS"/>
        </w:rPr>
      </w:pPr>
    </w:p>
    <w:p w:rsidR="00443AA6" w:rsidRPr="00443AA6" w:rsidRDefault="00443AA6" w:rsidP="00443AA6">
      <w:pPr>
        <w:spacing w:after="0" w:line="240" w:lineRule="auto"/>
        <w:jc w:val="center"/>
        <w:rPr>
          <w:rFonts w:ascii="Times New Roman" w:eastAsia="Times New Roman" w:hAnsi="Times New Roman" w:cs="Times New Roman"/>
          <w:lang w:val="sr-Cyrl-BA" w:eastAsia="sr-Latn-CS"/>
        </w:rPr>
      </w:pPr>
    </w:p>
    <w:p w:rsidR="00443AA6" w:rsidRPr="00443AA6" w:rsidRDefault="00443AA6" w:rsidP="00443AA6">
      <w:pPr>
        <w:numPr>
          <w:ilvl w:val="0"/>
          <w:numId w:val="5"/>
        </w:numPr>
        <w:spacing w:after="0" w:line="240" w:lineRule="auto"/>
        <w:jc w:val="both"/>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Задужује се Одсјек за финансије, управљање развојем, привреду и друштвене дјелатности  да, сагласно одредбама члана 31. Закона о буџетском систему Републике Српске, овај Закључак, заједно са Нацртом плана буџета достави Министарству финансија Републике Српске.</w:t>
      </w:r>
    </w:p>
    <w:p w:rsidR="00443AA6" w:rsidRPr="00443AA6" w:rsidRDefault="00443AA6" w:rsidP="00443AA6">
      <w:pPr>
        <w:spacing w:after="0" w:line="240" w:lineRule="auto"/>
        <w:rPr>
          <w:rFonts w:ascii="Times New Roman" w:eastAsia="Times New Roman" w:hAnsi="Times New Roman" w:cs="Times New Roman"/>
          <w:lang w:val="sr-Cyrl-BA" w:eastAsia="sr-Latn-CS"/>
        </w:rPr>
      </w:pPr>
    </w:p>
    <w:p w:rsidR="00443AA6" w:rsidRPr="00443AA6" w:rsidRDefault="00443AA6" w:rsidP="00443AA6">
      <w:pPr>
        <w:spacing w:after="0" w:line="240" w:lineRule="auto"/>
        <w:jc w:val="center"/>
        <w:rPr>
          <w:rFonts w:ascii="Times New Roman" w:eastAsia="Times New Roman" w:hAnsi="Times New Roman" w:cs="Times New Roman"/>
          <w:lang w:val="sr-Cyrl-BA" w:eastAsia="sr-Latn-CS"/>
        </w:rPr>
      </w:pPr>
    </w:p>
    <w:p w:rsidR="00443AA6" w:rsidRPr="00443AA6" w:rsidRDefault="00443AA6" w:rsidP="00443AA6">
      <w:pPr>
        <w:numPr>
          <w:ilvl w:val="0"/>
          <w:numId w:val="5"/>
        </w:numPr>
        <w:spacing w:after="0" w:line="240" w:lineRule="auto"/>
        <w:jc w:val="both"/>
        <w:rPr>
          <w:rFonts w:ascii="Times New Roman" w:eastAsia="Times New Roman" w:hAnsi="Times New Roman" w:cs="Times New Roman"/>
          <w:lang w:val="sr-Cyrl-BA" w:eastAsia="sr-Latn-CS"/>
        </w:rPr>
      </w:pPr>
      <w:r w:rsidRPr="00443AA6">
        <w:rPr>
          <w:rFonts w:ascii="Times New Roman" w:eastAsia="Times New Roman" w:hAnsi="Times New Roman" w:cs="Times New Roman"/>
          <w:lang w:val="sr-Cyrl-BA" w:eastAsia="sr-Latn-CS"/>
        </w:rPr>
        <w:t xml:space="preserve">Овај Закључак ступа на снагу наредног дана од дана његовог објављивања у „Службеном гласнику општине Ново Горажде“. </w:t>
      </w:r>
    </w:p>
    <w:p w:rsidR="00443AA6" w:rsidRPr="00443AA6" w:rsidRDefault="00443AA6" w:rsidP="00443AA6">
      <w:pPr>
        <w:spacing w:after="0" w:line="240" w:lineRule="auto"/>
        <w:rPr>
          <w:rFonts w:ascii="Times New Roman" w:eastAsia="Times New Roman" w:hAnsi="Times New Roman" w:cs="Times New Roman"/>
          <w:lang w:val="sr-Cyrl-BA" w:eastAsia="sr-Latn-CS"/>
        </w:rPr>
      </w:pPr>
    </w:p>
    <w:p w:rsidR="00443AA6" w:rsidRPr="00FB19C0" w:rsidRDefault="00443AA6" w:rsidP="00443AA6">
      <w:pPr>
        <w:widowControl w:val="0"/>
        <w:autoSpaceDE w:val="0"/>
        <w:autoSpaceDN w:val="0"/>
        <w:spacing w:after="0" w:line="240" w:lineRule="auto"/>
        <w:rPr>
          <w:rFonts w:ascii="Times New Roman" w:eastAsia="Calibri" w:hAnsi="Times New Roman" w:cs="Times New Roman"/>
        </w:rPr>
      </w:pPr>
    </w:p>
    <w:p w:rsidR="00443AA6" w:rsidRPr="00FB19C0" w:rsidRDefault="00443AA6" w:rsidP="00443AA6">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01/1-052-</w:t>
      </w:r>
      <w:r>
        <w:rPr>
          <w:rFonts w:ascii="Times New Roman" w:eastAsia="Calibri" w:hAnsi="Times New Roman" w:cs="Times New Roman"/>
          <w:b/>
          <w:lang w:val="sr-Latn-BA"/>
        </w:rPr>
        <w:t>6</w:t>
      </w:r>
      <w:r w:rsidRPr="00FB19C0">
        <w:rPr>
          <w:rFonts w:ascii="Times New Roman" w:eastAsia="Calibri" w:hAnsi="Times New Roman" w:cs="Times New Roman"/>
          <w:b/>
          <w:lang w:val="sr-Cyrl-CS"/>
        </w:rPr>
        <w:t>-</w:t>
      </w:r>
      <w:r>
        <w:rPr>
          <w:rFonts w:ascii="Times New Roman" w:eastAsia="Calibri" w:hAnsi="Times New Roman" w:cs="Times New Roman"/>
          <w:b/>
          <w:lang w:val="sr-Latn-BA"/>
        </w:rPr>
        <w:t>4</w:t>
      </w:r>
      <w:r w:rsidRPr="00FB19C0">
        <w:rPr>
          <w:rFonts w:ascii="Times New Roman" w:eastAsia="Calibri" w:hAnsi="Times New Roman" w:cs="Times New Roman"/>
          <w:b/>
          <w:lang w:val="sr-Cyrl-CS"/>
        </w:rPr>
        <w:t>/23</w:t>
      </w:r>
    </w:p>
    <w:p w:rsidR="00443AA6" w:rsidRPr="00FB19C0" w:rsidRDefault="00443AA6" w:rsidP="00443AA6">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Latn-BA"/>
        </w:rPr>
        <w:t>11</w:t>
      </w:r>
      <w:r w:rsidRPr="00FB19C0">
        <w:rPr>
          <w:rFonts w:ascii="Times New Roman" w:eastAsia="Calibri" w:hAnsi="Times New Roman" w:cs="Times New Roman"/>
          <w:b/>
          <w:lang w:val="sr-Cyrl-CS"/>
        </w:rPr>
        <w:t>.1</w:t>
      </w:r>
      <w:r>
        <w:rPr>
          <w:rFonts w:ascii="Times New Roman" w:eastAsia="Calibri" w:hAnsi="Times New Roman" w:cs="Times New Roman"/>
          <w:b/>
          <w:lang w:val="sr-Latn-BA"/>
        </w:rPr>
        <w:t>2</w:t>
      </w:r>
      <w:r w:rsidRPr="00FB19C0">
        <w:rPr>
          <w:rFonts w:ascii="Times New Roman" w:eastAsia="Calibri" w:hAnsi="Times New Roman" w:cs="Times New Roman"/>
          <w:b/>
          <w:lang w:val="sr-Cyrl-CS"/>
        </w:rPr>
        <w:t xml:space="preserve">.2023. године </w:t>
      </w:r>
    </w:p>
    <w:p w:rsidR="00443AA6" w:rsidRPr="00FB19C0" w:rsidRDefault="00443AA6" w:rsidP="00443AA6">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ПРЕДСЈЕДНИК  СО-е   </w:t>
      </w:r>
    </w:p>
    <w:p w:rsidR="00443AA6" w:rsidRPr="00FB19C0" w:rsidRDefault="00443AA6" w:rsidP="00443AA6">
      <w:pPr>
        <w:spacing w:after="0" w:line="240" w:lineRule="auto"/>
        <w:rPr>
          <w:rFonts w:ascii="Times New Roman" w:eastAsia="Calibri" w:hAnsi="Times New Roman" w:cs="Times New Roman"/>
          <w:b/>
          <w:u w:val="single"/>
          <w:lang w:val="sr-Cyrl-CS"/>
        </w:rPr>
      </w:pPr>
      <w:r w:rsidRPr="00FB19C0">
        <w:rPr>
          <w:rFonts w:ascii="Times New Roman" w:eastAsia="Calibri" w:hAnsi="Times New Roman" w:cs="Times New Roman"/>
          <w:b/>
          <w:u w:val="single"/>
          <w:lang w:val="sr-Cyrl-CS"/>
        </w:rPr>
        <w:tab/>
      </w:r>
      <w:r w:rsidRPr="00FB19C0">
        <w:rPr>
          <w:rFonts w:ascii="Times New Roman" w:eastAsia="Calibri" w:hAnsi="Times New Roman" w:cs="Times New Roman"/>
          <w:b/>
          <w:u w:val="single"/>
          <w:lang w:val="sr-Cyrl-CS"/>
        </w:rPr>
        <w:tab/>
        <w:t xml:space="preserve">             Фуад Машић ,    с.р</w:t>
      </w:r>
    </w:p>
    <w:p w:rsidR="00443AA6" w:rsidRDefault="00443AA6" w:rsidP="00FB19C0">
      <w:pPr>
        <w:spacing w:after="0" w:line="240" w:lineRule="auto"/>
        <w:rPr>
          <w:rFonts w:ascii="Times New Roman" w:eastAsia="Calibri" w:hAnsi="Times New Roman" w:cs="Times New Roman"/>
          <w:b/>
          <w:lang w:val="sr-Latn-BA"/>
        </w:rPr>
      </w:pPr>
    </w:p>
    <w:p w:rsidR="00443AA6" w:rsidRPr="00443AA6" w:rsidRDefault="00443AA6" w:rsidP="00443AA6">
      <w:pPr>
        <w:spacing w:after="0" w:line="240" w:lineRule="auto"/>
        <w:jc w:val="both"/>
        <w:rPr>
          <w:rFonts w:ascii="Times New Roman" w:eastAsia="Calibri" w:hAnsi="Times New Roman" w:cs="Times New Roman"/>
          <w:sz w:val="24"/>
          <w:szCs w:val="24"/>
          <w:lang w:val="sr-Cyrl-CS"/>
        </w:rPr>
      </w:pPr>
      <w:r w:rsidRPr="00443AA6">
        <w:rPr>
          <w:rFonts w:ascii="Times New Roman" w:eastAsia="Calibri" w:hAnsi="Times New Roman" w:cs="Times New Roman"/>
          <w:sz w:val="24"/>
          <w:szCs w:val="24"/>
          <w:lang w:val="sr-Cyrl-CS"/>
        </w:rPr>
        <w:t xml:space="preserve">На основу члана 98. Пословника Скупштине општине Ново Горажде („Службени гласник општине Ново Горажде“, број: 6/05, 3/09 и 4/17), Скупштина општине Ново Горажде, на тринаестој редовној сједници, одржаној дана 11.12.2023. године  д о н о с и: </w:t>
      </w:r>
    </w:p>
    <w:p w:rsidR="00443AA6" w:rsidRPr="00443AA6" w:rsidRDefault="00443AA6" w:rsidP="00443AA6">
      <w:pPr>
        <w:spacing w:after="0" w:line="240" w:lineRule="auto"/>
        <w:jc w:val="both"/>
        <w:rPr>
          <w:rFonts w:ascii="Times New Roman" w:eastAsia="Calibri" w:hAnsi="Times New Roman" w:cs="Times New Roman"/>
          <w:sz w:val="24"/>
          <w:szCs w:val="24"/>
          <w:lang w:val="sr-Latn-BA"/>
        </w:rPr>
      </w:pPr>
    </w:p>
    <w:p w:rsidR="00443AA6" w:rsidRPr="00443AA6" w:rsidRDefault="00443AA6" w:rsidP="00443AA6">
      <w:pPr>
        <w:spacing w:after="0" w:line="240" w:lineRule="auto"/>
        <w:jc w:val="both"/>
        <w:rPr>
          <w:rFonts w:ascii="Times New Roman" w:eastAsia="Calibri" w:hAnsi="Times New Roman" w:cs="Times New Roman"/>
          <w:sz w:val="24"/>
          <w:szCs w:val="24"/>
          <w:lang w:val="sr-Cyrl-CS"/>
        </w:rPr>
      </w:pPr>
    </w:p>
    <w:p w:rsidR="00443AA6" w:rsidRPr="00443AA6" w:rsidRDefault="00443AA6" w:rsidP="00443AA6">
      <w:pPr>
        <w:spacing w:after="0" w:line="240" w:lineRule="auto"/>
        <w:jc w:val="center"/>
        <w:rPr>
          <w:rFonts w:ascii="Times New Roman" w:eastAsia="Calibri" w:hAnsi="Times New Roman" w:cs="Times New Roman"/>
          <w:b/>
          <w:sz w:val="24"/>
          <w:szCs w:val="24"/>
          <w:lang w:val="sr-Cyrl-CS"/>
        </w:rPr>
      </w:pPr>
      <w:r w:rsidRPr="00443AA6">
        <w:rPr>
          <w:rFonts w:ascii="Times New Roman" w:eastAsia="Calibri" w:hAnsi="Times New Roman" w:cs="Times New Roman"/>
          <w:b/>
          <w:sz w:val="24"/>
          <w:szCs w:val="24"/>
          <w:lang w:val="sr-Cyrl-CS"/>
        </w:rPr>
        <w:t>З А К Љ У Ч А К</w:t>
      </w:r>
    </w:p>
    <w:p w:rsidR="00443AA6" w:rsidRPr="00443AA6" w:rsidRDefault="00443AA6" w:rsidP="00443AA6">
      <w:pPr>
        <w:spacing w:after="0" w:line="240" w:lineRule="auto"/>
        <w:jc w:val="center"/>
        <w:rPr>
          <w:rFonts w:ascii="Times New Roman" w:eastAsia="Calibri" w:hAnsi="Times New Roman" w:cs="Times New Roman"/>
          <w:b/>
          <w:sz w:val="24"/>
          <w:szCs w:val="24"/>
          <w:lang w:val="sr-Cyrl-CS"/>
        </w:rPr>
      </w:pPr>
      <w:r w:rsidRPr="00443AA6">
        <w:rPr>
          <w:rFonts w:ascii="Times New Roman" w:eastAsia="Calibri" w:hAnsi="Times New Roman" w:cs="Times New Roman"/>
          <w:b/>
          <w:sz w:val="24"/>
          <w:szCs w:val="24"/>
          <w:lang w:val="sr-Cyrl-CS"/>
        </w:rPr>
        <w:t>о усвајању Извјештаја</w:t>
      </w:r>
      <w:r w:rsidRPr="00443AA6">
        <w:rPr>
          <w:rFonts w:ascii="Calibri" w:eastAsia="Calibri" w:hAnsi="Calibri" w:cs="Times New Roman"/>
          <w:lang w:val="sr-Latn-BA"/>
        </w:rPr>
        <w:t xml:space="preserve"> </w:t>
      </w:r>
      <w:r w:rsidRPr="00443AA6">
        <w:rPr>
          <w:rFonts w:ascii="Times New Roman" w:eastAsia="Calibri" w:hAnsi="Times New Roman" w:cs="Times New Roman"/>
          <w:b/>
          <w:sz w:val="24"/>
          <w:szCs w:val="24"/>
          <w:lang w:val="sr-Cyrl-CS"/>
        </w:rPr>
        <w:t xml:space="preserve">о стању занатско-предузетничких и друштвених дјелатности на подручју општине Ново Горажде у 2022. години </w:t>
      </w:r>
    </w:p>
    <w:p w:rsidR="00443AA6" w:rsidRPr="00443AA6" w:rsidRDefault="00443AA6" w:rsidP="00443AA6">
      <w:pPr>
        <w:spacing w:after="0" w:line="240" w:lineRule="auto"/>
        <w:rPr>
          <w:rFonts w:ascii="Times New Roman" w:eastAsia="Calibri" w:hAnsi="Times New Roman" w:cs="Times New Roman"/>
          <w:b/>
          <w:sz w:val="24"/>
          <w:szCs w:val="24"/>
          <w:lang w:val="sr-Cyrl-CS"/>
        </w:rPr>
      </w:pPr>
    </w:p>
    <w:p w:rsidR="00443AA6" w:rsidRPr="00443AA6" w:rsidRDefault="00443AA6" w:rsidP="00443AA6">
      <w:pPr>
        <w:spacing w:after="0" w:line="240" w:lineRule="auto"/>
        <w:rPr>
          <w:rFonts w:ascii="Times New Roman" w:eastAsia="Calibri" w:hAnsi="Times New Roman" w:cs="Times New Roman"/>
          <w:b/>
          <w:sz w:val="24"/>
          <w:szCs w:val="24"/>
          <w:lang w:val="sr-Cyrl-CS"/>
        </w:rPr>
      </w:pPr>
    </w:p>
    <w:p w:rsidR="00443AA6" w:rsidRPr="00443AA6" w:rsidRDefault="00443AA6" w:rsidP="00443AA6">
      <w:pPr>
        <w:spacing w:after="0" w:line="240" w:lineRule="auto"/>
        <w:rPr>
          <w:rFonts w:ascii="Times New Roman" w:eastAsia="Calibri" w:hAnsi="Times New Roman" w:cs="Times New Roman"/>
          <w:b/>
          <w:sz w:val="24"/>
          <w:szCs w:val="24"/>
          <w:lang w:val="sr-Cyrl-CS"/>
        </w:rPr>
      </w:pPr>
    </w:p>
    <w:p w:rsidR="00443AA6" w:rsidRPr="00443AA6" w:rsidRDefault="00443AA6" w:rsidP="00443AA6">
      <w:pPr>
        <w:numPr>
          <w:ilvl w:val="0"/>
          <w:numId w:val="7"/>
        </w:numPr>
        <w:spacing w:after="0" w:line="240" w:lineRule="auto"/>
        <w:jc w:val="both"/>
        <w:rPr>
          <w:rFonts w:ascii="Times New Roman" w:eastAsia="Calibri" w:hAnsi="Times New Roman" w:cs="Times New Roman"/>
          <w:sz w:val="24"/>
          <w:szCs w:val="24"/>
          <w:lang w:val="sr-Cyrl-CS"/>
        </w:rPr>
      </w:pPr>
      <w:r w:rsidRPr="00443AA6">
        <w:rPr>
          <w:rFonts w:ascii="Times New Roman" w:eastAsia="Calibri" w:hAnsi="Times New Roman" w:cs="Times New Roman"/>
          <w:sz w:val="24"/>
          <w:szCs w:val="24"/>
          <w:lang w:val="sr-Cyrl-CS"/>
        </w:rPr>
        <w:t>Усваја се Извјештај о стању о стању занатско-предузетничких и друштвених дјелатности на подручју општине Ново Горажде у 2022. години (у даљем тексту: Извјештај).</w:t>
      </w:r>
    </w:p>
    <w:p w:rsidR="00443AA6" w:rsidRPr="00443AA6" w:rsidRDefault="00443AA6" w:rsidP="00443AA6">
      <w:pPr>
        <w:spacing w:after="0" w:line="240" w:lineRule="auto"/>
        <w:ind w:left="720"/>
        <w:jc w:val="both"/>
        <w:rPr>
          <w:rFonts w:ascii="Times New Roman" w:eastAsia="Calibri" w:hAnsi="Times New Roman" w:cs="Times New Roman"/>
          <w:sz w:val="24"/>
          <w:szCs w:val="24"/>
          <w:lang w:val="sr-Cyrl-CS"/>
        </w:rPr>
      </w:pPr>
    </w:p>
    <w:p w:rsidR="00443AA6" w:rsidRPr="00443AA6" w:rsidRDefault="00443AA6" w:rsidP="00443AA6">
      <w:pPr>
        <w:numPr>
          <w:ilvl w:val="0"/>
          <w:numId w:val="7"/>
        </w:numPr>
        <w:spacing w:after="0" w:line="240" w:lineRule="auto"/>
        <w:rPr>
          <w:rFonts w:ascii="Times New Roman" w:eastAsia="Calibri" w:hAnsi="Times New Roman" w:cs="Times New Roman"/>
          <w:sz w:val="24"/>
          <w:szCs w:val="24"/>
          <w:lang w:val="sr-Cyrl-CS"/>
        </w:rPr>
      </w:pPr>
      <w:r w:rsidRPr="00443AA6">
        <w:rPr>
          <w:rFonts w:ascii="Times New Roman" w:eastAsia="Calibri" w:hAnsi="Times New Roman" w:cs="Times New Roman"/>
          <w:sz w:val="24"/>
          <w:szCs w:val="24"/>
          <w:lang w:val="sr-Cyrl-CS"/>
        </w:rPr>
        <w:t>Извјештај из тачке 1. овог Закључка чини саставни дио Закључка.</w:t>
      </w:r>
    </w:p>
    <w:p w:rsidR="00443AA6" w:rsidRPr="00443AA6" w:rsidRDefault="00443AA6" w:rsidP="00443AA6">
      <w:pPr>
        <w:spacing w:after="0" w:line="240" w:lineRule="auto"/>
        <w:rPr>
          <w:rFonts w:ascii="Times New Roman" w:eastAsia="Calibri" w:hAnsi="Times New Roman" w:cs="Times New Roman"/>
          <w:sz w:val="24"/>
          <w:szCs w:val="24"/>
          <w:lang w:val="sr-Cyrl-CS"/>
        </w:rPr>
      </w:pPr>
    </w:p>
    <w:p w:rsidR="00443AA6" w:rsidRPr="00443AA6" w:rsidRDefault="00443AA6" w:rsidP="00443AA6">
      <w:pPr>
        <w:numPr>
          <w:ilvl w:val="0"/>
          <w:numId w:val="7"/>
        </w:numPr>
        <w:spacing w:after="0" w:line="240" w:lineRule="auto"/>
        <w:jc w:val="both"/>
        <w:rPr>
          <w:rFonts w:ascii="Times New Roman" w:eastAsia="Calibri" w:hAnsi="Times New Roman" w:cs="Times New Roman"/>
          <w:sz w:val="24"/>
          <w:szCs w:val="24"/>
          <w:lang w:val="sr-Cyrl-CS"/>
        </w:rPr>
      </w:pPr>
      <w:r w:rsidRPr="00443AA6">
        <w:rPr>
          <w:rFonts w:ascii="Times New Roman" w:eastAsia="Calibri" w:hAnsi="Times New Roman" w:cs="Times New Roman"/>
          <w:sz w:val="24"/>
          <w:szCs w:val="24"/>
          <w:lang w:val="sr-Cyrl-CS"/>
        </w:rPr>
        <w:t xml:space="preserve">Овај Закључак ступа на снагу осмог дана од дана његовог објављивања у „Службеном гласнику општине Ново Горажде.“ </w:t>
      </w:r>
    </w:p>
    <w:p w:rsidR="00443AA6" w:rsidRPr="00443AA6" w:rsidRDefault="00443AA6" w:rsidP="00443AA6">
      <w:pPr>
        <w:spacing w:after="0" w:line="240" w:lineRule="auto"/>
        <w:jc w:val="both"/>
        <w:rPr>
          <w:rFonts w:ascii="Times New Roman" w:eastAsia="Calibri" w:hAnsi="Times New Roman" w:cs="Times New Roman"/>
          <w:sz w:val="24"/>
          <w:szCs w:val="24"/>
          <w:lang w:val="sr-Cyrl-CS"/>
        </w:rPr>
      </w:pPr>
    </w:p>
    <w:p w:rsidR="00443AA6" w:rsidRPr="00FB19C0" w:rsidRDefault="00443AA6" w:rsidP="00443AA6">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01/1-052-</w:t>
      </w:r>
      <w:r>
        <w:rPr>
          <w:rFonts w:ascii="Times New Roman" w:eastAsia="Calibri" w:hAnsi="Times New Roman" w:cs="Times New Roman"/>
          <w:b/>
          <w:lang w:val="sr-Latn-BA"/>
        </w:rPr>
        <w:t>6</w:t>
      </w:r>
      <w:r w:rsidRPr="00FB19C0">
        <w:rPr>
          <w:rFonts w:ascii="Times New Roman" w:eastAsia="Calibri" w:hAnsi="Times New Roman" w:cs="Times New Roman"/>
          <w:b/>
          <w:lang w:val="sr-Cyrl-CS"/>
        </w:rPr>
        <w:t>-</w:t>
      </w:r>
      <w:r>
        <w:rPr>
          <w:rFonts w:ascii="Times New Roman" w:eastAsia="Calibri" w:hAnsi="Times New Roman" w:cs="Times New Roman"/>
          <w:b/>
          <w:lang w:val="sr-Latn-BA"/>
        </w:rPr>
        <w:t>8</w:t>
      </w:r>
      <w:r w:rsidRPr="00FB19C0">
        <w:rPr>
          <w:rFonts w:ascii="Times New Roman" w:eastAsia="Calibri" w:hAnsi="Times New Roman" w:cs="Times New Roman"/>
          <w:b/>
          <w:lang w:val="sr-Cyrl-CS"/>
        </w:rPr>
        <w:t>/23</w:t>
      </w:r>
    </w:p>
    <w:p w:rsidR="00443AA6" w:rsidRPr="00FB19C0" w:rsidRDefault="00443AA6" w:rsidP="00443AA6">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Latn-BA"/>
        </w:rPr>
        <w:t>11</w:t>
      </w:r>
      <w:r w:rsidRPr="00FB19C0">
        <w:rPr>
          <w:rFonts w:ascii="Times New Roman" w:eastAsia="Calibri" w:hAnsi="Times New Roman" w:cs="Times New Roman"/>
          <w:b/>
          <w:lang w:val="sr-Cyrl-CS"/>
        </w:rPr>
        <w:t>.1</w:t>
      </w:r>
      <w:r>
        <w:rPr>
          <w:rFonts w:ascii="Times New Roman" w:eastAsia="Calibri" w:hAnsi="Times New Roman" w:cs="Times New Roman"/>
          <w:b/>
          <w:lang w:val="sr-Latn-BA"/>
        </w:rPr>
        <w:t>2</w:t>
      </w:r>
      <w:r w:rsidRPr="00FB19C0">
        <w:rPr>
          <w:rFonts w:ascii="Times New Roman" w:eastAsia="Calibri" w:hAnsi="Times New Roman" w:cs="Times New Roman"/>
          <w:b/>
          <w:lang w:val="sr-Cyrl-CS"/>
        </w:rPr>
        <w:t xml:space="preserve">.2023. године </w:t>
      </w:r>
    </w:p>
    <w:p w:rsidR="00443AA6" w:rsidRPr="00FB19C0" w:rsidRDefault="00443AA6" w:rsidP="00443AA6">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ПРЕДСЈЕДНИК  СО-е   </w:t>
      </w:r>
    </w:p>
    <w:p w:rsidR="00443AA6" w:rsidRPr="00FB19C0" w:rsidRDefault="00443AA6" w:rsidP="00443AA6">
      <w:pPr>
        <w:spacing w:after="0" w:line="240" w:lineRule="auto"/>
        <w:rPr>
          <w:rFonts w:ascii="Times New Roman" w:eastAsia="Calibri" w:hAnsi="Times New Roman" w:cs="Times New Roman"/>
          <w:b/>
          <w:u w:val="single"/>
          <w:lang w:val="sr-Cyrl-CS"/>
        </w:rPr>
      </w:pPr>
      <w:r w:rsidRPr="00FB19C0">
        <w:rPr>
          <w:rFonts w:ascii="Times New Roman" w:eastAsia="Calibri" w:hAnsi="Times New Roman" w:cs="Times New Roman"/>
          <w:b/>
          <w:u w:val="single"/>
          <w:lang w:val="sr-Cyrl-CS"/>
        </w:rPr>
        <w:tab/>
      </w:r>
      <w:r w:rsidRPr="00FB19C0">
        <w:rPr>
          <w:rFonts w:ascii="Times New Roman" w:eastAsia="Calibri" w:hAnsi="Times New Roman" w:cs="Times New Roman"/>
          <w:b/>
          <w:u w:val="single"/>
          <w:lang w:val="sr-Cyrl-CS"/>
        </w:rPr>
        <w:tab/>
        <w:t xml:space="preserve">             Фуад Машић ,    с.р</w:t>
      </w:r>
    </w:p>
    <w:p w:rsidR="009E4527" w:rsidRDefault="009E4527" w:rsidP="00443AA6">
      <w:pPr>
        <w:spacing w:after="0" w:line="240" w:lineRule="auto"/>
        <w:jc w:val="both"/>
        <w:rPr>
          <w:rFonts w:ascii="Times New Roman" w:eastAsia="Calibri" w:hAnsi="Times New Roman" w:cs="Times New Roman"/>
          <w:sz w:val="24"/>
          <w:szCs w:val="24"/>
          <w:lang w:val="sr-Latn-BA"/>
        </w:rPr>
      </w:pPr>
    </w:p>
    <w:p w:rsidR="009E4527" w:rsidRDefault="009E4527" w:rsidP="00443AA6">
      <w:pPr>
        <w:spacing w:after="0" w:line="240" w:lineRule="auto"/>
        <w:jc w:val="both"/>
        <w:rPr>
          <w:rFonts w:ascii="Times New Roman" w:eastAsia="Calibri" w:hAnsi="Times New Roman" w:cs="Times New Roman"/>
          <w:sz w:val="24"/>
          <w:szCs w:val="24"/>
          <w:lang w:val="sr-Latn-BA"/>
        </w:rPr>
      </w:pPr>
    </w:p>
    <w:p w:rsidR="00443AA6" w:rsidRPr="00443AA6" w:rsidRDefault="00443AA6" w:rsidP="00443AA6">
      <w:pPr>
        <w:spacing w:after="0" w:line="240" w:lineRule="auto"/>
        <w:jc w:val="both"/>
        <w:rPr>
          <w:rFonts w:ascii="Times New Roman" w:eastAsia="Calibri" w:hAnsi="Times New Roman" w:cs="Times New Roman"/>
          <w:sz w:val="24"/>
          <w:szCs w:val="24"/>
          <w:lang w:val="sr-Cyrl-CS"/>
        </w:rPr>
      </w:pPr>
      <w:r w:rsidRPr="00443AA6">
        <w:rPr>
          <w:rFonts w:ascii="Times New Roman" w:eastAsia="Calibri" w:hAnsi="Times New Roman" w:cs="Times New Roman"/>
          <w:sz w:val="24"/>
          <w:szCs w:val="24"/>
          <w:lang w:val="sr-Cyrl-CS"/>
        </w:rPr>
        <w:lastRenderedPageBreak/>
        <w:t xml:space="preserve">На основу члана 98. Пословника Скупштине општине Ново Горажде („Службени гласник општине Ново Горажде“, број: 6/05, 3/09 и 4/17), Скупштина општине Ново Горажде, на  тринаестој редовној сједници, одржаној дана 11.12.2023. године  д о н о с и: </w:t>
      </w:r>
    </w:p>
    <w:p w:rsidR="00443AA6" w:rsidRPr="00443AA6" w:rsidRDefault="00443AA6" w:rsidP="00443AA6">
      <w:pPr>
        <w:spacing w:after="0" w:line="240" w:lineRule="auto"/>
        <w:jc w:val="both"/>
        <w:rPr>
          <w:rFonts w:ascii="Times New Roman" w:eastAsia="Calibri" w:hAnsi="Times New Roman" w:cs="Times New Roman"/>
          <w:sz w:val="24"/>
          <w:szCs w:val="24"/>
          <w:lang w:val="sr-Cyrl-CS"/>
        </w:rPr>
      </w:pPr>
    </w:p>
    <w:p w:rsidR="00443AA6" w:rsidRPr="00443AA6" w:rsidRDefault="00443AA6" w:rsidP="00443AA6">
      <w:pPr>
        <w:spacing w:after="0" w:line="240" w:lineRule="auto"/>
        <w:jc w:val="both"/>
        <w:rPr>
          <w:rFonts w:ascii="Times New Roman" w:eastAsia="Calibri" w:hAnsi="Times New Roman" w:cs="Times New Roman"/>
          <w:sz w:val="24"/>
          <w:szCs w:val="24"/>
          <w:lang w:val="sr-Cyrl-CS"/>
        </w:rPr>
      </w:pPr>
    </w:p>
    <w:p w:rsidR="00443AA6" w:rsidRPr="00443AA6" w:rsidRDefault="00443AA6" w:rsidP="00443AA6">
      <w:pPr>
        <w:spacing w:after="0" w:line="240" w:lineRule="auto"/>
        <w:jc w:val="both"/>
        <w:rPr>
          <w:rFonts w:ascii="Times New Roman" w:eastAsia="Calibri" w:hAnsi="Times New Roman" w:cs="Times New Roman"/>
          <w:sz w:val="24"/>
          <w:szCs w:val="24"/>
          <w:lang w:val="sr-Cyrl-CS"/>
        </w:rPr>
      </w:pPr>
    </w:p>
    <w:p w:rsidR="00443AA6" w:rsidRPr="00443AA6" w:rsidRDefault="00443AA6" w:rsidP="00443AA6">
      <w:pPr>
        <w:spacing w:after="0" w:line="240" w:lineRule="auto"/>
        <w:jc w:val="center"/>
        <w:rPr>
          <w:rFonts w:ascii="Times New Roman" w:eastAsia="Calibri" w:hAnsi="Times New Roman" w:cs="Times New Roman"/>
          <w:b/>
          <w:sz w:val="24"/>
          <w:szCs w:val="24"/>
          <w:lang w:val="sr-Cyrl-CS"/>
        </w:rPr>
      </w:pPr>
      <w:r w:rsidRPr="00443AA6">
        <w:rPr>
          <w:rFonts w:ascii="Times New Roman" w:eastAsia="Calibri" w:hAnsi="Times New Roman" w:cs="Times New Roman"/>
          <w:b/>
          <w:sz w:val="24"/>
          <w:szCs w:val="24"/>
          <w:lang w:val="sr-Cyrl-CS"/>
        </w:rPr>
        <w:t>З А К Љ У Ч А К</w:t>
      </w:r>
    </w:p>
    <w:p w:rsidR="00443AA6" w:rsidRPr="00443AA6" w:rsidRDefault="00443AA6" w:rsidP="00443AA6">
      <w:pPr>
        <w:spacing w:after="0" w:line="240" w:lineRule="auto"/>
        <w:jc w:val="center"/>
        <w:rPr>
          <w:rFonts w:ascii="Times New Roman" w:eastAsia="Calibri" w:hAnsi="Times New Roman" w:cs="Times New Roman"/>
          <w:b/>
          <w:sz w:val="24"/>
          <w:szCs w:val="24"/>
          <w:lang w:val="sr-Cyrl-CS"/>
        </w:rPr>
      </w:pPr>
      <w:r w:rsidRPr="00443AA6">
        <w:rPr>
          <w:rFonts w:ascii="Times New Roman" w:eastAsia="Calibri" w:hAnsi="Times New Roman" w:cs="Times New Roman"/>
          <w:b/>
          <w:sz w:val="24"/>
          <w:szCs w:val="24"/>
          <w:lang w:val="sr-Cyrl-CS"/>
        </w:rPr>
        <w:t>о усвајању Извјештаја</w:t>
      </w:r>
      <w:r w:rsidRPr="00443AA6">
        <w:rPr>
          <w:rFonts w:ascii="Calibri" w:eastAsia="Calibri" w:hAnsi="Calibri" w:cs="Times New Roman"/>
          <w:lang w:val="sr-Latn-BA"/>
        </w:rPr>
        <w:t xml:space="preserve"> </w:t>
      </w:r>
      <w:r w:rsidRPr="00443AA6">
        <w:rPr>
          <w:rFonts w:ascii="Times New Roman" w:eastAsia="Calibri" w:hAnsi="Times New Roman" w:cs="Times New Roman"/>
          <w:b/>
          <w:sz w:val="24"/>
          <w:szCs w:val="24"/>
          <w:lang w:val="sr-Cyrl-CS"/>
        </w:rPr>
        <w:t xml:space="preserve">о стању пољопривреде и сточарства на подручју општине Ново Горажде у 2022. години </w:t>
      </w:r>
    </w:p>
    <w:p w:rsidR="00443AA6" w:rsidRPr="00443AA6" w:rsidRDefault="00443AA6" w:rsidP="00443AA6">
      <w:pPr>
        <w:spacing w:after="0" w:line="240" w:lineRule="auto"/>
        <w:rPr>
          <w:rFonts w:ascii="Times New Roman" w:eastAsia="Calibri" w:hAnsi="Times New Roman" w:cs="Times New Roman"/>
          <w:b/>
          <w:sz w:val="24"/>
          <w:szCs w:val="24"/>
          <w:lang w:val="sr-Cyrl-CS"/>
        </w:rPr>
      </w:pPr>
    </w:p>
    <w:p w:rsidR="00443AA6" w:rsidRPr="00443AA6" w:rsidRDefault="00443AA6" w:rsidP="00443AA6">
      <w:pPr>
        <w:spacing w:after="0" w:line="240" w:lineRule="auto"/>
        <w:rPr>
          <w:rFonts w:ascii="Times New Roman" w:eastAsia="Calibri" w:hAnsi="Times New Roman" w:cs="Times New Roman"/>
          <w:b/>
          <w:sz w:val="24"/>
          <w:szCs w:val="24"/>
          <w:lang w:val="sr-Cyrl-CS"/>
        </w:rPr>
      </w:pPr>
    </w:p>
    <w:p w:rsidR="00443AA6" w:rsidRPr="00443AA6" w:rsidRDefault="00443AA6" w:rsidP="00443AA6">
      <w:pPr>
        <w:spacing w:after="0" w:line="240" w:lineRule="auto"/>
        <w:rPr>
          <w:rFonts w:ascii="Times New Roman" w:eastAsia="Calibri" w:hAnsi="Times New Roman" w:cs="Times New Roman"/>
          <w:b/>
          <w:sz w:val="24"/>
          <w:szCs w:val="24"/>
          <w:lang w:val="sr-Cyrl-CS"/>
        </w:rPr>
      </w:pPr>
    </w:p>
    <w:p w:rsidR="00443AA6" w:rsidRPr="00443AA6" w:rsidRDefault="00443AA6" w:rsidP="00443AA6">
      <w:pPr>
        <w:numPr>
          <w:ilvl w:val="0"/>
          <w:numId w:val="8"/>
        </w:numPr>
        <w:spacing w:after="0" w:line="240" w:lineRule="auto"/>
        <w:jc w:val="both"/>
        <w:rPr>
          <w:rFonts w:ascii="Times New Roman" w:eastAsia="Calibri" w:hAnsi="Times New Roman" w:cs="Times New Roman"/>
          <w:sz w:val="24"/>
          <w:szCs w:val="24"/>
          <w:lang w:val="sr-Cyrl-CS"/>
        </w:rPr>
      </w:pPr>
      <w:r w:rsidRPr="00443AA6">
        <w:rPr>
          <w:rFonts w:ascii="Times New Roman" w:eastAsia="Calibri" w:hAnsi="Times New Roman" w:cs="Times New Roman"/>
          <w:sz w:val="24"/>
          <w:szCs w:val="24"/>
          <w:lang w:val="sr-Cyrl-CS"/>
        </w:rPr>
        <w:t>Усваја се Извјештај о стању пољопривреде и сточарства на подручју општине Ново Горажде у 2022. години (у даљем тексту: Извјештај).</w:t>
      </w:r>
    </w:p>
    <w:p w:rsidR="00443AA6" w:rsidRPr="00443AA6" w:rsidRDefault="00443AA6" w:rsidP="00443AA6">
      <w:pPr>
        <w:spacing w:after="0" w:line="240" w:lineRule="auto"/>
        <w:ind w:left="720"/>
        <w:jc w:val="both"/>
        <w:rPr>
          <w:rFonts w:ascii="Times New Roman" w:eastAsia="Calibri" w:hAnsi="Times New Roman" w:cs="Times New Roman"/>
          <w:sz w:val="24"/>
          <w:szCs w:val="24"/>
          <w:lang w:val="sr-Cyrl-CS"/>
        </w:rPr>
      </w:pPr>
    </w:p>
    <w:p w:rsidR="00443AA6" w:rsidRPr="00443AA6" w:rsidRDefault="00443AA6" w:rsidP="00443AA6">
      <w:pPr>
        <w:numPr>
          <w:ilvl w:val="0"/>
          <w:numId w:val="8"/>
        </w:numPr>
        <w:spacing w:after="0" w:line="240" w:lineRule="auto"/>
        <w:rPr>
          <w:rFonts w:ascii="Times New Roman" w:eastAsia="Calibri" w:hAnsi="Times New Roman" w:cs="Times New Roman"/>
          <w:sz w:val="24"/>
          <w:szCs w:val="24"/>
          <w:lang w:val="sr-Cyrl-CS"/>
        </w:rPr>
      </w:pPr>
      <w:r w:rsidRPr="00443AA6">
        <w:rPr>
          <w:rFonts w:ascii="Times New Roman" w:eastAsia="Calibri" w:hAnsi="Times New Roman" w:cs="Times New Roman"/>
          <w:sz w:val="24"/>
          <w:szCs w:val="24"/>
          <w:lang w:val="sr-Cyrl-CS"/>
        </w:rPr>
        <w:t>Извјештај из тачке 1. овог Закључка чини саставни дио Закључка.</w:t>
      </w:r>
    </w:p>
    <w:p w:rsidR="00443AA6" w:rsidRPr="00443AA6" w:rsidRDefault="00443AA6" w:rsidP="00443AA6">
      <w:pPr>
        <w:spacing w:after="0" w:line="240" w:lineRule="auto"/>
        <w:rPr>
          <w:rFonts w:ascii="Times New Roman" w:eastAsia="Calibri" w:hAnsi="Times New Roman" w:cs="Times New Roman"/>
          <w:sz w:val="24"/>
          <w:szCs w:val="24"/>
          <w:lang w:val="sr-Cyrl-CS"/>
        </w:rPr>
      </w:pPr>
    </w:p>
    <w:p w:rsidR="00443AA6" w:rsidRPr="00443AA6" w:rsidRDefault="00443AA6" w:rsidP="00443AA6">
      <w:pPr>
        <w:numPr>
          <w:ilvl w:val="0"/>
          <w:numId w:val="8"/>
        </w:numPr>
        <w:spacing w:after="0" w:line="240" w:lineRule="auto"/>
        <w:jc w:val="both"/>
        <w:rPr>
          <w:rFonts w:ascii="Times New Roman" w:eastAsia="Calibri" w:hAnsi="Times New Roman" w:cs="Times New Roman"/>
          <w:sz w:val="24"/>
          <w:szCs w:val="24"/>
          <w:lang w:val="sr-Cyrl-CS"/>
        </w:rPr>
      </w:pPr>
      <w:r w:rsidRPr="00443AA6">
        <w:rPr>
          <w:rFonts w:ascii="Times New Roman" w:eastAsia="Calibri" w:hAnsi="Times New Roman" w:cs="Times New Roman"/>
          <w:sz w:val="24"/>
          <w:szCs w:val="24"/>
          <w:lang w:val="sr-Cyrl-CS"/>
        </w:rPr>
        <w:t xml:space="preserve">Овај Закључак ступа на снагу осмог дана од дана његовог објављивања у „Службеном гласнику општине Ново Горажде.“ </w:t>
      </w:r>
    </w:p>
    <w:p w:rsidR="00443AA6" w:rsidRPr="00443AA6" w:rsidRDefault="00443AA6" w:rsidP="00443AA6">
      <w:pPr>
        <w:spacing w:after="0" w:line="240" w:lineRule="auto"/>
        <w:jc w:val="both"/>
        <w:rPr>
          <w:rFonts w:ascii="Times New Roman" w:eastAsia="Calibri" w:hAnsi="Times New Roman" w:cs="Times New Roman"/>
          <w:sz w:val="24"/>
          <w:szCs w:val="24"/>
          <w:lang w:val="sr-Cyrl-CS"/>
        </w:rPr>
      </w:pPr>
    </w:p>
    <w:p w:rsidR="009E4527" w:rsidRPr="00FB19C0" w:rsidRDefault="009E4527" w:rsidP="009E4527">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01/1-052-</w:t>
      </w:r>
      <w:r>
        <w:rPr>
          <w:rFonts w:ascii="Times New Roman" w:eastAsia="Calibri" w:hAnsi="Times New Roman" w:cs="Times New Roman"/>
          <w:b/>
          <w:lang w:val="sr-Latn-BA"/>
        </w:rPr>
        <w:t>6</w:t>
      </w:r>
      <w:r w:rsidRPr="00FB19C0">
        <w:rPr>
          <w:rFonts w:ascii="Times New Roman" w:eastAsia="Calibri" w:hAnsi="Times New Roman" w:cs="Times New Roman"/>
          <w:b/>
          <w:lang w:val="sr-Cyrl-CS"/>
        </w:rPr>
        <w:t>-</w:t>
      </w:r>
      <w:r>
        <w:rPr>
          <w:rFonts w:ascii="Times New Roman" w:eastAsia="Calibri" w:hAnsi="Times New Roman" w:cs="Times New Roman"/>
          <w:b/>
          <w:lang w:val="sr-Latn-BA"/>
        </w:rPr>
        <w:t>8</w:t>
      </w:r>
      <w:r w:rsidRPr="00FB19C0">
        <w:rPr>
          <w:rFonts w:ascii="Times New Roman" w:eastAsia="Calibri" w:hAnsi="Times New Roman" w:cs="Times New Roman"/>
          <w:b/>
          <w:lang w:val="sr-Cyrl-CS"/>
        </w:rPr>
        <w:t>/23</w:t>
      </w:r>
    </w:p>
    <w:p w:rsidR="009E4527" w:rsidRPr="00FB19C0" w:rsidRDefault="009E4527" w:rsidP="009E4527">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Latn-BA"/>
        </w:rPr>
        <w:t>11</w:t>
      </w:r>
      <w:r w:rsidRPr="00FB19C0">
        <w:rPr>
          <w:rFonts w:ascii="Times New Roman" w:eastAsia="Calibri" w:hAnsi="Times New Roman" w:cs="Times New Roman"/>
          <w:b/>
          <w:lang w:val="sr-Cyrl-CS"/>
        </w:rPr>
        <w:t>.1</w:t>
      </w:r>
      <w:r>
        <w:rPr>
          <w:rFonts w:ascii="Times New Roman" w:eastAsia="Calibri" w:hAnsi="Times New Roman" w:cs="Times New Roman"/>
          <w:b/>
          <w:lang w:val="sr-Latn-BA"/>
        </w:rPr>
        <w:t>2</w:t>
      </w:r>
      <w:r w:rsidRPr="00FB19C0">
        <w:rPr>
          <w:rFonts w:ascii="Times New Roman" w:eastAsia="Calibri" w:hAnsi="Times New Roman" w:cs="Times New Roman"/>
          <w:b/>
          <w:lang w:val="sr-Cyrl-CS"/>
        </w:rPr>
        <w:t xml:space="preserve">.2023. године </w:t>
      </w:r>
    </w:p>
    <w:p w:rsidR="009E4527" w:rsidRPr="00FB19C0" w:rsidRDefault="009E4527" w:rsidP="009E4527">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ПРЕДСЈЕДНИК  СО-е   </w:t>
      </w:r>
    </w:p>
    <w:p w:rsidR="009E4527" w:rsidRPr="00FB19C0" w:rsidRDefault="009E4527" w:rsidP="009E4527">
      <w:pPr>
        <w:spacing w:after="0" w:line="240" w:lineRule="auto"/>
        <w:rPr>
          <w:rFonts w:ascii="Times New Roman" w:eastAsia="Calibri" w:hAnsi="Times New Roman" w:cs="Times New Roman"/>
          <w:b/>
          <w:u w:val="single"/>
          <w:lang w:val="sr-Cyrl-CS"/>
        </w:rPr>
      </w:pPr>
      <w:r w:rsidRPr="00FB19C0">
        <w:rPr>
          <w:rFonts w:ascii="Times New Roman" w:eastAsia="Calibri" w:hAnsi="Times New Roman" w:cs="Times New Roman"/>
          <w:b/>
          <w:u w:val="single"/>
          <w:lang w:val="sr-Cyrl-CS"/>
        </w:rPr>
        <w:tab/>
      </w:r>
      <w:r w:rsidRPr="00FB19C0">
        <w:rPr>
          <w:rFonts w:ascii="Times New Roman" w:eastAsia="Calibri" w:hAnsi="Times New Roman" w:cs="Times New Roman"/>
          <w:b/>
          <w:u w:val="single"/>
          <w:lang w:val="sr-Cyrl-CS"/>
        </w:rPr>
        <w:tab/>
        <w:t xml:space="preserve">             Фуад Машић ,    с.р</w:t>
      </w:r>
    </w:p>
    <w:p w:rsidR="009E4527" w:rsidRDefault="009E4527" w:rsidP="009E4527">
      <w:pPr>
        <w:spacing w:after="0" w:line="240" w:lineRule="auto"/>
        <w:jc w:val="both"/>
        <w:rPr>
          <w:rFonts w:ascii="Times New Roman" w:eastAsia="Calibri" w:hAnsi="Times New Roman" w:cs="Times New Roman"/>
          <w:sz w:val="24"/>
          <w:szCs w:val="24"/>
          <w:lang w:val="sr-Latn-BA"/>
        </w:rPr>
      </w:pPr>
    </w:p>
    <w:p w:rsidR="009E4527" w:rsidRDefault="009E4527" w:rsidP="009E4527">
      <w:pPr>
        <w:spacing w:after="0" w:line="240" w:lineRule="auto"/>
        <w:jc w:val="center"/>
        <w:rPr>
          <w:rFonts w:ascii="Times New Roman" w:eastAsia="Calibri" w:hAnsi="Times New Roman" w:cs="Times New Roman"/>
          <w:b/>
          <w:lang w:val="sr-Cyrl-BA"/>
        </w:rPr>
      </w:pPr>
    </w:p>
    <w:p w:rsidR="009E4527" w:rsidRDefault="009E4527" w:rsidP="009E4527">
      <w:pPr>
        <w:spacing w:after="0" w:line="240" w:lineRule="auto"/>
        <w:jc w:val="center"/>
        <w:rPr>
          <w:rFonts w:ascii="Times New Roman" w:eastAsia="Calibri" w:hAnsi="Times New Roman" w:cs="Times New Roman"/>
          <w:b/>
          <w:lang w:val="sr-Cyrl-BA"/>
        </w:rPr>
      </w:pPr>
    </w:p>
    <w:p w:rsidR="00443AA6" w:rsidRDefault="009E4527" w:rsidP="009E4527">
      <w:pPr>
        <w:spacing w:after="0" w:line="240" w:lineRule="auto"/>
        <w:jc w:val="center"/>
        <w:rPr>
          <w:rFonts w:ascii="Times New Roman" w:eastAsia="Calibri" w:hAnsi="Times New Roman" w:cs="Times New Roman"/>
          <w:b/>
          <w:lang w:val="sr-Cyrl-BA"/>
        </w:rPr>
      </w:pPr>
      <w:r>
        <w:rPr>
          <w:rFonts w:ascii="Times New Roman" w:eastAsia="Calibri" w:hAnsi="Times New Roman" w:cs="Times New Roman"/>
          <w:b/>
          <w:lang w:val="sr-Cyrl-BA"/>
        </w:rPr>
        <w:t>Начелник</w:t>
      </w:r>
    </w:p>
    <w:p w:rsidR="009E4527" w:rsidRDefault="009E4527" w:rsidP="009E4527">
      <w:pPr>
        <w:spacing w:after="0" w:line="240" w:lineRule="auto"/>
        <w:jc w:val="center"/>
        <w:rPr>
          <w:rFonts w:ascii="Times New Roman" w:eastAsia="Calibri" w:hAnsi="Times New Roman" w:cs="Times New Roman"/>
          <w:b/>
          <w:lang w:val="sr-Cyrl-BA"/>
        </w:rPr>
      </w:pPr>
    </w:p>
    <w:p w:rsidR="009E4527" w:rsidRPr="009E4527" w:rsidRDefault="009E4527" w:rsidP="009E4527">
      <w:pPr>
        <w:spacing w:after="0" w:line="240" w:lineRule="auto"/>
        <w:jc w:val="center"/>
        <w:rPr>
          <w:rFonts w:ascii="Times New Roman" w:eastAsia="Calibri" w:hAnsi="Times New Roman" w:cs="Times New Roman"/>
          <w:b/>
          <w:lang w:val="sr-Cyrl-BA"/>
        </w:rPr>
      </w:pPr>
    </w:p>
    <w:p w:rsidR="00443AA6" w:rsidRDefault="00443AA6" w:rsidP="00443AA6">
      <w:pPr>
        <w:spacing w:after="0" w:line="240" w:lineRule="auto"/>
        <w:jc w:val="both"/>
        <w:rPr>
          <w:rFonts w:ascii="Times New Roman" w:eastAsia="Calibri" w:hAnsi="Times New Roman" w:cs="Times New Roman"/>
          <w:sz w:val="24"/>
          <w:szCs w:val="24"/>
          <w:lang w:val="sr-Latn-BA"/>
        </w:rPr>
      </w:pPr>
    </w:p>
    <w:p w:rsidR="009E4527" w:rsidRDefault="009E4527" w:rsidP="00443AA6">
      <w:pPr>
        <w:spacing w:after="0" w:line="240" w:lineRule="auto"/>
        <w:jc w:val="both"/>
        <w:rPr>
          <w:rFonts w:ascii="Times New Roman" w:eastAsia="Calibri" w:hAnsi="Times New Roman" w:cs="Times New Roman"/>
          <w:sz w:val="24"/>
          <w:szCs w:val="24"/>
          <w:lang w:val="sr-Latn-BA"/>
        </w:rPr>
      </w:pPr>
    </w:p>
    <w:p w:rsidR="009E4527" w:rsidRDefault="009E4527" w:rsidP="00443AA6">
      <w:pPr>
        <w:spacing w:after="0" w:line="240" w:lineRule="auto"/>
        <w:jc w:val="both"/>
        <w:rPr>
          <w:rFonts w:ascii="Times New Roman" w:eastAsia="Calibri" w:hAnsi="Times New Roman" w:cs="Times New Roman"/>
          <w:sz w:val="24"/>
          <w:szCs w:val="24"/>
          <w:lang w:val="sr-Latn-BA"/>
        </w:rPr>
      </w:pPr>
    </w:p>
    <w:p w:rsidR="009E4527" w:rsidRDefault="009E4527" w:rsidP="00443AA6">
      <w:pPr>
        <w:spacing w:after="0" w:line="240" w:lineRule="auto"/>
        <w:jc w:val="both"/>
        <w:rPr>
          <w:rFonts w:ascii="Times New Roman" w:eastAsia="Calibri" w:hAnsi="Times New Roman" w:cs="Times New Roman"/>
          <w:sz w:val="24"/>
          <w:szCs w:val="24"/>
          <w:lang w:val="sr-Latn-BA"/>
        </w:rPr>
      </w:pPr>
    </w:p>
    <w:p w:rsidR="009E4527" w:rsidRDefault="009E4527" w:rsidP="00443AA6">
      <w:pPr>
        <w:spacing w:after="0" w:line="240" w:lineRule="auto"/>
        <w:jc w:val="both"/>
        <w:rPr>
          <w:rFonts w:ascii="Times New Roman" w:eastAsia="Calibri" w:hAnsi="Times New Roman" w:cs="Times New Roman"/>
          <w:sz w:val="24"/>
          <w:szCs w:val="24"/>
          <w:lang w:val="sr-Latn-BA"/>
        </w:rPr>
      </w:pPr>
    </w:p>
    <w:p w:rsidR="009E4527" w:rsidRDefault="009E4527" w:rsidP="00443AA6">
      <w:pPr>
        <w:spacing w:after="0" w:line="240" w:lineRule="auto"/>
        <w:jc w:val="both"/>
        <w:rPr>
          <w:rFonts w:ascii="Times New Roman" w:eastAsia="Calibri" w:hAnsi="Times New Roman" w:cs="Times New Roman"/>
          <w:sz w:val="24"/>
          <w:szCs w:val="24"/>
          <w:lang w:val="sr-Latn-BA"/>
        </w:rPr>
      </w:pPr>
    </w:p>
    <w:p w:rsidR="009E4527" w:rsidRDefault="009E4527" w:rsidP="00443AA6">
      <w:pPr>
        <w:spacing w:after="0" w:line="240" w:lineRule="auto"/>
        <w:jc w:val="both"/>
        <w:rPr>
          <w:rFonts w:ascii="Times New Roman" w:eastAsia="Calibri" w:hAnsi="Times New Roman" w:cs="Times New Roman"/>
          <w:sz w:val="24"/>
          <w:szCs w:val="24"/>
          <w:lang w:val="sr-Latn-BA"/>
        </w:rPr>
      </w:pPr>
    </w:p>
    <w:p w:rsidR="009E4527" w:rsidRDefault="009E4527" w:rsidP="00443AA6">
      <w:pPr>
        <w:spacing w:after="0" w:line="240" w:lineRule="auto"/>
        <w:jc w:val="both"/>
        <w:rPr>
          <w:rFonts w:ascii="Times New Roman" w:eastAsia="Calibri" w:hAnsi="Times New Roman" w:cs="Times New Roman"/>
          <w:sz w:val="24"/>
          <w:szCs w:val="24"/>
          <w:lang w:val="sr-Latn-BA"/>
        </w:rPr>
      </w:pPr>
    </w:p>
    <w:p w:rsidR="009E4527" w:rsidRDefault="009E4527" w:rsidP="00443AA6">
      <w:pPr>
        <w:spacing w:after="0" w:line="240" w:lineRule="auto"/>
        <w:jc w:val="both"/>
        <w:rPr>
          <w:rFonts w:ascii="Times New Roman" w:eastAsia="Calibri" w:hAnsi="Times New Roman" w:cs="Times New Roman"/>
          <w:sz w:val="24"/>
          <w:szCs w:val="24"/>
          <w:lang w:val="sr-Latn-BA"/>
        </w:rPr>
        <w:sectPr w:rsidR="009E4527" w:rsidSect="00443AA6">
          <w:type w:val="continuous"/>
          <w:pgSz w:w="11906" w:h="16838"/>
          <w:pgMar w:top="1417" w:right="1417" w:bottom="1417" w:left="1134" w:header="708" w:footer="708" w:gutter="0"/>
          <w:cols w:num="2" w:space="708"/>
          <w:titlePg/>
          <w:docGrid w:linePitch="299"/>
        </w:sectPr>
      </w:pPr>
    </w:p>
    <w:p w:rsidR="009E4527" w:rsidRPr="00CC743C" w:rsidRDefault="009E4527" w:rsidP="009E4527">
      <w:pPr>
        <w:spacing w:after="0" w:line="240" w:lineRule="auto"/>
        <w:jc w:val="both"/>
        <w:rPr>
          <w:rFonts w:ascii="Times New Roman" w:eastAsia="Calibri" w:hAnsi="Times New Roman" w:cs="Times New Roman"/>
          <w:lang w:val="bs-Cyrl-BA"/>
        </w:rPr>
      </w:pPr>
      <w:r w:rsidRPr="00730AF3">
        <w:rPr>
          <w:rFonts w:ascii="Times New Roman" w:eastAsia="Calibri" w:hAnsi="Times New Roman" w:cs="Times New Roman"/>
          <w:lang w:val="sr-Cyrl-CS"/>
        </w:rPr>
        <w:lastRenderedPageBreak/>
        <w:t xml:space="preserve">На основу </w:t>
      </w:r>
      <w:r w:rsidRPr="00730AF3">
        <w:rPr>
          <w:rFonts w:ascii="Times New Roman" w:eastAsia="Calibri" w:hAnsi="Times New Roman" w:cs="Times New Roman"/>
        </w:rPr>
        <w:t>члана 1</w:t>
      </w:r>
      <w:r w:rsidRPr="00730AF3">
        <w:rPr>
          <w:rFonts w:ascii="Times New Roman" w:eastAsia="Calibri" w:hAnsi="Times New Roman" w:cs="Times New Roman"/>
          <w:lang w:val="bs-Cyrl-BA"/>
        </w:rPr>
        <w:t xml:space="preserve">7. </w:t>
      </w:r>
      <w:r w:rsidRPr="00730AF3">
        <w:rPr>
          <w:rFonts w:ascii="Times New Roman" w:eastAsia="Calibri" w:hAnsi="Times New Roman" w:cs="Times New Roman"/>
        </w:rPr>
        <w:t xml:space="preserve">Закона о </w:t>
      </w:r>
      <w:r w:rsidRPr="00730AF3">
        <w:rPr>
          <w:rFonts w:ascii="Times New Roman" w:eastAsia="Calibri" w:hAnsi="Times New Roman" w:cs="Times New Roman"/>
          <w:lang w:val="bs-Cyrl-BA"/>
        </w:rPr>
        <w:t>јавним набавкама</w:t>
      </w:r>
      <w:r w:rsidRPr="00730AF3">
        <w:rPr>
          <w:rFonts w:ascii="Times New Roman" w:eastAsia="Calibri" w:hAnsi="Times New Roman" w:cs="Times New Roman"/>
        </w:rPr>
        <w:t xml:space="preserve"> („Службени гласник </w:t>
      </w:r>
      <w:r w:rsidRPr="00730AF3">
        <w:rPr>
          <w:rFonts w:ascii="Times New Roman" w:eastAsia="Calibri" w:hAnsi="Times New Roman" w:cs="Times New Roman"/>
          <w:lang w:val="bs-Cyrl-BA"/>
        </w:rPr>
        <w:t>БиХ</w:t>
      </w:r>
      <w:r w:rsidRPr="00730AF3">
        <w:rPr>
          <w:rFonts w:ascii="Times New Roman" w:eastAsia="Calibri" w:hAnsi="Times New Roman" w:cs="Times New Roman"/>
        </w:rPr>
        <w:t>“, број</w:t>
      </w:r>
      <w:r w:rsidRPr="00730AF3">
        <w:rPr>
          <w:rFonts w:ascii="Times New Roman" w:eastAsia="Calibri" w:hAnsi="Times New Roman" w:cs="Times New Roman"/>
          <w:lang w:val="bs-Cyrl-BA"/>
        </w:rPr>
        <w:t>: 39/14</w:t>
      </w:r>
      <w:r>
        <w:rPr>
          <w:rFonts w:ascii="Times New Roman" w:eastAsia="Calibri" w:hAnsi="Times New Roman" w:cs="Times New Roman"/>
          <w:lang w:val="bs-Cyrl-BA"/>
        </w:rPr>
        <w:t xml:space="preserve"> и 59/22</w:t>
      </w:r>
      <w:r w:rsidRPr="00730AF3">
        <w:rPr>
          <w:rFonts w:ascii="Times New Roman" w:eastAsia="Calibri" w:hAnsi="Times New Roman" w:cs="Times New Roman"/>
        </w:rPr>
        <w:t>)</w:t>
      </w:r>
      <w:r w:rsidRPr="00730AF3">
        <w:rPr>
          <w:rFonts w:ascii="Times New Roman" w:eastAsia="Calibri" w:hAnsi="Times New Roman" w:cs="Times New Roman"/>
          <w:lang w:val="bs-Cyrl-BA"/>
        </w:rPr>
        <w:t xml:space="preserve">, </w:t>
      </w:r>
      <w:r w:rsidRPr="00730AF3">
        <w:rPr>
          <w:rFonts w:ascii="Times New Roman" w:eastAsia="Calibri" w:hAnsi="Times New Roman" w:cs="Times New Roman"/>
          <w:lang w:val="sr-Cyrl-CS"/>
        </w:rPr>
        <w:t xml:space="preserve">члана </w:t>
      </w:r>
      <w:r w:rsidRPr="00730AF3">
        <w:rPr>
          <w:rFonts w:ascii="Times New Roman" w:eastAsia="Calibri" w:hAnsi="Times New Roman" w:cs="Times New Roman"/>
          <w:lang w:val="sr-Latn-CS"/>
        </w:rPr>
        <w:t>59</w:t>
      </w:r>
      <w:r w:rsidRPr="00730AF3">
        <w:rPr>
          <w:rFonts w:ascii="Times New Roman" w:eastAsia="Calibri" w:hAnsi="Times New Roman" w:cs="Times New Roman"/>
          <w:lang w:val="sr-Cyrl-CS"/>
        </w:rPr>
        <w:t>.</w:t>
      </w:r>
      <w:r>
        <w:rPr>
          <w:rFonts w:ascii="Times New Roman" w:eastAsia="Calibri" w:hAnsi="Times New Roman" w:cs="Times New Roman"/>
          <w:lang w:val="sr-Cyrl-CS"/>
        </w:rPr>
        <w:t xml:space="preserve"> и 82.</w:t>
      </w:r>
      <w:r w:rsidRPr="00730AF3">
        <w:rPr>
          <w:rFonts w:ascii="Times New Roman" w:eastAsia="Calibri" w:hAnsi="Times New Roman" w:cs="Times New Roman"/>
          <w:lang w:val="sr-Cyrl-CS"/>
        </w:rPr>
        <w:t xml:space="preserve"> Закона о локалној самоуправи РС („Службени гласник РС,“ бр: </w:t>
      </w:r>
      <w:r w:rsidRPr="00730AF3">
        <w:rPr>
          <w:rFonts w:ascii="Times New Roman" w:eastAsia="Calibri" w:hAnsi="Times New Roman" w:cs="Times New Roman"/>
          <w:lang w:val="sr-Latn-CS"/>
        </w:rPr>
        <w:t>97/16</w:t>
      </w:r>
      <w:r w:rsidRPr="00730AF3">
        <w:rPr>
          <w:rFonts w:ascii="Times New Roman" w:eastAsia="Calibri" w:hAnsi="Times New Roman" w:cs="Times New Roman"/>
          <w:lang w:val="sr-Cyrl-BA"/>
        </w:rPr>
        <w:t xml:space="preserve"> и 36/19</w:t>
      </w:r>
      <w:r>
        <w:rPr>
          <w:rFonts w:ascii="Times New Roman" w:eastAsia="Calibri" w:hAnsi="Times New Roman" w:cs="Times New Roman"/>
          <w:lang w:val="sr-Cyrl-BA"/>
        </w:rPr>
        <w:t xml:space="preserve"> и 61/21</w:t>
      </w:r>
      <w:r w:rsidRPr="00730AF3">
        <w:rPr>
          <w:rFonts w:ascii="Times New Roman" w:eastAsia="Calibri" w:hAnsi="Times New Roman" w:cs="Times New Roman"/>
          <w:lang w:val="sr-Cyrl-CS"/>
        </w:rPr>
        <w:t>)</w:t>
      </w:r>
      <w:r w:rsidRPr="00730AF3">
        <w:rPr>
          <w:rFonts w:ascii="Times New Roman" w:eastAsia="Calibri" w:hAnsi="Times New Roman" w:cs="Times New Roman"/>
          <w:lang w:val="sr-Latn-BA"/>
        </w:rPr>
        <w:t xml:space="preserve">, </w:t>
      </w:r>
      <w:r w:rsidRPr="00730AF3">
        <w:rPr>
          <w:rFonts w:ascii="Times New Roman" w:eastAsia="Calibri" w:hAnsi="Times New Roman" w:cs="Times New Roman"/>
        </w:rPr>
        <w:t xml:space="preserve">члана </w:t>
      </w:r>
      <w:r w:rsidRPr="00730AF3">
        <w:rPr>
          <w:rFonts w:ascii="Times New Roman" w:eastAsia="Calibri" w:hAnsi="Times New Roman" w:cs="Times New Roman"/>
          <w:lang w:val="bs-Cyrl-BA"/>
        </w:rPr>
        <w:t xml:space="preserve">56. и 65. </w:t>
      </w:r>
      <w:r w:rsidRPr="00730AF3">
        <w:rPr>
          <w:rFonts w:ascii="Times New Roman" w:eastAsia="Calibri" w:hAnsi="Times New Roman" w:cs="Times New Roman"/>
        </w:rPr>
        <w:t xml:space="preserve">Статута Општине </w:t>
      </w:r>
      <w:r w:rsidRPr="00730AF3">
        <w:rPr>
          <w:rFonts w:ascii="Times New Roman" w:eastAsia="Calibri" w:hAnsi="Times New Roman" w:cs="Times New Roman"/>
          <w:lang w:val="bs-Cyrl-BA"/>
        </w:rPr>
        <w:t>Ново Горажде</w:t>
      </w:r>
      <w:r w:rsidRPr="00730AF3">
        <w:rPr>
          <w:rFonts w:ascii="Times New Roman" w:eastAsia="Calibri" w:hAnsi="Times New Roman" w:cs="Times New Roman"/>
        </w:rPr>
        <w:t xml:space="preserve"> („Службени гласник Општине </w:t>
      </w:r>
      <w:r w:rsidRPr="00730AF3">
        <w:rPr>
          <w:rFonts w:ascii="Times New Roman" w:eastAsia="Calibri" w:hAnsi="Times New Roman" w:cs="Times New Roman"/>
          <w:lang w:val="bs-Cyrl-BA"/>
        </w:rPr>
        <w:t>Ново Горажде</w:t>
      </w:r>
      <w:r w:rsidRPr="00730AF3">
        <w:rPr>
          <w:rFonts w:ascii="Times New Roman" w:eastAsia="Calibri" w:hAnsi="Times New Roman" w:cs="Times New Roman"/>
        </w:rPr>
        <w:t xml:space="preserve">“, број: </w:t>
      </w:r>
      <w:r>
        <w:rPr>
          <w:rFonts w:ascii="Times New Roman" w:eastAsia="Calibri" w:hAnsi="Times New Roman" w:cs="Times New Roman"/>
          <w:lang w:val="bs-Cyrl-BA"/>
        </w:rPr>
        <w:t>3</w:t>
      </w:r>
      <w:r w:rsidRPr="00730AF3">
        <w:rPr>
          <w:rFonts w:ascii="Times New Roman" w:eastAsia="Calibri" w:hAnsi="Times New Roman" w:cs="Times New Roman"/>
          <w:lang w:val="sr-Latn-BA"/>
        </w:rPr>
        <w:t>/1</w:t>
      </w:r>
      <w:r>
        <w:rPr>
          <w:rFonts w:ascii="Times New Roman" w:eastAsia="Calibri" w:hAnsi="Times New Roman" w:cs="Times New Roman"/>
          <w:lang w:val="bs-Cyrl-BA"/>
        </w:rPr>
        <w:t>5 и 3/17</w:t>
      </w:r>
      <w:r w:rsidRPr="00730AF3">
        <w:rPr>
          <w:rFonts w:ascii="Times New Roman" w:eastAsia="Calibri" w:hAnsi="Times New Roman" w:cs="Times New Roman"/>
        </w:rPr>
        <w:t xml:space="preserve">) </w:t>
      </w:r>
      <w:r w:rsidRPr="00730AF3">
        <w:rPr>
          <w:rFonts w:ascii="Times New Roman" w:eastAsia="Calibri" w:hAnsi="Times New Roman" w:cs="Times New Roman"/>
          <w:lang w:val="sr-Cyrl-BA"/>
        </w:rPr>
        <w:t xml:space="preserve"> и </w:t>
      </w:r>
      <w:r>
        <w:rPr>
          <w:rFonts w:ascii="Times New Roman" w:eastAsia="Calibri" w:hAnsi="Times New Roman" w:cs="Times New Roman"/>
          <w:lang w:val="sr-Cyrl-BA"/>
        </w:rPr>
        <w:t>члана  III. Правилника о јавним набавкама општине Ново Горажде</w:t>
      </w:r>
      <w:r w:rsidRPr="00730AF3">
        <w:rPr>
          <w:rFonts w:ascii="Times New Roman" w:eastAsia="Calibri" w:hAnsi="Times New Roman" w:cs="Times New Roman"/>
          <w:lang w:val="sr-Cyrl-BA"/>
        </w:rPr>
        <w:t xml:space="preserve">, </w:t>
      </w:r>
      <w:r w:rsidRPr="00730AF3">
        <w:rPr>
          <w:rFonts w:ascii="Times New Roman" w:eastAsia="Calibri" w:hAnsi="Times New Roman" w:cs="Times New Roman"/>
        </w:rPr>
        <w:t xml:space="preserve">(„Службени гласник Општине </w:t>
      </w:r>
      <w:r w:rsidRPr="00730AF3">
        <w:rPr>
          <w:rFonts w:ascii="Times New Roman" w:eastAsia="Calibri" w:hAnsi="Times New Roman" w:cs="Times New Roman"/>
          <w:lang w:val="bs-Cyrl-BA"/>
        </w:rPr>
        <w:t>Ново Горажде</w:t>
      </w:r>
      <w:r w:rsidRPr="00730AF3">
        <w:rPr>
          <w:rFonts w:ascii="Times New Roman" w:eastAsia="Calibri" w:hAnsi="Times New Roman" w:cs="Times New Roman"/>
        </w:rPr>
        <w:t xml:space="preserve">“, број: </w:t>
      </w:r>
      <w:r>
        <w:rPr>
          <w:rFonts w:ascii="Times New Roman" w:eastAsia="Calibri" w:hAnsi="Times New Roman" w:cs="Times New Roman"/>
          <w:lang w:val="bs-Cyrl-BA"/>
        </w:rPr>
        <w:t>19</w:t>
      </w:r>
      <w:r w:rsidRPr="00730AF3">
        <w:rPr>
          <w:rFonts w:ascii="Times New Roman" w:eastAsia="Calibri" w:hAnsi="Times New Roman" w:cs="Times New Roman"/>
          <w:lang w:val="sr-Latn-BA"/>
        </w:rPr>
        <w:t>/</w:t>
      </w:r>
      <w:r>
        <w:rPr>
          <w:rFonts w:ascii="Times New Roman" w:eastAsia="Calibri" w:hAnsi="Times New Roman" w:cs="Times New Roman"/>
          <w:lang w:val="sr-Cyrl-BA"/>
        </w:rPr>
        <w:t>22</w:t>
      </w:r>
      <w:r>
        <w:rPr>
          <w:rFonts w:ascii="Times New Roman" w:eastAsia="Calibri" w:hAnsi="Times New Roman" w:cs="Times New Roman"/>
        </w:rPr>
        <w:t>)</w:t>
      </w:r>
      <w:r w:rsidRPr="00730AF3">
        <w:rPr>
          <w:rFonts w:ascii="Times New Roman" w:eastAsia="Calibri" w:hAnsi="Times New Roman" w:cs="Times New Roman"/>
          <w:lang w:val="sr-Cyrl-BA"/>
        </w:rPr>
        <w:t xml:space="preserve">, </w:t>
      </w:r>
      <w:r w:rsidRPr="00730AF3">
        <w:rPr>
          <w:rFonts w:ascii="Times New Roman" w:eastAsia="Calibri" w:hAnsi="Times New Roman" w:cs="Times New Roman"/>
          <w:lang w:val="bs-Cyrl-BA"/>
        </w:rPr>
        <w:t>Начелник</w:t>
      </w:r>
      <w:r w:rsidRPr="00730AF3">
        <w:rPr>
          <w:rFonts w:ascii="Times New Roman" w:eastAsia="Calibri" w:hAnsi="Times New Roman" w:cs="Times New Roman"/>
        </w:rPr>
        <w:t xml:space="preserve"> општине </w:t>
      </w:r>
      <w:r w:rsidRPr="00730AF3">
        <w:rPr>
          <w:rFonts w:ascii="Times New Roman" w:eastAsia="Calibri" w:hAnsi="Times New Roman" w:cs="Times New Roman"/>
          <w:lang w:val="bs-Cyrl-BA"/>
        </w:rPr>
        <w:t xml:space="preserve">Ново Горажде </w:t>
      </w:r>
      <w:r w:rsidRPr="00730AF3">
        <w:rPr>
          <w:rFonts w:ascii="Times New Roman" w:eastAsia="Calibri" w:hAnsi="Times New Roman" w:cs="Times New Roman"/>
        </w:rPr>
        <w:t xml:space="preserve"> д</w:t>
      </w:r>
      <w:r w:rsidRPr="00730AF3">
        <w:rPr>
          <w:rFonts w:ascii="Times New Roman" w:eastAsia="Calibri" w:hAnsi="Times New Roman" w:cs="Times New Roman"/>
          <w:lang w:val="bs-Cyrl-BA"/>
        </w:rPr>
        <w:t xml:space="preserve"> </w:t>
      </w:r>
      <w:r w:rsidRPr="00730AF3">
        <w:rPr>
          <w:rFonts w:ascii="Times New Roman" w:eastAsia="Calibri" w:hAnsi="Times New Roman" w:cs="Times New Roman"/>
        </w:rPr>
        <w:t>о</w:t>
      </w:r>
      <w:r w:rsidRPr="00730AF3">
        <w:rPr>
          <w:rFonts w:ascii="Times New Roman" w:eastAsia="Calibri" w:hAnsi="Times New Roman" w:cs="Times New Roman"/>
          <w:lang w:val="bs-Cyrl-BA"/>
        </w:rPr>
        <w:t xml:space="preserve"> </w:t>
      </w:r>
      <w:r w:rsidRPr="00730AF3">
        <w:rPr>
          <w:rFonts w:ascii="Times New Roman" w:eastAsia="Calibri" w:hAnsi="Times New Roman" w:cs="Times New Roman"/>
        </w:rPr>
        <w:t>н</w:t>
      </w:r>
      <w:r w:rsidRPr="00730AF3">
        <w:rPr>
          <w:rFonts w:ascii="Times New Roman" w:eastAsia="Calibri" w:hAnsi="Times New Roman" w:cs="Times New Roman"/>
          <w:lang w:val="bs-Cyrl-BA"/>
        </w:rPr>
        <w:t xml:space="preserve"> о с и: </w:t>
      </w:r>
    </w:p>
    <w:p w:rsidR="009E4527" w:rsidRPr="00D61F88" w:rsidRDefault="009E4527" w:rsidP="009E4527">
      <w:pPr>
        <w:spacing w:after="0" w:line="240" w:lineRule="auto"/>
        <w:jc w:val="center"/>
        <w:rPr>
          <w:rFonts w:ascii="Times New Roman" w:hAnsi="Times New Roman" w:cs="Times New Roman"/>
          <w:sz w:val="24"/>
          <w:szCs w:val="24"/>
          <w:lang w:val="sr-Cyrl-BA"/>
        </w:rPr>
      </w:pPr>
      <w:r w:rsidRPr="00D61F88">
        <w:rPr>
          <w:rFonts w:ascii="Times New Roman" w:eastAsia="Calibri" w:hAnsi="Times New Roman" w:cs="Times New Roman"/>
          <w:b/>
          <w:sz w:val="24"/>
          <w:szCs w:val="24"/>
          <w:lang w:val="sr-Cyrl-BA"/>
        </w:rPr>
        <w:t xml:space="preserve">  </w:t>
      </w:r>
      <w:r w:rsidRPr="00D61F88">
        <w:rPr>
          <w:rFonts w:ascii="Times New Roman" w:eastAsia="Calibri" w:hAnsi="Times New Roman" w:cs="Times New Roman"/>
          <w:b/>
          <w:sz w:val="24"/>
          <w:szCs w:val="24"/>
        </w:rPr>
        <w:t>О Д Л У К У</w:t>
      </w:r>
      <w:r w:rsidRPr="00D61F88">
        <w:rPr>
          <w:rFonts w:ascii="Times New Roman" w:hAnsi="Times New Roman" w:cs="Times New Roman"/>
          <w:sz w:val="24"/>
          <w:szCs w:val="24"/>
        </w:rPr>
        <w:t xml:space="preserve"> </w:t>
      </w:r>
    </w:p>
    <w:p w:rsidR="009E4527" w:rsidRDefault="009E4527" w:rsidP="009E4527">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о</w:t>
      </w:r>
      <w:r w:rsidRPr="00D61F88">
        <w:rPr>
          <w:rFonts w:ascii="Times New Roman" w:hAnsi="Times New Roman" w:cs="Times New Roman"/>
          <w:sz w:val="24"/>
          <w:szCs w:val="24"/>
          <w:lang w:val="sr-Cyrl-BA"/>
        </w:rPr>
        <w:t xml:space="preserve"> измјени и допуни Плана јавних набавки за 2023. </w:t>
      </w:r>
      <w:r>
        <w:rPr>
          <w:rFonts w:ascii="Times New Roman" w:hAnsi="Times New Roman" w:cs="Times New Roman"/>
          <w:sz w:val="24"/>
          <w:szCs w:val="24"/>
          <w:lang w:val="sr-Cyrl-BA"/>
        </w:rPr>
        <w:t>Г</w:t>
      </w:r>
      <w:r w:rsidRPr="00D61F88">
        <w:rPr>
          <w:rFonts w:ascii="Times New Roman" w:hAnsi="Times New Roman" w:cs="Times New Roman"/>
          <w:sz w:val="24"/>
          <w:szCs w:val="24"/>
          <w:lang w:val="sr-Cyrl-BA"/>
        </w:rPr>
        <w:t>одину</w:t>
      </w:r>
    </w:p>
    <w:p w:rsidR="009E4527" w:rsidRDefault="009E4527" w:rsidP="009E4527">
      <w:pPr>
        <w:spacing w:after="0" w:line="240" w:lineRule="auto"/>
        <w:jc w:val="center"/>
        <w:rPr>
          <w:rFonts w:ascii="Times New Roman" w:hAnsi="Times New Roman" w:cs="Times New Roman"/>
          <w:sz w:val="24"/>
          <w:szCs w:val="24"/>
          <w:lang w:val="sr-Cyrl-BA"/>
        </w:rPr>
      </w:pPr>
    </w:p>
    <w:p w:rsidR="009E4527" w:rsidRPr="00CC743C" w:rsidRDefault="009E4527" w:rsidP="00CC743C">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I</w:t>
      </w:r>
    </w:p>
    <w:p w:rsidR="009E4527" w:rsidRDefault="009E4527" w:rsidP="009E4527">
      <w:pPr>
        <w:spacing w:after="0" w:line="240" w:lineRule="auto"/>
        <w:jc w:val="both"/>
        <w:rPr>
          <w:rFonts w:ascii="Times New Roman" w:eastAsia="Calibri" w:hAnsi="Times New Roman" w:cs="Times New Roman"/>
          <w:sz w:val="24"/>
          <w:szCs w:val="24"/>
          <w:lang w:val="bs-Cyrl-BA"/>
        </w:rPr>
      </w:pPr>
      <w:r>
        <w:rPr>
          <w:rFonts w:ascii="Times New Roman" w:eastAsia="Calibri" w:hAnsi="Times New Roman" w:cs="Times New Roman"/>
          <w:sz w:val="24"/>
          <w:szCs w:val="24"/>
          <w:lang w:val="bs-Cyrl-BA"/>
        </w:rPr>
        <w:t xml:space="preserve">У Плану јавних набавки у дијелу </w:t>
      </w:r>
      <w:r>
        <w:rPr>
          <w:rFonts w:ascii="Times New Roman" w:eastAsia="Calibri" w:hAnsi="Times New Roman" w:cs="Times New Roman"/>
          <w:sz w:val="24"/>
          <w:szCs w:val="24"/>
          <w:lang w:val="sr-Latn-BA"/>
        </w:rPr>
        <w:t>3</w:t>
      </w:r>
      <w:r>
        <w:rPr>
          <w:rFonts w:ascii="Times New Roman" w:eastAsia="Calibri" w:hAnsi="Times New Roman" w:cs="Times New Roman"/>
          <w:sz w:val="24"/>
          <w:szCs w:val="24"/>
          <w:lang w:val="bs-Cyrl-BA"/>
        </w:rPr>
        <w:t xml:space="preserve">. Радови, </w:t>
      </w:r>
    </w:p>
    <w:p w:rsidR="009E4527" w:rsidRDefault="009E4527" w:rsidP="009E4527">
      <w:pPr>
        <w:pStyle w:val="ListParagraph"/>
        <w:numPr>
          <w:ilvl w:val="0"/>
          <w:numId w:val="9"/>
        </w:numPr>
        <w:spacing w:after="0" w:line="240" w:lineRule="auto"/>
        <w:jc w:val="both"/>
        <w:rPr>
          <w:rFonts w:ascii="Times New Roman" w:eastAsia="Calibri" w:hAnsi="Times New Roman" w:cs="Times New Roman"/>
          <w:sz w:val="24"/>
          <w:szCs w:val="24"/>
          <w:lang w:val="bs-Cyrl-BA"/>
        </w:rPr>
      </w:pPr>
      <w:r w:rsidRPr="00D34FA1">
        <w:rPr>
          <w:rFonts w:ascii="Times New Roman" w:eastAsia="Calibri" w:hAnsi="Times New Roman" w:cs="Times New Roman"/>
          <w:sz w:val="24"/>
          <w:szCs w:val="24"/>
          <w:lang w:val="bs-Cyrl-BA"/>
        </w:rPr>
        <w:t xml:space="preserve">под редним бројем </w:t>
      </w:r>
      <w:r>
        <w:rPr>
          <w:rFonts w:ascii="Times New Roman" w:eastAsia="Calibri" w:hAnsi="Times New Roman" w:cs="Times New Roman"/>
          <w:sz w:val="24"/>
          <w:szCs w:val="24"/>
          <w:lang w:val="bs-Cyrl-BA"/>
        </w:rPr>
        <w:t>3,5</w:t>
      </w:r>
      <w:r w:rsidRPr="00D34FA1">
        <w:rPr>
          <w:rFonts w:ascii="Times New Roman" w:eastAsia="Calibri" w:hAnsi="Times New Roman" w:cs="Times New Roman"/>
          <w:sz w:val="24"/>
          <w:szCs w:val="24"/>
          <w:lang w:val="bs-Cyrl-BA"/>
        </w:rPr>
        <w:t xml:space="preserve"> мијења се процијењена вриједност јавне набавке умјесто</w:t>
      </w:r>
      <w:r>
        <w:rPr>
          <w:rFonts w:ascii="Times New Roman" w:eastAsia="Calibri" w:hAnsi="Times New Roman" w:cs="Times New Roman"/>
          <w:sz w:val="24"/>
          <w:szCs w:val="24"/>
          <w:lang w:val="bs-Cyrl-BA"/>
        </w:rPr>
        <w:t xml:space="preserve"> 5.600,00 КМ у нову процијењену вриједност 5.834,50 КМ; такође се мијења и оквирни датум покретања поступка – новембар и оквирни датум закључења уговора – децембар, па сада ставка са редним бројем 3,5  </w:t>
      </w:r>
      <w:r w:rsidRPr="008421AA">
        <w:rPr>
          <w:rFonts w:ascii="Times New Roman" w:eastAsia="Calibri" w:hAnsi="Times New Roman" w:cs="Times New Roman"/>
          <w:sz w:val="24"/>
          <w:szCs w:val="24"/>
          <w:lang w:val="bs-Cyrl-BA"/>
        </w:rPr>
        <w:t xml:space="preserve">гласи: </w:t>
      </w:r>
    </w:p>
    <w:p w:rsidR="009E4527" w:rsidRDefault="009E4527" w:rsidP="009E4527">
      <w:pPr>
        <w:pStyle w:val="ListParagraph"/>
        <w:spacing w:after="0" w:line="240" w:lineRule="auto"/>
        <w:jc w:val="both"/>
        <w:rPr>
          <w:rFonts w:ascii="Times New Roman" w:eastAsia="Calibri" w:hAnsi="Times New Roman" w:cs="Times New Roman"/>
          <w:sz w:val="24"/>
          <w:szCs w:val="24"/>
          <w:lang w:val="bs-Cyrl-BA"/>
        </w:rPr>
      </w:pPr>
    </w:p>
    <w:tbl>
      <w:tblPr>
        <w:tblW w:w="14205" w:type="dxa"/>
        <w:tblLayout w:type="fixed"/>
        <w:tblCellMar>
          <w:left w:w="30" w:type="dxa"/>
          <w:right w:w="30" w:type="dxa"/>
        </w:tblCellMar>
        <w:tblLook w:val="04A0" w:firstRow="1" w:lastRow="0" w:firstColumn="1" w:lastColumn="0" w:noHBand="0" w:noVBand="1"/>
      </w:tblPr>
      <w:tblGrid>
        <w:gridCol w:w="1307"/>
        <w:gridCol w:w="2537"/>
        <w:gridCol w:w="1323"/>
        <w:gridCol w:w="1384"/>
        <w:gridCol w:w="1753"/>
        <w:gridCol w:w="1546"/>
        <w:gridCol w:w="1520"/>
        <w:gridCol w:w="1276"/>
        <w:gridCol w:w="1559"/>
      </w:tblGrid>
      <w:tr w:rsidR="009E4527" w:rsidRPr="00730AF3" w:rsidTr="006D5026">
        <w:trPr>
          <w:trHeight w:val="223"/>
        </w:trPr>
        <w:tc>
          <w:tcPr>
            <w:tcW w:w="1307" w:type="dxa"/>
            <w:tcBorders>
              <w:top w:val="single" w:sz="6" w:space="0" w:color="auto"/>
              <w:left w:val="single" w:sz="6" w:space="0" w:color="auto"/>
              <w:bottom w:val="single" w:sz="6" w:space="0" w:color="auto"/>
              <w:right w:val="single" w:sz="6" w:space="0" w:color="auto"/>
            </w:tcBorders>
          </w:tcPr>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3,5</w:t>
            </w:r>
          </w:p>
        </w:tc>
        <w:tc>
          <w:tcPr>
            <w:tcW w:w="2537" w:type="dxa"/>
            <w:tcBorders>
              <w:top w:val="single" w:sz="6" w:space="0" w:color="auto"/>
              <w:left w:val="single" w:sz="6" w:space="0" w:color="auto"/>
              <w:bottom w:val="single" w:sz="6" w:space="0" w:color="auto"/>
              <w:right w:val="single" w:sz="6" w:space="0" w:color="auto"/>
            </w:tcBorders>
          </w:tcPr>
          <w:p w:rsidR="009E4527" w:rsidRDefault="009E4527" w:rsidP="006D5026">
            <w:pPr>
              <w:autoSpaceDE w:val="0"/>
              <w:autoSpaceDN w:val="0"/>
              <w:adjustRightInd w:val="0"/>
              <w:spacing w:after="0" w:line="240" w:lineRule="auto"/>
              <w:rPr>
                <w:rFonts w:ascii="Times New Roman" w:eastAsia="Calibri" w:hAnsi="Times New Roman" w:cs="Times New Roman"/>
                <w:lang w:val="bs-Cyrl-BA"/>
              </w:rPr>
            </w:pPr>
            <w:r>
              <w:rPr>
                <w:rFonts w:ascii="Times New Roman" w:eastAsia="Calibri" w:hAnsi="Times New Roman" w:cs="Times New Roman"/>
                <w:lang w:val="bs-Cyrl-BA"/>
              </w:rPr>
              <w:t>Набавка и уградња унутрашњих врата у Административној згради општине Ново Горажде</w:t>
            </w:r>
          </w:p>
        </w:tc>
        <w:tc>
          <w:tcPr>
            <w:tcW w:w="1323" w:type="dxa"/>
            <w:tcBorders>
              <w:top w:val="single" w:sz="6" w:space="0" w:color="auto"/>
              <w:left w:val="single" w:sz="6" w:space="0" w:color="auto"/>
              <w:bottom w:val="single" w:sz="6" w:space="0" w:color="auto"/>
              <w:right w:val="single" w:sz="6" w:space="0" w:color="auto"/>
            </w:tcBorders>
          </w:tcPr>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r>
              <w:rPr>
                <w:rFonts w:ascii="Times New Roman" w:eastAsia="Calibri" w:hAnsi="Times New Roman" w:cs="Times New Roman"/>
                <w:color w:val="000000"/>
                <w:lang w:val="bs-Cyrl-BA"/>
              </w:rPr>
              <w:t>44221200-7</w:t>
            </w:r>
          </w:p>
        </w:tc>
        <w:tc>
          <w:tcPr>
            <w:tcW w:w="1384" w:type="dxa"/>
            <w:tcBorders>
              <w:top w:val="single" w:sz="6" w:space="0" w:color="auto"/>
              <w:left w:val="single" w:sz="6" w:space="0" w:color="auto"/>
              <w:bottom w:val="single" w:sz="6" w:space="0" w:color="auto"/>
              <w:right w:val="single" w:sz="6" w:space="0" w:color="auto"/>
            </w:tcBorders>
          </w:tcPr>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5.834,50</w:t>
            </w:r>
          </w:p>
        </w:tc>
        <w:tc>
          <w:tcPr>
            <w:tcW w:w="1753" w:type="dxa"/>
            <w:tcBorders>
              <w:top w:val="single" w:sz="6" w:space="0" w:color="auto"/>
              <w:left w:val="single" w:sz="6" w:space="0" w:color="auto"/>
              <w:bottom w:val="single" w:sz="6" w:space="0" w:color="auto"/>
              <w:right w:val="single" w:sz="6" w:space="0" w:color="auto"/>
            </w:tcBorders>
          </w:tcPr>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Директни споразум</w:t>
            </w:r>
          </w:p>
        </w:tc>
        <w:tc>
          <w:tcPr>
            <w:tcW w:w="1546" w:type="dxa"/>
            <w:tcBorders>
              <w:top w:val="single" w:sz="6" w:space="0" w:color="auto"/>
              <w:left w:val="single" w:sz="6" w:space="0" w:color="auto"/>
              <w:bottom w:val="single" w:sz="6" w:space="0" w:color="auto"/>
              <w:right w:val="single" w:sz="6" w:space="0" w:color="auto"/>
            </w:tcBorders>
          </w:tcPr>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r>
              <w:rPr>
                <w:rFonts w:ascii="Times New Roman" w:eastAsia="Calibri" w:hAnsi="Times New Roman" w:cs="Times New Roman"/>
                <w:color w:val="000000"/>
                <w:lang w:val="bs-Cyrl-BA"/>
              </w:rPr>
              <w:t>новембар</w:t>
            </w:r>
          </w:p>
        </w:tc>
        <w:tc>
          <w:tcPr>
            <w:tcW w:w="1520" w:type="dxa"/>
            <w:tcBorders>
              <w:top w:val="single" w:sz="6" w:space="0" w:color="auto"/>
              <w:left w:val="single" w:sz="6" w:space="0" w:color="auto"/>
              <w:bottom w:val="single" w:sz="6" w:space="0" w:color="auto"/>
              <w:right w:val="single" w:sz="6" w:space="0" w:color="auto"/>
            </w:tcBorders>
          </w:tcPr>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r>
              <w:rPr>
                <w:rFonts w:ascii="Times New Roman" w:eastAsia="Calibri" w:hAnsi="Times New Roman" w:cs="Times New Roman"/>
                <w:color w:val="000000"/>
                <w:lang w:val="bs-Cyrl-BA"/>
              </w:rPr>
              <w:t>децембар</w:t>
            </w:r>
          </w:p>
        </w:tc>
        <w:tc>
          <w:tcPr>
            <w:tcW w:w="1276" w:type="dxa"/>
            <w:tcBorders>
              <w:top w:val="single" w:sz="6" w:space="0" w:color="auto"/>
              <w:left w:val="single" w:sz="6" w:space="0" w:color="auto"/>
              <w:bottom w:val="single" w:sz="6" w:space="0" w:color="auto"/>
              <w:right w:val="single" w:sz="6" w:space="0" w:color="auto"/>
            </w:tcBorders>
          </w:tcPr>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sidRPr="00730AF3">
              <w:rPr>
                <w:rFonts w:ascii="Times New Roman" w:eastAsia="Calibri" w:hAnsi="Times New Roman" w:cs="Times New Roman"/>
                <w:color w:val="000000"/>
              </w:rPr>
              <w:t>Буџет</w:t>
            </w:r>
          </w:p>
          <w:p w:rsidR="009E452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sidRPr="00730AF3">
              <w:rPr>
                <w:rFonts w:ascii="Times New Roman" w:eastAsia="Calibri" w:hAnsi="Times New Roman" w:cs="Times New Roman"/>
                <w:color w:val="000000"/>
                <w:lang w:val="sr-Cyrl-BA"/>
              </w:rPr>
              <w:t>4125</w:t>
            </w:r>
          </w:p>
        </w:tc>
        <w:tc>
          <w:tcPr>
            <w:tcW w:w="1559" w:type="dxa"/>
            <w:tcBorders>
              <w:top w:val="single" w:sz="6" w:space="0" w:color="auto"/>
              <w:left w:val="single" w:sz="6" w:space="0" w:color="auto"/>
              <w:bottom w:val="single" w:sz="6" w:space="0" w:color="auto"/>
              <w:right w:val="single" w:sz="6" w:space="0" w:color="auto"/>
            </w:tcBorders>
          </w:tcPr>
          <w:p w:rsidR="009E4527" w:rsidRPr="00730AF3" w:rsidRDefault="009E4527" w:rsidP="006D5026">
            <w:pPr>
              <w:autoSpaceDE w:val="0"/>
              <w:autoSpaceDN w:val="0"/>
              <w:adjustRightInd w:val="0"/>
              <w:spacing w:after="0" w:line="240" w:lineRule="auto"/>
              <w:jc w:val="center"/>
              <w:rPr>
                <w:rFonts w:ascii="Times New Roman" w:eastAsia="Calibri" w:hAnsi="Times New Roman" w:cs="Times New Roman"/>
                <w:color w:val="000000"/>
              </w:rPr>
            </w:pPr>
          </w:p>
        </w:tc>
      </w:tr>
    </w:tbl>
    <w:p w:rsidR="009E4527" w:rsidRDefault="009E4527" w:rsidP="009E4527">
      <w:pPr>
        <w:pStyle w:val="ListParagraph"/>
        <w:spacing w:after="0" w:line="240" w:lineRule="auto"/>
        <w:jc w:val="both"/>
        <w:rPr>
          <w:rFonts w:ascii="Times New Roman" w:eastAsia="Calibri" w:hAnsi="Times New Roman" w:cs="Times New Roman"/>
          <w:sz w:val="24"/>
          <w:szCs w:val="24"/>
          <w:lang w:val="bs-Cyrl-BA"/>
        </w:rPr>
      </w:pPr>
    </w:p>
    <w:p w:rsidR="009E4527" w:rsidRPr="00C621ED" w:rsidRDefault="009E4527" w:rsidP="009E4527">
      <w:pPr>
        <w:spacing w:after="0" w:line="240" w:lineRule="auto"/>
        <w:rPr>
          <w:rFonts w:ascii="Times New Roman" w:eastAsia="Calibri" w:hAnsi="Times New Roman" w:cs="Times New Roman"/>
          <w:lang w:val="sr-Cyrl-BA"/>
        </w:rPr>
      </w:pPr>
      <w:r>
        <w:rPr>
          <w:rFonts w:ascii="Times New Roman" w:eastAsia="Calibri" w:hAnsi="Times New Roman" w:cs="Times New Roman"/>
          <w:lang w:val="sr-Cyrl-BA"/>
        </w:rPr>
        <w:t>Такође, и</w:t>
      </w:r>
    </w:p>
    <w:p w:rsidR="009E4527" w:rsidRPr="00730AF3" w:rsidRDefault="009E4527" w:rsidP="009E4527">
      <w:pPr>
        <w:spacing w:after="0" w:line="240" w:lineRule="auto"/>
        <w:jc w:val="both"/>
        <w:rPr>
          <w:rFonts w:ascii="Times New Roman" w:eastAsia="Calibri" w:hAnsi="Times New Roman" w:cs="Times New Roman"/>
          <w:lang w:val="bs-Cyrl-BA"/>
        </w:rPr>
      </w:pPr>
      <w:r w:rsidRPr="00730AF3">
        <w:rPr>
          <w:rFonts w:ascii="Times New Roman" w:eastAsia="Calibri" w:hAnsi="Times New Roman" w:cs="Times New Roman"/>
          <w:lang w:val="bs-Cyrl-BA"/>
        </w:rPr>
        <w:t xml:space="preserve">У </w:t>
      </w:r>
      <w:r w:rsidRPr="00D61F88">
        <w:rPr>
          <w:rFonts w:ascii="Times New Roman" w:hAnsi="Times New Roman" w:cs="Times New Roman"/>
          <w:sz w:val="24"/>
          <w:szCs w:val="24"/>
        </w:rPr>
        <w:t>табеларном прегледу</w:t>
      </w:r>
      <w:r>
        <w:t xml:space="preserve"> </w:t>
      </w:r>
      <w:r w:rsidRPr="00730AF3">
        <w:rPr>
          <w:rFonts w:ascii="Times New Roman" w:eastAsia="Calibri" w:hAnsi="Times New Roman" w:cs="Times New Roman"/>
          <w:lang w:val="bs-Cyrl-BA"/>
        </w:rPr>
        <w:t>План</w:t>
      </w:r>
      <w:r>
        <w:rPr>
          <w:rFonts w:ascii="Times New Roman" w:eastAsia="Calibri" w:hAnsi="Times New Roman" w:cs="Times New Roman"/>
          <w:lang w:val="bs-Cyrl-BA"/>
        </w:rPr>
        <w:t>а</w:t>
      </w:r>
      <w:r w:rsidRPr="00730AF3">
        <w:rPr>
          <w:rFonts w:ascii="Times New Roman" w:eastAsia="Calibri" w:hAnsi="Times New Roman" w:cs="Times New Roman"/>
          <w:lang w:val="bs-Cyrl-BA"/>
        </w:rPr>
        <w:t xml:space="preserve"> јавних набавки у дијелу </w:t>
      </w:r>
      <w:r>
        <w:rPr>
          <w:rFonts w:ascii="Times New Roman" w:eastAsia="Calibri" w:hAnsi="Times New Roman" w:cs="Times New Roman"/>
          <w:lang w:val="bs-Cyrl-BA"/>
        </w:rPr>
        <w:t>3</w:t>
      </w:r>
      <w:r w:rsidRPr="00730AF3">
        <w:rPr>
          <w:rFonts w:ascii="Times New Roman" w:eastAsia="Calibri" w:hAnsi="Times New Roman" w:cs="Times New Roman"/>
          <w:lang w:val="bs-Cyrl-BA"/>
        </w:rPr>
        <w:t xml:space="preserve">. </w:t>
      </w:r>
      <w:r>
        <w:rPr>
          <w:rFonts w:ascii="Times New Roman" w:eastAsia="Calibri" w:hAnsi="Times New Roman" w:cs="Times New Roman"/>
          <w:lang w:val="bs-Cyrl-BA"/>
        </w:rPr>
        <w:t>Радови</w:t>
      </w:r>
      <w:r w:rsidRPr="00730AF3">
        <w:rPr>
          <w:rFonts w:ascii="Times New Roman" w:eastAsia="Calibri" w:hAnsi="Times New Roman" w:cs="Times New Roman"/>
          <w:lang w:val="bs-Cyrl-BA"/>
        </w:rPr>
        <w:t xml:space="preserve">, </w:t>
      </w:r>
    </w:p>
    <w:p w:rsidR="009E4527" w:rsidRPr="00EB3EC7" w:rsidRDefault="009E4527" w:rsidP="009E4527">
      <w:pPr>
        <w:numPr>
          <w:ilvl w:val="0"/>
          <w:numId w:val="9"/>
        </w:numPr>
        <w:spacing w:after="0" w:line="240" w:lineRule="auto"/>
        <w:ind w:left="360"/>
        <w:contextualSpacing/>
        <w:jc w:val="both"/>
        <w:rPr>
          <w:rFonts w:ascii="Times New Roman" w:eastAsia="Calibri" w:hAnsi="Times New Roman" w:cs="Times New Roman"/>
          <w:lang w:val="bs-Cyrl-BA"/>
        </w:rPr>
      </w:pPr>
      <w:r w:rsidRPr="00730AF3">
        <w:rPr>
          <w:rFonts w:ascii="Times New Roman" w:eastAsia="Calibri" w:hAnsi="Times New Roman" w:cs="Times New Roman"/>
          <w:lang w:val="bs-Cyrl-BA"/>
        </w:rPr>
        <w:t xml:space="preserve">иза ставке </w:t>
      </w:r>
      <w:r>
        <w:rPr>
          <w:rFonts w:ascii="Times New Roman" w:eastAsia="Calibri" w:hAnsi="Times New Roman" w:cs="Times New Roman"/>
          <w:lang w:val="bs-Cyrl-BA"/>
        </w:rPr>
        <w:t xml:space="preserve">3,6 </w:t>
      </w:r>
      <w:r w:rsidRPr="00730AF3">
        <w:rPr>
          <w:rFonts w:ascii="Times New Roman" w:eastAsia="Calibri" w:hAnsi="Times New Roman" w:cs="Times New Roman"/>
          <w:lang w:val="bs-Cyrl-BA"/>
        </w:rPr>
        <w:t xml:space="preserve"> додаје се нова ставка са редним бројем </w:t>
      </w:r>
      <w:r>
        <w:rPr>
          <w:rFonts w:ascii="Times New Roman" w:eastAsia="Calibri" w:hAnsi="Times New Roman" w:cs="Times New Roman"/>
          <w:lang w:val="bs-Cyrl-BA"/>
        </w:rPr>
        <w:t xml:space="preserve">3,7, </w:t>
      </w:r>
      <w:r w:rsidRPr="00EB3EC7">
        <w:rPr>
          <w:rFonts w:ascii="Times New Roman" w:eastAsia="Calibri" w:hAnsi="Times New Roman" w:cs="Times New Roman"/>
          <w:lang w:val="bs-Cyrl-BA"/>
        </w:rPr>
        <w:t xml:space="preserve">која гласи: </w:t>
      </w:r>
    </w:p>
    <w:p w:rsidR="009E4527" w:rsidRPr="00730AF3" w:rsidRDefault="009E4527" w:rsidP="009E4527">
      <w:pPr>
        <w:spacing w:after="0" w:line="240" w:lineRule="auto"/>
        <w:ind w:left="720"/>
        <w:jc w:val="both"/>
        <w:rPr>
          <w:rFonts w:ascii="Times New Roman" w:eastAsia="Calibri" w:hAnsi="Times New Roman" w:cs="Times New Roman"/>
          <w:lang w:val="bs-Cyrl-BA"/>
        </w:rPr>
      </w:pPr>
    </w:p>
    <w:tbl>
      <w:tblPr>
        <w:tblW w:w="14205" w:type="dxa"/>
        <w:tblLayout w:type="fixed"/>
        <w:tblCellMar>
          <w:left w:w="30" w:type="dxa"/>
          <w:right w:w="30" w:type="dxa"/>
        </w:tblCellMar>
        <w:tblLook w:val="04A0" w:firstRow="1" w:lastRow="0" w:firstColumn="1" w:lastColumn="0" w:noHBand="0" w:noVBand="1"/>
      </w:tblPr>
      <w:tblGrid>
        <w:gridCol w:w="1307"/>
        <w:gridCol w:w="2537"/>
        <w:gridCol w:w="1323"/>
        <w:gridCol w:w="1384"/>
        <w:gridCol w:w="1753"/>
        <w:gridCol w:w="1546"/>
        <w:gridCol w:w="1520"/>
        <w:gridCol w:w="1276"/>
        <w:gridCol w:w="1559"/>
      </w:tblGrid>
      <w:tr w:rsidR="009E4527" w:rsidRPr="00730AF3" w:rsidTr="006D5026">
        <w:trPr>
          <w:trHeight w:val="223"/>
        </w:trPr>
        <w:tc>
          <w:tcPr>
            <w:tcW w:w="1307" w:type="dxa"/>
            <w:tcBorders>
              <w:top w:val="single" w:sz="6" w:space="0" w:color="auto"/>
              <w:left w:val="single" w:sz="6" w:space="0" w:color="auto"/>
              <w:bottom w:val="single" w:sz="6" w:space="0" w:color="auto"/>
              <w:right w:val="single" w:sz="6" w:space="0" w:color="auto"/>
            </w:tcBorders>
            <w:hideMark/>
          </w:tcPr>
          <w:p w:rsidR="009E4527" w:rsidRPr="00730AF3"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3</w:t>
            </w:r>
            <w:r w:rsidRPr="00730AF3">
              <w:rPr>
                <w:rFonts w:ascii="Times New Roman" w:eastAsia="Calibri" w:hAnsi="Times New Roman" w:cs="Times New Roman"/>
                <w:color w:val="000000"/>
                <w:lang w:val="sr-Cyrl-BA"/>
              </w:rPr>
              <w:t>,</w:t>
            </w:r>
            <w:r>
              <w:rPr>
                <w:rFonts w:ascii="Times New Roman" w:eastAsia="Calibri" w:hAnsi="Times New Roman" w:cs="Times New Roman"/>
                <w:color w:val="000000"/>
                <w:lang w:val="sr-Cyrl-BA"/>
              </w:rPr>
              <w:t>7</w:t>
            </w:r>
          </w:p>
        </w:tc>
        <w:tc>
          <w:tcPr>
            <w:tcW w:w="2537" w:type="dxa"/>
            <w:tcBorders>
              <w:top w:val="single" w:sz="6" w:space="0" w:color="auto"/>
              <w:left w:val="single" w:sz="6" w:space="0" w:color="auto"/>
              <w:bottom w:val="single" w:sz="6" w:space="0" w:color="auto"/>
              <w:right w:val="single" w:sz="6" w:space="0" w:color="auto"/>
            </w:tcBorders>
            <w:hideMark/>
          </w:tcPr>
          <w:p w:rsidR="009E4527" w:rsidRPr="00730AF3" w:rsidRDefault="009E4527" w:rsidP="006D502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lang w:val="bs-Cyrl-BA"/>
              </w:rPr>
              <w:t>Модернизација локалног пута Питино поље - Запљевац</w:t>
            </w:r>
          </w:p>
        </w:tc>
        <w:tc>
          <w:tcPr>
            <w:tcW w:w="1323" w:type="dxa"/>
            <w:tcBorders>
              <w:top w:val="single" w:sz="6" w:space="0" w:color="auto"/>
              <w:left w:val="single" w:sz="6" w:space="0" w:color="auto"/>
              <w:bottom w:val="single" w:sz="6" w:space="0" w:color="auto"/>
              <w:right w:val="single" w:sz="6" w:space="0" w:color="auto"/>
            </w:tcBorders>
          </w:tcPr>
          <w:p w:rsidR="009E4527" w:rsidRPr="00730AF3"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9E4527" w:rsidRDefault="009E4527" w:rsidP="006D5026">
            <w:pPr>
              <w:autoSpaceDE w:val="0"/>
              <w:autoSpaceDN w:val="0"/>
              <w:adjustRightInd w:val="0"/>
              <w:spacing w:after="0" w:line="240" w:lineRule="auto"/>
              <w:jc w:val="center"/>
              <w:rPr>
                <w:rFonts w:ascii="Times New Roman" w:eastAsia="Times New Roman" w:hAnsi="Times New Roman" w:cs="Times New Roman"/>
                <w:color w:val="000000"/>
                <w:sz w:val="24"/>
                <w:szCs w:val="24"/>
                <w:lang w:val="sr-Cyrl-BA" w:eastAsia="hr-HR"/>
              </w:rPr>
            </w:pPr>
            <w:r>
              <w:rPr>
                <w:rFonts w:ascii="Times New Roman" w:hAnsi="Times New Roman" w:cs="Times New Roman"/>
                <w:color w:val="000000"/>
                <w:sz w:val="24"/>
                <w:szCs w:val="24"/>
                <w:lang w:val="sr-Cyrl-BA"/>
              </w:rPr>
              <w:t>45233120-6</w:t>
            </w:r>
          </w:p>
          <w:p w:rsidR="009E4527" w:rsidRPr="00EB3EC7" w:rsidRDefault="009E4527" w:rsidP="006D5026">
            <w:pPr>
              <w:autoSpaceDE w:val="0"/>
              <w:autoSpaceDN w:val="0"/>
              <w:adjustRightInd w:val="0"/>
              <w:spacing w:after="0" w:line="240" w:lineRule="auto"/>
              <w:rPr>
                <w:rFonts w:ascii="Times New Roman" w:eastAsia="Calibri" w:hAnsi="Times New Roman" w:cs="Times New Roman"/>
                <w:color w:val="000000"/>
                <w:sz w:val="24"/>
                <w:szCs w:val="24"/>
                <w:lang w:val="sr-Cyrl-BA"/>
              </w:rPr>
            </w:pPr>
          </w:p>
        </w:tc>
        <w:tc>
          <w:tcPr>
            <w:tcW w:w="1384" w:type="dxa"/>
            <w:tcBorders>
              <w:top w:val="single" w:sz="6" w:space="0" w:color="auto"/>
              <w:left w:val="single" w:sz="6" w:space="0" w:color="auto"/>
              <w:bottom w:val="single" w:sz="6" w:space="0" w:color="auto"/>
              <w:right w:val="single" w:sz="6" w:space="0" w:color="auto"/>
            </w:tcBorders>
          </w:tcPr>
          <w:p w:rsidR="009E4527" w:rsidRPr="00730AF3"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9E4527" w:rsidRPr="00EB3EC7"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47.860,00</w:t>
            </w:r>
          </w:p>
        </w:tc>
        <w:tc>
          <w:tcPr>
            <w:tcW w:w="1753" w:type="dxa"/>
            <w:tcBorders>
              <w:top w:val="single" w:sz="6" w:space="0" w:color="auto"/>
              <w:left w:val="single" w:sz="6" w:space="0" w:color="auto"/>
              <w:bottom w:val="single" w:sz="6" w:space="0" w:color="auto"/>
              <w:right w:val="single" w:sz="6" w:space="0" w:color="auto"/>
            </w:tcBorders>
          </w:tcPr>
          <w:p w:rsidR="009E4527" w:rsidRPr="00730AF3"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p>
          <w:p w:rsidR="009E4527" w:rsidRPr="00C04DFF"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Конкурентски захтјев</w:t>
            </w:r>
          </w:p>
        </w:tc>
        <w:tc>
          <w:tcPr>
            <w:tcW w:w="1546" w:type="dxa"/>
            <w:tcBorders>
              <w:top w:val="single" w:sz="6" w:space="0" w:color="auto"/>
              <w:left w:val="single" w:sz="6" w:space="0" w:color="auto"/>
              <w:bottom w:val="single" w:sz="6" w:space="0" w:color="auto"/>
              <w:right w:val="single" w:sz="6" w:space="0" w:color="auto"/>
            </w:tcBorders>
          </w:tcPr>
          <w:p w:rsidR="009E4527" w:rsidRPr="00730AF3"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9E4527" w:rsidRPr="00730AF3"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новембар</w:t>
            </w:r>
          </w:p>
        </w:tc>
        <w:tc>
          <w:tcPr>
            <w:tcW w:w="1520" w:type="dxa"/>
            <w:tcBorders>
              <w:top w:val="single" w:sz="6" w:space="0" w:color="auto"/>
              <w:left w:val="single" w:sz="6" w:space="0" w:color="auto"/>
              <w:bottom w:val="single" w:sz="6" w:space="0" w:color="auto"/>
              <w:right w:val="single" w:sz="6" w:space="0" w:color="auto"/>
            </w:tcBorders>
          </w:tcPr>
          <w:p w:rsidR="009E4527" w:rsidRPr="00730AF3"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p>
          <w:p w:rsidR="009E4527" w:rsidRPr="00730AF3" w:rsidRDefault="009E4527" w:rsidP="006D5026">
            <w:pPr>
              <w:autoSpaceDE w:val="0"/>
              <w:autoSpaceDN w:val="0"/>
              <w:adjustRightInd w:val="0"/>
              <w:spacing w:after="0" w:line="240" w:lineRule="auto"/>
              <w:jc w:val="center"/>
              <w:rPr>
                <w:rFonts w:ascii="Times New Roman" w:eastAsia="Calibri" w:hAnsi="Times New Roman" w:cs="Times New Roman"/>
                <w:color w:val="000000"/>
                <w:lang w:val="bs-Cyrl-BA"/>
              </w:rPr>
            </w:pPr>
            <w:r>
              <w:rPr>
                <w:rFonts w:ascii="Times New Roman" w:eastAsia="Calibri" w:hAnsi="Times New Roman" w:cs="Times New Roman"/>
                <w:color w:val="000000"/>
                <w:lang w:val="bs-Cyrl-BA"/>
              </w:rPr>
              <w:t>децембар</w:t>
            </w:r>
          </w:p>
        </w:tc>
        <w:tc>
          <w:tcPr>
            <w:tcW w:w="1276" w:type="dxa"/>
            <w:tcBorders>
              <w:top w:val="single" w:sz="6" w:space="0" w:color="auto"/>
              <w:left w:val="single" w:sz="6" w:space="0" w:color="auto"/>
              <w:bottom w:val="single" w:sz="6" w:space="0" w:color="auto"/>
              <w:right w:val="single" w:sz="6" w:space="0" w:color="auto"/>
            </w:tcBorders>
          </w:tcPr>
          <w:p w:rsidR="009E4527" w:rsidRDefault="009E4527" w:rsidP="006D5026">
            <w:pPr>
              <w:autoSpaceDE w:val="0"/>
              <w:autoSpaceDN w:val="0"/>
              <w:adjustRightInd w:val="0"/>
              <w:spacing w:after="0" w:line="240" w:lineRule="auto"/>
              <w:rPr>
                <w:rFonts w:ascii="Times New Roman" w:eastAsia="Calibri" w:hAnsi="Times New Roman" w:cs="Times New Roman"/>
                <w:color w:val="000000"/>
                <w:lang w:val="sr-Cyrl-BA"/>
              </w:rPr>
            </w:pPr>
          </w:p>
          <w:p w:rsidR="009E4527" w:rsidRPr="00730AF3"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sidRPr="00730AF3">
              <w:rPr>
                <w:rFonts w:ascii="Times New Roman" w:eastAsia="Calibri" w:hAnsi="Times New Roman" w:cs="Times New Roman"/>
                <w:color w:val="000000"/>
              </w:rPr>
              <w:t>Буџет</w:t>
            </w:r>
          </w:p>
          <w:p w:rsidR="009E4527" w:rsidRPr="00730AF3" w:rsidRDefault="009E4527" w:rsidP="006D5026">
            <w:pPr>
              <w:autoSpaceDE w:val="0"/>
              <w:autoSpaceDN w:val="0"/>
              <w:adjustRightInd w:val="0"/>
              <w:spacing w:after="0" w:line="240" w:lineRule="auto"/>
              <w:jc w:val="center"/>
              <w:rPr>
                <w:rFonts w:ascii="Times New Roman" w:eastAsia="Calibri" w:hAnsi="Times New Roman" w:cs="Times New Roman"/>
                <w:color w:val="000000"/>
                <w:lang w:val="sr-Cyrl-BA"/>
              </w:rPr>
            </w:pPr>
            <w:r>
              <w:rPr>
                <w:rFonts w:ascii="Times New Roman" w:eastAsia="Calibri" w:hAnsi="Times New Roman" w:cs="Times New Roman"/>
                <w:color w:val="000000"/>
                <w:lang w:val="sr-Cyrl-BA"/>
              </w:rPr>
              <w:t>5</w:t>
            </w:r>
            <w:r w:rsidRPr="00730AF3">
              <w:rPr>
                <w:rFonts w:ascii="Times New Roman" w:eastAsia="Calibri" w:hAnsi="Times New Roman" w:cs="Times New Roman"/>
                <w:color w:val="000000"/>
                <w:lang w:val="sr-Cyrl-BA"/>
              </w:rPr>
              <w:t>1</w:t>
            </w:r>
            <w:r>
              <w:rPr>
                <w:rFonts w:ascii="Times New Roman" w:eastAsia="Calibri" w:hAnsi="Times New Roman" w:cs="Times New Roman"/>
                <w:color w:val="000000"/>
                <w:lang w:val="sr-Cyrl-BA"/>
              </w:rPr>
              <w:t>1</w:t>
            </w:r>
            <w:r w:rsidRPr="00730AF3">
              <w:rPr>
                <w:rFonts w:ascii="Times New Roman" w:eastAsia="Calibri" w:hAnsi="Times New Roman" w:cs="Times New Roman"/>
                <w:color w:val="000000"/>
                <w:lang w:val="sr-Cyrl-BA"/>
              </w:rPr>
              <w:t>2</w:t>
            </w:r>
            <w:r>
              <w:rPr>
                <w:rFonts w:ascii="Times New Roman" w:eastAsia="Calibri" w:hAnsi="Times New Roman" w:cs="Times New Roman"/>
                <w:color w:val="000000"/>
                <w:lang w:val="sr-Cyrl-BA"/>
              </w:rPr>
              <w:t xml:space="preserve">   </w:t>
            </w:r>
          </w:p>
        </w:tc>
        <w:tc>
          <w:tcPr>
            <w:tcW w:w="1559" w:type="dxa"/>
            <w:tcBorders>
              <w:top w:val="single" w:sz="6" w:space="0" w:color="auto"/>
              <w:left w:val="single" w:sz="6" w:space="0" w:color="auto"/>
              <w:bottom w:val="single" w:sz="6" w:space="0" w:color="auto"/>
              <w:right w:val="single" w:sz="6" w:space="0" w:color="auto"/>
            </w:tcBorders>
          </w:tcPr>
          <w:p w:rsidR="009E4527" w:rsidRPr="00730AF3" w:rsidRDefault="009E4527" w:rsidP="006D5026">
            <w:pPr>
              <w:autoSpaceDE w:val="0"/>
              <w:autoSpaceDN w:val="0"/>
              <w:adjustRightInd w:val="0"/>
              <w:spacing w:after="0" w:line="240" w:lineRule="auto"/>
              <w:jc w:val="center"/>
              <w:rPr>
                <w:rFonts w:ascii="Times New Roman" w:eastAsia="Calibri" w:hAnsi="Times New Roman" w:cs="Times New Roman"/>
                <w:color w:val="000000"/>
              </w:rPr>
            </w:pPr>
          </w:p>
        </w:tc>
      </w:tr>
    </w:tbl>
    <w:p w:rsidR="009E4527" w:rsidRDefault="009E4527" w:rsidP="009E4527">
      <w:pPr>
        <w:spacing w:after="0" w:line="240" w:lineRule="auto"/>
        <w:rPr>
          <w:rFonts w:ascii="Times New Roman" w:eastAsia="Calibri" w:hAnsi="Times New Roman" w:cs="Times New Roman"/>
          <w:lang w:val="sr-Cyrl-BA"/>
        </w:rPr>
      </w:pPr>
    </w:p>
    <w:p w:rsidR="009E4527" w:rsidRPr="00730AF3" w:rsidRDefault="009E4527" w:rsidP="009E4527">
      <w:pPr>
        <w:spacing w:after="0" w:line="240" w:lineRule="auto"/>
        <w:jc w:val="center"/>
        <w:rPr>
          <w:rFonts w:ascii="Times New Roman" w:eastAsia="Calibri" w:hAnsi="Times New Roman" w:cs="Times New Roman"/>
          <w:lang w:val="sr-Cyrl-BA"/>
        </w:rPr>
      </w:pPr>
      <w:r w:rsidRPr="00730AF3">
        <w:rPr>
          <w:rFonts w:ascii="Times New Roman" w:eastAsia="Calibri" w:hAnsi="Times New Roman" w:cs="Times New Roman"/>
        </w:rPr>
        <w:t>II.</w:t>
      </w:r>
    </w:p>
    <w:p w:rsidR="009E4527" w:rsidRPr="009D2CE0" w:rsidRDefault="009E4527" w:rsidP="009E4527">
      <w:pPr>
        <w:spacing w:after="0" w:line="240" w:lineRule="auto"/>
        <w:jc w:val="both"/>
        <w:rPr>
          <w:rFonts w:ascii="Times New Roman" w:eastAsia="Calibri" w:hAnsi="Times New Roman" w:cs="Times New Roman"/>
          <w:lang w:val="bs-Cyrl-BA"/>
        </w:rPr>
      </w:pPr>
      <w:r w:rsidRPr="00730AF3">
        <w:rPr>
          <w:rFonts w:ascii="Times New Roman" w:eastAsia="Calibri" w:hAnsi="Times New Roman" w:cs="Times New Roman"/>
          <w:lang w:val="bs-Cyrl-BA"/>
        </w:rPr>
        <w:t>Ова Одлука се прилаже Плану јавних набавки Општине Ново Горажде за 202</w:t>
      </w:r>
      <w:r>
        <w:rPr>
          <w:rFonts w:ascii="Times New Roman" w:eastAsia="Calibri" w:hAnsi="Times New Roman" w:cs="Times New Roman"/>
          <w:lang w:val="bs-Cyrl-BA"/>
        </w:rPr>
        <w:t>3</w:t>
      </w:r>
      <w:r w:rsidRPr="00730AF3">
        <w:rPr>
          <w:rFonts w:ascii="Times New Roman" w:eastAsia="Calibri" w:hAnsi="Times New Roman" w:cs="Times New Roman"/>
          <w:lang w:val="bs-Cyrl-BA"/>
        </w:rPr>
        <w:t>. годину, број: 02/1-404-1-1/2</w:t>
      </w:r>
      <w:r>
        <w:rPr>
          <w:rFonts w:ascii="Times New Roman" w:eastAsia="Calibri" w:hAnsi="Times New Roman" w:cs="Times New Roman"/>
          <w:lang w:val="bs-Cyrl-BA"/>
        </w:rPr>
        <w:t>3</w:t>
      </w:r>
      <w:r w:rsidRPr="00730AF3">
        <w:rPr>
          <w:rFonts w:ascii="Times New Roman" w:eastAsia="Calibri" w:hAnsi="Times New Roman" w:cs="Times New Roman"/>
          <w:lang w:val="bs-Cyrl-BA"/>
        </w:rPr>
        <w:t xml:space="preserve"> од </w:t>
      </w:r>
      <w:r>
        <w:rPr>
          <w:rFonts w:ascii="Times New Roman" w:eastAsia="Calibri" w:hAnsi="Times New Roman" w:cs="Times New Roman"/>
          <w:lang w:val="bs-Cyrl-BA"/>
        </w:rPr>
        <w:t>16</w:t>
      </w:r>
      <w:r w:rsidRPr="00730AF3">
        <w:rPr>
          <w:rFonts w:ascii="Times New Roman" w:eastAsia="Calibri" w:hAnsi="Times New Roman" w:cs="Times New Roman"/>
          <w:lang w:val="bs-Cyrl-BA"/>
        </w:rPr>
        <w:t>.</w:t>
      </w:r>
      <w:r>
        <w:rPr>
          <w:rFonts w:ascii="Times New Roman" w:eastAsia="Calibri" w:hAnsi="Times New Roman" w:cs="Times New Roman"/>
          <w:lang w:val="bs-Cyrl-BA"/>
        </w:rPr>
        <w:t>01</w:t>
      </w:r>
      <w:r w:rsidRPr="00730AF3">
        <w:rPr>
          <w:rFonts w:ascii="Times New Roman" w:eastAsia="Calibri" w:hAnsi="Times New Roman" w:cs="Times New Roman"/>
          <w:lang w:val="bs-Cyrl-BA"/>
        </w:rPr>
        <w:t>.202</w:t>
      </w:r>
      <w:r>
        <w:rPr>
          <w:rFonts w:ascii="Times New Roman" w:eastAsia="Calibri" w:hAnsi="Times New Roman" w:cs="Times New Roman"/>
          <w:lang w:val="bs-Cyrl-BA"/>
        </w:rPr>
        <w:t>3</w:t>
      </w:r>
      <w:r w:rsidRPr="00730AF3">
        <w:rPr>
          <w:rFonts w:ascii="Times New Roman" w:eastAsia="Calibri" w:hAnsi="Times New Roman" w:cs="Times New Roman"/>
          <w:lang w:val="bs-Cyrl-BA"/>
        </w:rPr>
        <w:t xml:space="preserve">. године и чини њен саставни дио.  </w:t>
      </w:r>
    </w:p>
    <w:p w:rsidR="009E4527" w:rsidRPr="00730AF3" w:rsidRDefault="009E4527" w:rsidP="009E4527">
      <w:pPr>
        <w:spacing w:after="0" w:line="240" w:lineRule="auto"/>
        <w:jc w:val="center"/>
        <w:rPr>
          <w:rFonts w:ascii="Times New Roman" w:eastAsia="Calibri" w:hAnsi="Times New Roman" w:cs="Times New Roman"/>
          <w:lang w:val="bs-Cyrl-BA"/>
        </w:rPr>
      </w:pPr>
      <w:r w:rsidRPr="00730AF3">
        <w:rPr>
          <w:rFonts w:ascii="Times New Roman" w:eastAsia="Calibri" w:hAnsi="Times New Roman" w:cs="Times New Roman"/>
          <w:lang w:val="bs-Cyrl-BA"/>
        </w:rPr>
        <w:t>III.</w:t>
      </w:r>
    </w:p>
    <w:p w:rsidR="009E4527" w:rsidRPr="00CC743C" w:rsidRDefault="009E4527" w:rsidP="00443AA6">
      <w:pPr>
        <w:spacing w:after="0" w:line="240" w:lineRule="auto"/>
        <w:jc w:val="both"/>
        <w:rPr>
          <w:rFonts w:ascii="Times New Roman" w:eastAsia="Calibri" w:hAnsi="Times New Roman" w:cs="Times New Roman"/>
          <w:lang w:val="bs-Cyrl-BA"/>
        </w:rPr>
      </w:pPr>
      <w:r w:rsidRPr="00730AF3">
        <w:rPr>
          <w:rFonts w:ascii="Times New Roman" w:eastAsia="Calibri" w:hAnsi="Times New Roman" w:cs="Times New Roman"/>
        </w:rPr>
        <w:t>Ова Одлука ступа на снагу дан</w:t>
      </w:r>
      <w:r w:rsidRPr="00730AF3">
        <w:rPr>
          <w:rFonts w:ascii="Times New Roman" w:eastAsia="Calibri" w:hAnsi="Times New Roman" w:cs="Times New Roman"/>
          <w:lang w:val="bs-Cyrl-BA"/>
        </w:rPr>
        <w:t>ом доношења и биће</w:t>
      </w:r>
      <w:r w:rsidRPr="00730AF3">
        <w:rPr>
          <w:rFonts w:ascii="Times New Roman" w:eastAsia="Calibri" w:hAnsi="Times New Roman" w:cs="Times New Roman"/>
        </w:rPr>
        <w:t xml:space="preserve"> објављ</w:t>
      </w:r>
      <w:r w:rsidRPr="00730AF3">
        <w:rPr>
          <w:rFonts w:ascii="Times New Roman" w:eastAsia="Calibri" w:hAnsi="Times New Roman" w:cs="Times New Roman"/>
          <w:lang w:val="bs-Cyrl-BA"/>
        </w:rPr>
        <w:t>ен</w:t>
      </w:r>
      <w:r w:rsidRPr="00730AF3">
        <w:rPr>
          <w:rFonts w:ascii="Times New Roman" w:eastAsia="Calibri" w:hAnsi="Times New Roman" w:cs="Times New Roman"/>
        </w:rPr>
        <w:t xml:space="preserve">а у „Службеном гласнику Општине </w:t>
      </w:r>
      <w:r w:rsidRPr="00730AF3">
        <w:rPr>
          <w:rFonts w:ascii="Times New Roman" w:eastAsia="Calibri" w:hAnsi="Times New Roman" w:cs="Times New Roman"/>
          <w:lang w:val="bs-Cyrl-BA"/>
        </w:rPr>
        <w:t>Ново Горажде</w:t>
      </w:r>
      <w:r w:rsidRPr="00730AF3">
        <w:rPr>
          <w:rFonts w:ascii="Times New Roman" w:eastAsia="Calibri" w:hAnsi="Times New Roman" w:cs="Times New Roman"/>
        </w:rPr>
        <w:t>“.</w:t>
      </w:r>
    </w:p>
    <w:p w:rsidR="009E4527" w:rsidRPr="00FB19C0" w:rsidRDefault="009E4527" w:rsidP="009E4527">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02</w:t>
      </w:r>
      <w:r>
        <w:rPr>
          <w:rFonts w:ascii="Times New Roman" w:eastAsia="Calibri" w:hAnsi="Times New Roman" w:cs="Times New Roman"/>
          <w:b/>
          <w:lang w:val="sr-Cyrl-CS"/>
        </w:rPr>
        <w:t>/1-</w:t>
      </w:r>
      <w:r>
        <w:rPr>
          <w:rFonts w:ascii="Times New Roman" w:eastAsia="Calibri" w:hAnsi="Times New Roman" w:cs="Times New Roman"/>
          <w:b/>
          <w:lang w:val="sr-Cyrl-CS"/>
        </w:rPr>
        <w:t>404</w:t>
      </w:r>
      <w:r>
        <w:rPr>
          <w:rFonts w:ascii="Times New Roman" w:eastAsia="Calibri" w:hAnsi="Times New Roman" w:cs="Times New Roman"/>
          <w:b/>
          <w:lang w:val="sr-Cyrl-CS"/>
        </w:rPr>
        <w:t>-</w:t>
      </w:r>
      <w:r>
        <w:rPr>
          <w:rFonts w:ascii="Times New Roman" w:eastAsia="Calibri" w:hAnsi="Times New Roman" w:cs="Times New Roman"/>
          <w:b/>
          <w:lang w:val="sr-Cyrl-BA"/>
        </w:rPr>
        <w:t>1</w:t>
      </w:r>
      <w:r w:rsidRPr="00FB19C0">
        <w:rPr>
          <w:rFonts w:ascii="Times New Roman" w:eastAsia="Calibri" w:hAnsi="Times New Roman" w:cs="Times New Roman"/>
          <w:b/>
          <w:lang w:val="sr-Cyrl-CS"/>
        </w:rPr>
        <w:t>-</w:t>
      </w:r>
      <w:r>
        <w:rPr>
          <w:rFonts w:ascii="Times New Roman" w:eastAsia="Calibri" w:hAnsi="Times New Roman" w:cs="Times New Roman"/>
          <w:b/>
          <w:lang w:val="sr-Cyrl-BA"/>
        </w:rPr>
        <w:t>4</w:t>
      </w:r>
      <w:r w:rsidRPr="00FB19C0">
        <w:rPr>
          <w:rFonts w:ascii="Times New Roman" w:eastAsia="Calibri" w:hAnsi="Times New Roman" w:cs="Times New Roman"/>
          <w:b/>
          <w:lang w:val="sr-Cyrl-CS"/>
        </w:rPr>
        <w:t>/23</w:t>
      </w:r>
    </w:p>
    <w:p w:rsidR="009E4527" w:rsidRPr="00FB19C0" w:rsidRDefault="009E4527" w:rsidP="009E4527">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Cyrl-BA"/>
        </w:rPr>
        <w:t>27</w:t>
      </w:r>
      <w:r w:rsidRPr="00FB19C0">
        <w:rPr>
          <w:rFonts w:ascii="Times New Roman" w:eastAsia="Calibri" w:hAnsi="Times New Roman" w:cs="Times New Roman"/>
          <w:b/>
          <w:lang w:val="sr-Cyrl-CS"/>
        </w:rPr>
        <w:t>.1</w:t>
      </w:r>
      <w:r>
        <w:rPr>
          <w:rFonts w:ascii="Times New Roman" w:eastAsia="Calibri" w:hAnsi="Times New Roman" w:cs="Times New Roman"/>
          <w:b/>
          <w:lang w:val="sr-Cyrl-CS"/>
        </w:rPr>
        <w:t>1</w:t>
      </w:r>
      <w:r w:rsidRPr="00FB19C0">
        <w:rPr>
          <w:rFonts w:ascii="Times New Roman" w:eastAsia="Calibri" w:hAnsi="Times New Roman" w:cs="Times New Roman"/>
          <w:b/>
          <w:lang w:val="sr-Cyrl-CS"/>
        </w:rPr>
        <w:t xml:space="preserve">.2023. године </w:t>
      </w:r>
    </w:p>
    <w:p w:rsidR="009E4527" w:rsidRPr="00FB19C0" w:rsidRDefault="009E4527" w:rsidP="009E4527">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w:t>
      </w:r>
      <w:r>
        <w:rPr>
          <w:rFonts w:ascii="Times New Roman" w:eastAsia="Calibri" w:hAnsi="Times New Roman" w:cs="Times New Roman"/>
          <w:b/>
          <w:lang w:val="sr-Cyrl-CS"/>
        </w:rPr>
        <w:tab/>
      </w:r>
      <w:r w:rsidRPr="00FB19C0">
        <w:rPr>
          <w:rFonts w:ascii="Times New Roman" w:eastAsia="Calibri" w:hAnsi="Times New Roman" w:cs="Times New Roman"/>
          <w:b/>
          <w:lang w:val="sr-Cyrl-CS"/>
        </w:rPr>
        <w:t xml:space="preserve"> </w:t>
      </w:r>
      <w:r>
        <w:rPr>
          <w:rFonts w:ascii="Times New Roman" w:eastAsia="Calibri" w:hAnsi="Times New Roman" w:cs="Times New Roman"/>
          <w:b/>
          <w:lang w:val="sr-Cyrl-CS"/>
        </w:rPr>
        <w:t xml:space="preserve">НАЧЕЛНИК </w:t>
      </w:r>
      <w:r w:rsidRPr="00FB19C0">
        <w:rPr>
          <w:rFonts w:ascii="Times New Roman" w:eastAsia="Calibri" w:hAnsi="Times New Roman" w:cs="Times New Roman"/>
          <w:b/>
          <w:lang w:val="sr-Cyrl-CS"/>
        </w:rPr>
        <w:t xml:space="preserve">   </w:t>
      </w:r>
    </w:p>
    <w:p w:rsidR="009E4527" w:rsidRDefault="009E4527" w:rsidP="00443AA6">
      <w:pPr>
        <w:spacing w:after="0" w:line="240" w:lineRule="auto"/>
        <w:jc w:val="both"/>
        <w:rPr>
          <w:rFonts w:ascii="Times New Roman" w:eastAsia="Calibri" w:hAnsi="Times New Roman" w:cs="Times New Roman"/>
          <w:sz w:val="24"/>
          <w:szCs w:val="24"/>
          <w:lang w:val="sr-Cyrl-BA"/>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Мила Петковић ,</w:t>
      </w:r>
      <w:r w:rsidRPr="00FB19C0">
        <w:rPr>
          <w:rFonts w:ascii="Times New Roman" w:eastAsia="Calibri" w:hAnsi="Times New Roman" w:cs="Times New Roman"/>
          <w:b/>
          <w:u w:val="single"/>
          <w:lang w:val="sr-Cyrl-CS"/>
        </w:rPr>
        <w:t>с.р</w:t>
      </w:r>
    </w:p>
    <w:p w:rsidR="009E4527" w:rsidRDefault="009E4527" w:rsidP="00443AA6">
      <w:pPr>
        <w:spacing w:after="0" w:line="240" w:lineRule="auto"/>
        <w:jc w:val="both"/>
        <w:rPr>
          <w:rFonts w:ascii="Times New Roman" w:eastAsia="Calibri" w:hAnsi="Times New Roman" w:cs="Times New Roman"/>
          <w:sz w:val="24"/>
          <w:szCs w:val="24"/>
          <w:lang w:val="sr-Cyrl-BA"/>
        </w:rPr>
        <w:sectPr w:rsidR="009E4527" w:rsidSect="009E4527">
          <w:pgSz w:w="16838" w:h="11906" w:orient="landscape"/>
          <w:pgMar w:top="1134" w:right="1417" w:bottom="1417" w:left="1417" w:header="708" w:footer="708" w:gutter="0"/>
          <w:cols w:space="708"/>
          <w:titlePg/>
          <w:docGrid w:linePitch="299"/>
        </w:sectPr>
      </w:pPr>
    </w:p>
    <w:p w:rsidR="009E4527" w:rsidRDefault="009E4527" w:rsidP="00443AA6">
      <w:pPr>
        <w:spacing w:after="0" w:line="240" w:lineRule="auto"/>
        <w:jc w:val="both"/>
        <w:rPr>
          <w:rFonts w:ascii="Times New Roman" w:eastAsia="Calibri" w:hAnsi="Times New Roman" w:cs="Times New Roman"/>
          <w:sz w:val="24"/>
          <w:szCs w:val="24"/>
          <w:lang w:val="sr-Cyrl-BA"/>
        </w:rPr>
      </w:pP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На основу члана 18. а у вези са чланом 6., члана 87. став (1) тачка а) и став (2), и члана 88. Закона о јавним набавкама Босне и Херцеговине („Службени гласник БиХ“, број: 39/14</w:t>
      </w:r>
      <w:r w:rsidRPr="009E4527">
        <w:rPr>
          <w:rFonts w:ascii="Times New Roman" w:eastAsia="Calibri" w:hAnsi="Times New Roman" w:cs="Times New Roman"/>
          <w:sz w:val="24"/>
          <w:szCs w:val="24"/>
          <w:lang w:val="sr-Latn-BA"/>
        </w:rPr>
        <w:t xml:space="preserve"> </w:t>
      </w:r>
      <w:r w:rsidRPr="009E4527">
        <w:rPr>
          <w:rFonts w:ascii="Times New Roman" w:eastAsia="Calibri" w:hAnsi="Times New Roman" w:cs="Times New Roman"/>
          <w:sz w:val="24"/>
          <w:szCs w:val="24"/>
          <w:lang w:val="sr-Cyrl-BA"/>
        </w:rPr>
        <w:t>и 59/22</w:t>
      </w:r>
      <w:r w:rsidRPr="009E4527">
        <w:rPr>
          <w:rFonts w:ascii="Times New Roman" w:eastAsia="Calibri" w:hAnsi="Times New Roman" w:cs="Times New Roman"/>
          <w:sz w:val="24"/>
          <w:szCs w:val="24"/>
          <w:lang w:val="bs-Cyrl-BA"/>
        </w:rPr>
        <w:t>), члана 59</w:t>
      </w:r>
      <w:r w:rsidRPr="009E4527">
        <w:rPr>
          <w:rFonts w:ascii="Times New Roman" w:eastAsia="Calibri" w:hAnsi="Times New Roman" w:cs="Times New Roman"/>
          <w:sz w:val="24"/>
          <w:szCs w:val="24"/>
          <w:lang w:val="sr-Cyrl-CS"/>
        </w:rPr>
        <w:t xml:space="preserve"> и </w:t>
      </w:r>
      <w:r w:rsidRPr="009E4527">
        <w:rPr>
          <w:rFonts w:ascii="Times New Roman" w:eastAsia="Calibri" w:hAnsi="Times New Roman" w:cs="Times New Roman"/>
          <w:sz w:val="24"/>
          <w:szCs w:val="24"/>
          <w:lang w:val="bs-Cyrl-BA"/>
        </w:rPr>
        <w:t>82. став (3) Закона о локалној самоуправи („Службени гласник Републике Српске“, број: 97/16, 36/19 и 61/21</w:t>
      </w:r>
      <w:r w:rsidRPr="009E4527">
        <w:rPr>
          <w:rFonts w:ascii="Times New Roman" w:eastAsia="Calibri" w:hAnsi="Times New Roman" w:cs="Times New Roman"/>
          <w:sz w:val="24"/>
          <w:szCs w:val="24"/>
          <w:lang w:val="sr-Cyrl-CS"/>
        </w:rPr>
        <w:t xml:space="preserve">), </w:t>
      </w:r>
      <w:r w:rsidRPr="009E4527">
        <w:rPr>
          <w:rFonts w:ascii="Times New Roman" w:eastAsia="Calibri" w:hAnsi="Times New Roman" w:cs="Times New Roman"/>
          <w:sz w:val="24"/>
          <w:szCs w:val="24"/>
          <w:lang w:val="bs-Cyrl-BA"/>
        </w:rPr>
        <w:t>члана 56. и 65. Статута општине Ново Горажде („Службени гласник општине Ново Горажде“, број: 03/15 и 03/17),</w:t>
      </w:r>
      <w:r w:rsidRPr="009E4527">
        <w:rPr>
          <w:rFonts w:ascii="Times New Roman" w:eastAsia="Calibri" w:hAnsi="Times New Roman" w:cs="Times New Roman"/>
          <w:sz w:val="24"/>
          <w:szCs w:val="24"/>
          <w:lang w:val="sr-Latn-BA"/>
        </w:rPr>
        <w:t xml:space="preserve"> </w:t>
      </w:r>
      <w:r w:rsidRPr="009E4527">
        <w:rPr>
          <w:rFonts w:ascii="Times New Roman" w:eastAsia="Calibri" w:hAnsi="Times New Roman" w:cs="Times New Roman"/>
          <w:sz w:val="24"/>
          <w:szCs w:val="24"/>
          <w:lang w:val="sr-Cyrl-CS"/>
        </w:rPr>
        <w:t xml:space="preserve">а поступајући по захтјеву </w:t>
      </w:r>
      <w:r w:rsidRPr="009E4527">
        <w:rPr>
          <w:rFonts w:ascii="Times New Roman" w:eastAsia="Calibri" w:hAnsi="Times New Roman" w:cs="Times New Roman"/>
          <w:sz w:val="24"/>
          <w:szCs w:val="24"/>
          <w:lang w:val="bs-Cyrl-BA"/>
        </w:rPr>
        <w:t xml:space="preserve">Одсјека за </w:t>
      </w:r>
      <w:r w:rsidRPr="009E4527">
        <w:rPr>
          <w:rFonts w:ascii="Times New Roman" w:eastAsia="Calibri" w:hAnsi="Times New Roman" w:cs="Times New Roman"/>
          <w:sz w:val="24"/>
          <w:szCs w:val="24"/>
          <w:lang w:val="sr-Cyrl-BA"/>
        </w:rPr>
        <w:t>просторно уређење и стамбено-комуналне послове</w:t>
      </w:r>
      <w:r w:rsidRPr="009E4527">
        <w:rPr>
          <w:rFonts w:ascii="Times New Roman" w:eastAsia="Calibri" w:hAnsi="Times New Roman" w:cs="Times New Roman"/>
          <w:sz w:val="24"/>
          <w:szCs w:val="24"/>
          <w:lang w:val="bs-Cyrl-BA"/>
        </w:rPr>
        <w:t xml:space="preserve"> </w:t>
      </w:r>
      <w:r w:rsidRPr="009E4527">
        <w:rPr>
          <w:rFonts w:ascii="Times New Roman" w:eastAsia="Calibri" w:hAnsi="Times New Roman" w:cs="Times New Roman"/>
          <w:sz w:val="24"/>
          <w:szCs w:val="24"/>
          <w:lang w:val="sr-Cyrl-CS"/>
        </w:rPr>
        <w:t xml:space="preserve">општине Ново Горажде, број: 02/5-404-23/23 од дана </w:t>
      </w:r>
      <w:r w:rsidRPr="009E4527">
        <w:rPr>
          <w:rFonts w:ascii="Times New Roman" w:eastAsia="Calibri" w:hAnsi="Times New Roman" w:cs="Times New Roman"/>
          <w:sz w:val="24"/>
          <w:szCs w:val="24"/>
          <w:lang w:val="sr-Cyrl-BA"/>
        </w:rPr>
        <w:t>27</w:t>
      </w:r>
      <w:r w:rsidRPr="009E4527">
        <w:rPr>
          <w:rFonts w:ascii="Times New Roman" w:eastAsia="Calibri" w:hAnsi="Times New Roman" w:cs="Times New Roman"/>
          <w:sz w:val="24"/>
          <w:szCs w:val="24"/>
          <w:lang w:val="sr-Cyrl-CS"/>
        </w:rPr>
        <w:t>.</w:t>
      </w:r>
      <w:r w:rsidRPr="009E4527">
        <w:rPr>
          <w:rFonts w:ascii="Times New Roman" w:eastAsia="Calibri" w:hAnsi="Times New Roman" w:cs="Times New Roman"/>
          <w:sz w:val="24"/>
          <w:szCs w:val="24"/>
          <w:lang w:val="sr-Cyrl-BA"/>
        </w:rPr>
        <w:t>11</w:t>
      </w:r>
      <w:r w:rsidRPr="009E4527">
        <w:rPr>
          <w:rFonts w:ascii="Times New Roman" w:eastAsia="Calibri" w:hAnsi="Times New Roman" w:cs="Times New Roman"/>
          <w:sz w:val="24"/>
          <w:szCs w:val="24"/>
          <w:lang w:val="sr-Cyrl-CS"/>
        </w:rPr>
        <w:t>.2023. године,</w:t>
      </w:r>
      <w:r w:rsidRPr="009E4527">
        <w:rPr>
          <w:rFonts w:ascii="Times New Roman" w:eastAsia="Calibri" w:hAnsi="Times New Roman" w:cs="Times New Roman"/>
          <w:sz w:val="24"/>
          <w:szCs w:val="24"/>
          <w:lang w:val="bs-Cyrl-BA"/>
        </w:rPr>
        <w:t xml:space="preserve"> Начелник општине Ново Горажде</w:t>
      </w:r>
      <w:r w:rsidRPr="009E4527">
        <w:rPr>
          <w:rFonts w:ascii="Times New Roman" w:eastAsia="Calibri" w:hAnsi="Times New Roman" w:cs="Times New Roman"/>
          <w:sz w:val="24"/>
          <w:szCs w:val="24"/>
          <w:lang w:val="sr-Latn-BA"/>
        </w:rPr>
        <w:t xml:space="preserve"> </w:t>
      </w:r>
      <w:r w:rsidRPr="009E4527">
        <w:rPr>
          <w:rFonts w:ascii="Times New Roman" w:eastAsia="Calibri" w:hAnsi="Times New Roman" w:cs="Times New Roman"/>
          <w:sz w:val="24"/>
          <w:szCs w:val="24"/>
          <w:lang w:val="bs-Cyrl-BA"/>
        </w:rPr>
        <w:t xml:space="preserve"> д о н о с и :</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p>
    <w:p w:rsidR="009E4527" w:rsidRPr="009E4527" w:rsidRDefault="009E4527" w:rsidP="009E4527">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О Д Л У К У</w:t>
      </w:r>
    </w:p>
    <w:p w:rsidR="009E4527" w:rsidRPr="009E4527" w:rsidRDefault="009E4527" w:rsidP="009E4527">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о покретању поступка јавне набавке радова</w:t>
      </w:r>
    </w:p>
    <w:p w:rsidR="009E4527" w:rsidRPr="009E4527" w:rsidRDefault="009E4527" w:rsidP="009E4527">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у поступку Конкурентског захтјева за доставу понуда</w:t>
      </w:r>
    </w:p>
    <w:p w:rsidR="009E4527" w:rsidRPr="009E4527" w:rsidRDefault="009E4527" w:rsidP="009E4527">
      <w:pPr>
        <w:spacing w:after="0" w:line="240" w:lineRule="auto"/>
        <w:rPr>
          <w:rFonts w:ascii="Times New Roman" w:eastAsia="Calibri" w:hAnsi="Times New Roman" w:cs="Times New Roman"/>
          <w:b/>
          <w:sz w:val="24"/>
          <w:szCs w:val="24"/>
          <w:lang w:val="bs-Cyrl-BA"/>
        </w:rPr>
      </w:pPr>
    </w:p>
    <w:p w:rsidR="009E4527" w:rsidRPr="009E4527" w:rsidRDefault="009E4527" w:rsidP="009E4527">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I</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 xml:space="preserve">Покреће се поступак јавне набавке радова – Конкурентски захтјев за достављање понуда  - </w:t>
      </w:r>
      <w:r w:rsidRPr="009E4527">
        <w:rPr>
          <w:rFonts w:ascii="Times New Roman" w:eastAsia="Calibri" w:hAnsi="Times New Roman" w:cs="Times New Roman"/>
          <w:b/>
          <w:sz w:val="24"/>
          <w:szCs w:val="24"/>
          <w:lang w:val="bs-Cyrl-BA"/>
        </w:rPr>
        <w:t xml:space="preserve">„Модернизација локалног пута Питини поље – Запљевац“ </w:t>
      </w:r>
      <w:r w:rsidRPr="009E4527">
        <w:rPr>
          <w:rFonts w:ascii="Times New Roman" w:eastAsia="Calibri" w:hAnsi="Times New Roman" w:cs="Times New Roman"/>
          <w:sz w:val="24"/>
          <w:szCs w:val="24"/>
          <w:lang w:val="bs-Cyrl-BA"/>
        </w:rPr>
        <w:t>у општини Ново Горажде.</w:t>
      </w:r>
    </w:p>
    <w:p w:rsidR="009E4527" w:rsidRPr="009E4527" w:rsidRDefault="009E4527" w:rsidP="009E4527">
      <w:pPr>
        <w:spacing w:after="0" w:line="240" w:lineRule="auto"/>
        <w:rPr>
          <w:rFonts w:ascii="Times New Roman" w:eastAsia="Calibri" w:hAnsi="Times New Roman" w:cs="Times New Roman"/>
          <w:sz w:val="24"/>
          <w:szCs w:val="24"/>
          <w:lang w:val="bs-Cyrl-BA"/>
        </w:rPr>
      </w:pPr>
    </w:p>
    <w:p w:rsidR="009E4527" w:rsidRPr="009E4527" w:rsidRDefault="009E4527" w:rsidP="009E4527">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II</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 xml:space="preserve">Јавна набавка ће се спровести путем поступка Конкурентског захтјева за достављање понуда. </w:t>
      </w:r>
    </w:p>
    <w:p w:rsidR="009E4527" w:rsidRPr="009E4527" w:rsidRDefault="009E4527" w:rsidP="009E4527">
      <w:pPr>
        <w:spacing w:after="0" w:line="240" w:lineRule="auto"/>
        <w:rPr>
          <w:rFonts w:ascii="Times New Roman" w:eastAsia="Calibri" w:hAnsi="Times New Roman" w:cs="Times New Roman"/>
          <w:sz w:val="24"/>
          <w:szCs w:val="24"/>
          <w:lang w:val="bs-Cyrl-BA"/>
        </w:rPr>
      </w:pPr>
    </w:p>
    <w:p w:rsidR="009E4527" w:rsidRPr="009E4527" w:rsidRDefault="009E4527" w:rsidP="009E4527">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III</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Законски оквир за спровођење поступка јавне набавке садржан је у члану 88. Закона о јавним набавкама – Конкурентски захтјев.</w:t>
      </w:r>
    </w:p>
    <w:p w:rsidR="009E4527" w:rsidRPr="009E4527" w:rsidRDefault="009E4527" w:rsidP="009E4527">
      <w:pPr>
        <w:spacing w:after="0" w:line="240" w:lineRule="auto"/>
        <w:rPr>
          <w:rFonts w:ascii="Times New Roman" w:eastAsia="Calibri" w:hAnsi="Times New Roman" w:cs="Times New Roman"/>
          <w:sz w:val="24"/>
          <w:szCs w:val="24"/>
          <w:lang w:val="bs-Cyrl-BA"/>
        </w:rPr>
      </w:pPr>
    </w:p>
    <w:p w:rsidR="009E4527" w:rsidRPr="009E4527" w:rsidRDefault="009E4527" w:rsidP="009E4527">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IV</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 xml:space="preserve">Процијењена вриједност јавне набавке  из члана I ове Одлуке износи </w:t>
      </w:r>
      <w:r w:rsidRPr="009E4527">
        <w:rPr>
          <w:rFonts w:ascii="Times New Roman" w:eastAsia="Calibri" w:hAnsi="Times New Roman" w:cs="Times New Roman"/>
          <w:b/>
          <w:sz w:val="24"/>
          <w:szCs w:val="24"/>
          <w:lang w:val="bs-Cyrl-BA"/>
        </w:rPr>
        <w:t xml:space="preserve">47.860,00 КМ </w:t>
      </w:r>
      <w:r w:rsidRPr="009E4527">
        <w:rPr>
          <w:rFonts w:ascii="Times New Roman" w:eastAsia="Calibri" w:hAnsi="Times New Roman" w:cs="Times New Roman"/>
          <w:sz w:val="24"/>
          <w:szCs w:val="24"/>
          <w:lang w:val="bs-Cyrl-BA"/>
        </w:rPr>
        <w:t>без урачунатог пореза на додатну вриједност (без ПДВ-а).</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p>
    <w:p w:rsidR="009E4527" w:rsidRPr="009E4527" w:rsidRDefault="009E4527" w:rsidP="009E4527">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V</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lastRenderedPageBreak/>
        <w:t>Критеријум за додјелу уговора је: најнижа цијена.</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p>
    <w:p w:rsidR="009E4527" w:rsidRPr="009E4527" w:rsidRDefault="009E4527" w:rsidP="009E4527">
      <w:pPr>
        <w:spacing w:after="0" w:line="240" w:lineRule="auto"/>
        <w:rPr>
          <w:rFonts w:ascii="Times New Roman" w:eastAsia="Calibri" w:hAnsi="Times New Roman" w:cs="Times New Roman"/>
          <w:sz w:val="24"/>
          <w:szCs w:val="24"/>
          <w:lang w:val="bs-Cyrl-BA"/>
        </w:rPr>
      </w:pPr>
    </w:p>
    <w:p w:rsidR="009E4527" w:rsidRPr="009E4527" w:rsidRDefault="009E4527" w:rsidP="009E4527">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VI</w:t>
      </w:r>
    </w:p>
    <w:p w:rsidR="009E4527" w:rsidRPr="009E4527" w:rsidRDefault="009E4527" w:rsidP="009E4527">
      <w:pPr>
        <w:spacing w:after="0" w:line="240" w:lineRule="auto"/>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 xml:space="preserve">Јавна набавка је планирана у Измијењеном и допуњеном Плану јавних набавки за 2023. годину под редним бројем: </w:t>
      </w:r>
    </w:p>
    <w:p w:rsidR="009E4527" w:rsidRPr="009E4527" w:rsidRDefault="009E4527" w:rsidP="009E4527">
      <w:pPr>
        <w:spacing w:after="0" w:line="240" w:lineRule="auto"/>
        <w:rPr>
          <w:rFonts w:ascii="Times New Roman" w:eastAsia="Calibri" w:hAnsi="Times New Roman" w:cs="Times New Roman"/>
          <w:b/>
          <w:sz w:val="24"/>
          <w:szCs w:val="24"/>
          <w:lang w:val="bs-Cyrl-BA"/>
        </w:rPr>
      </w:pPr>
      <w:r w:rsidRPr="009E4527">
        <w:rPr>
          <w:rFonts w:ascii="Times New Roman" w:eastAsia="Calibri" w:hAnsi="Times New Roman" w:cs="Times New Roman"/>
          <w:sz w:val="24"/>
          <w:szCs w:val="24"/>
          <w:lang w:val="bs-Cyrl-BA"/>
        </w:rPr>
        <w:t>3. – РАДОВИ; 3,7 – Модернизација локалног пута Питини поље – Запљевац;</w:t>
      </w:r>
    </w:p>
    <w:p w:rsidR="009E4527" w:rsidRPr="009E4527" w:rsidRDefault="009E4527" w:rsidP="009E4527">
      <w:pPr>
        <w:autoSpaceDE w:val="0"/>
        <w:autoSpaceDN w:val="0"/>
        <w:adjustRightInd w:val="0"/>
        <w:spacing w:after="0" w:line="240" w:lineRule="auto"/>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 xml:space="preserve">ЈРЈН – </w:t>
      </w:r>
      <w:r w:rsidRPr="009E4527">
        <w:rPr>
          <w:rFonts w:ascii="Times New Roman" w:eastAsia="Calibri" w:hAnsi="Times New Roman" w:cs="Times New Roman"/>
          <w:color w:val="000000"/>
          <w:sz w:val="24"/>
          <w:szCs w:val="24"/>
          <w:lang w:val="bs-Cyrl-BA"/>
        </w:rPr>
        <w:t xml:space="preserve">45233120-6 </w:t>
      </w:r>
      <w:r w:rsidRPr="009E4527">
        <w:rPr>
          <w:rFonts w:ascii="Times New Roman" w:eastAsia="Calibri" w:hAnsi="Times New Roman" w:cs="Times New Roman"/>
          <w:color w:val="000000"/>
          <w:sz w:val="24"/>
          <w:szCs w:val="24"/>
          <w:lang w:val="sr-Cyrl-BA"/>
        </w:rPr>
        <w:t>– Грађевински радови на путу</w:t>
      </w:r>
      <w:r w:rsidRPr="009E4527">
        <w:rPr>
          <w:rFonts w:ascii="Times New Roman" w:eastAsia="Calibri" w:hAnsi="Times New Roman" w:cs="Times New Roman"/>
          <w:sz w:val="24"/>
          <w:szCs w:val="24"/>
          <w:lang w:val="bs-Cyrl-BA"/>
        </w:rPr>
        <w:t>.</w:t>
      </w:r>
    </w:p>
    <w:p w:rsidR="009E4527" w:rsidRPr="009E4527" w:rsidRDefault="009E4527" w:rsidP="009E4527">
      <w:pPr>
        <w:autoSpaceDE w:val="0"/>
        <w:autoSpaceDN w:val="0"/>
        <w:adjustRightInd w:val="0"/>
        <w:spacing w:after="0" w:line="240" w:lineRule="auto"/>
        <w:rPr>
          <w:rFonts w:ascii="Times New Roman" w:eastAsia="Calibri" w:hAnsi="Times New Roman" w:cs="Times New Roman"/>
          <w:sz w:val="24"/>
          <w:szCs w:val="24"/>
          <w:lang w:val="bs-Cyrl-BA"/>
        </w:rPr>
      </w:pPr>
    </w:p>
    <w:p w:rsidR="009E4527" w:rsidRPr="009E4527" w:rsidRDefault="009E4527" w:rsidP="009E4527">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VII</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Средства за ову набавку су обезбијеђена у Буџету општине Ново Горажде по Одлуци, број: 03-32-3-260-1554-1/21/ЕМ од 30.08.2023. године од стране Федералног министарства расељених особа и избјеглица и по Одлуци о одобравању помоћи за одрживи повратак,  13-03/2-32-35656-1/23 од дана 21.09.2023. године и Споразуму о сарадњи у циљу одрживог повратка, број: 13-03/2-32-35656-2/23 Министарства за рад, социјалну политику, расељена лица и избјеглице Кантона Сарајево. Средства се налазе на конту број 5112.</w:t>
      </w:r>
    </w:p>
    <w:p w:rsidR="009E4527" w:rsidRPr="009E4527" w:rsidRDefault="009E4527" w:rsidP="009E4527">
      <w:pPr>
        <w:spacing w:after="0" w:line="240" w:lineRule="auto"/>
        <w:rPr>
          <w:rFonts w:ascii="Times New Roman" w:eastAsia="Calibri" w:hAnsi="Times New Roman" w:cs="Times New Roman"/>
          <w:sz w:val="24"/>
          <w:szCs w:val="24"/>
          <w:lang w:val="bs-Cyrl-BA"/>
        </w:rPr>
      </w:pPr>
    </w:p>
    <w:p w:rsidR="009E4527" w:rsidRPr="009E4527" w:rsidRDefault="009E4527" w:rsidP="009E4527">
      <w:pPr>
        <w:spacing w:after="0" w:line="240" w:lineRule="auto"/>
        <w:jc w:val="center"/>
        <w:rPr>
          <w:rFonts w:ascii="Times New Roman" w:eastAsia="Calibri" w:hAnsi="Times New Roman" w:cs="Times New Roman"/>
          <w:b/>
          <w:sz w:val="24"/>
          <w:szCs w:val="24"/>
          <w:lang w:val="bs-Cyrl-BA"/>
        </w:rPr>
      </w:pPr>
      <w:r w:rsidRPr="009E4527">
        <w:rPr>
          <w:rFonts w:ascii="Times New Roman" w:eastAsia="Calibri" w:hAnsi="Times New Roman" w:cs="Times New Roman"/>
          <w:b/>
          <w:sz w:val="24"/>
          <w:szCs w:val="24"/>
          <w:lang w:val="bs-Cyrl-BA"/>
        </w:rPr>
        <w:t>VIII</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Начелник општине ће посебним рјешењем именовати комисију за одабир најповољнијег понуђача.</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p>
    <w:p w:rsidR="009E4527" w:rsidRPr="009E4527" w:rsidRDefault="009E4527" w:rsidP="009E4527">
      <w:pPr>
        <w:spacing w:after="0" w:line="240" w:lineRule="auto"/>
        <w:jc w:val="center"/>
        <w:rPr>
          <w:rFonts w:ascii="Times New Roman" w:eastAsia="Calibri" w:hAnsi="Times New Roman" w:cs="Times New Roman"/>
          <w:b/>
          <w:sz w:val="24"/>
          <w:szCs w:val="24"/>
          <w:lang w:val="sr-Cyrl-BA"/>
        </w:rPr>
      </w:pPr>
      <w:r w:rsidRPr="009E4527">
        <w:rPr>
          <w:rFonts w:ascii="Times New Roman" w:eastAsia="Calibri" w:hAnsi="Times New Roman" w:cs="Times New Roman"/>
          <w:b/>
          <w:sz w:val="24"/>
          <w:szCs w:val="24"/>
          <w:lang w:val="bs-Cyrl-BA"/>
        </w:rPr>
        <w:t>XI</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 xml:space="preserve">Саставни дио ове Одлуке чини Захтјев за одобрење јавне набавке, број: 02/5-404-23/23. од 27.11.2023. године. </w:t>
      </w:r>
    </w:p>
    <w:p w:rsidR="009E4527" w:rsidRPr="009E4527" w:rsidRDefault="009E4527" w:rsidP="009E4527">
      <w:pPr>
        <w:spacing w:after="0" w:line="240" w:lineRule="auto"/>
        <w:rPr>
          <w:rFonts w:ascii="Times New Roman" w:eastAsia="Calibri" w:hAnsi="Times New Roman" w:cs="Times New Roman"/>
          <w:sz w:val="24"/>
          <w:szCs w:val="24"/>
          <w:lang w:val="bs-Cyrl-BA"/>
        </w:rPr>
      </w:pPr>
    </w:p>
    <w:p w:rsidR="009E4527" w:rsidRPr="009E4527" w:rsidRDefault="009E4527" w:rsidP="009E4527">
      <w:pPr>
        <w:spacing w:after="0" w:line="240" w:lineRule="auto"/>
        <w:jc w:val="center"/>
        <w:rPr>
          <w:rFonts w:ascii="Times New Roman" w:eastAsia="Calibri" w:hAnsi="Times New Roman" w:cs="Times New Roman"/>
          <w:b/>
          <w:sz w:val="24"/>
          <w:szCs w:val="24"/>
          <w:lang w:val="sr-Latn-BA"/>
        </w:rPr>
      </w:pPr>
      <w:r w:rsidRPr="009E4527">
        <w:rPr>
          <w:rFonts w:ascii="Times New Roman" w:eastAsia="Calibri" w:hAnsi="Times New Roman" w:cs="Times New Roman"/>
          <w:b/>
          <w:sz w:val="24"/>
          <w:szCs w:val="24"/>
          <w:lang w:val="bs-Cyrl-BA"/>
        </w:rPr>
        <w:t>X</w:t>
      </w:r>
    </w:p>
    <w:p w:rsidR="009E4527" w:rsidRPr="009E4527" w:rsidRDefault="009E4527" w:rsidP="009E4527">
      <w:pPr>
        <w:spacing w:after="0" w:line="240" w:lineRule="auto"/>
        <w:jc w:val="both"/>
        <w:rPr>
          <w:rFonts w:ascii="Times New Roman" w:eastAsia="Calibri" w:hAnsi="Times New Roman" w:cs="Times New Roman"/>
          <w:sz w:val="24"/>
          <w:szCs w:val="24"/>
          <w:lang w:val="bs-Cyrl-BA"/>
        </w:rPr>
      </w:pPr>
      <w:r w:rsidRPr="009E4527">
        <w:rPr>
          <w:rFonts w:ascii="Times New Roman" w:eastAsia="Calibri" w:hAnsi="Times New Roman" w:cs="Times New Roman"/>
          <w:sz w:val="24"/>
          <w:szCs w:val="24"/>
          <w:lang w:val="bs-Cyrl-BA"/>
        </w:rPr>
        <w:t>Ова одлука ступа на снагу даном доношења и биће објављена у „Службеном гласнику општине Ново Горажде“.</w:t>
      </w:r>
    </w:p>
    <w:p w:rsidR="009E4527" w:rsidRDefault="009E4527" w:rsidP="00443AA6">
      <w:pPr>
        <w:spacing w:after="0" w:line="240" w:lineRule="auto"/>
        <w:jc w:val="both"/>
        <w:rPr>
          <w:rFonts w:ascii="Times New Roman" w:eastAsia="Calibri" w:hAnsi="Times New Roman" w:cs="Times New Roman"/>
          <w:sz w:val="24"/>
          <w:szCs w:val="24"/>
          <w:lang w:val="sr-Cyrl-BA"/>
        </w:rPr>
      </w:pPr>
    </w:p>
    <w:p w:rsidR="00CC743C" w:rsidRPr="00FB19C0" w:rsidRDefault="00CC743C" w:rsidP="00CC743C">
      <w:pPr>
        <w:spacing w:after="0" w:line="240" w:lineRule="auto"/>
        <w:jc w:val="both"/>
        <w:rPr>
          <w:rFonts w:ascii="Times New Roman" w:eastAsia="Calibri" w:hAnsi="Times New Roman" w:cs="Times New Roman"/>
          <w:b/>
          <w:lang w:val="sr-Cyrl-CS"/>
        </w:rPr>
      </w:pPr>
      <w:r>
        <w:rPr>
          <w:rFonts w:ascii="Times New Roman" w:eastAsia="Calibri" w:hAnsi="Times New Roman" w:cs="Times New Roman"/>
          <w:b/>
          <w:lang w:val="sr-Cyrl-CS"/>
        </w:rPr>
        <w:t>Број: 02/1-404-</w:t>
      </w:r>
      <w:r>
        <w:rPr>
          <w:rFonts w:ascii="Times New Roman" w:eastAsia="Calibri" w:hAnsi="Times New Roman" w:cs="Times New Roman"/>
          <w:b/>
          <w:lang w:val="sr-Cyrl-BA"/>
        </w:rPr>
        <w:t>23</w:t>
      </w:r>
      <w:r w:rsidRPr="00FB19C0">
        <w:rPr>
          <w:rFonts w:ascii="Times New Roman" w:eastAsia="Calibri" w:hAnsi="Times New Roman" w:cs="Times New Roman"/>
          <w:b/>
          <w:lang w:val="sr-Cyrl-CS"/>
        </w:rPr>
        <w:t>/23</w:t>
      </w:r>
    </w:p>
    <w:p w:rsidR="00CC743C" w:rsidRPr="00FB19C0" w:rsidRDefault="00CC743C" w:rsidP="00CC743C">
      <w:pPr>
        <w:spacing w:after="0" w:line="240" w:lineRule="auto"/>
        <w:rPr>
          <w:rFonts w:ascii="Times New Roman" w:eastAsia="Calibri" w:hAnsi="Times New Roman" w:cs="Times New Roman"/>
          <w:b/>
          <w:lang w:val="sr-Cyrl-CS"/>
        </w:rPr>
      </w:pPr>
      <w:r>
        <w:rPr>
          <w:rFonts w:ascii="Times New Roman" w:eastAsia="Calibri" w:hAnsi="Times New Roman" w:cs="Times New Roman"/>
          <w:b/>
          <w:lang w:val="sr-Cyrl-CS"/>
        </w:rPr>
        <w:t xml:space="preserve">Ново Горажде, </w:t>
      </w:r>
      <w:r>
        <w:rPr>
          <w:rFonts w:ascii="Times New Roman" w:eastAsia="Calibri" w:hAnsi="Times New Roman" w:cs="Times New Roman"/>
          <w:b/>
          <w:lang w:val="sr-Cyrl-BA"/>
        </w:rPr>
        <w:t>28</w:t>
      </w:r>
      <w:r w:rsidRPr="00FB19C0">
        <w:rPr>
          <w:rFonts w:ascii="Times New Roman" w:eastAsia="Calibri" w:hAnsi="Times New Roman" w:cs="Times New Roman"/>
          <w:b/>
          <w:lang w:val="sr-Cyrl-CS"/>
        </w:rPr>
        <w:t>.1</w:t>
      </w:r>
      <w:r>
        <w:rPr>
          <w:rFonts w:ascii="Times New Roman" w:eastAsia="Calibri" w:hAnsi="Times New Roman" w:cs="Times New Roman"/>
          <w:b/>
          <w:lang w:val="sr-Cyrl-CS"/>
        </w:rPr>
        <w:t>1</w:t>
      </w:r>
      <w:r w:rsidRPr="00FB19C0">
        <w:rPr>
          <w:rFonts w:ascii="Times New Roman" w:eastAsia="Calibri" w:hAnsi="Times New Roman" w:cs="Times New Roman"/>
          <w:b/>
          <w:lang w:val="sr-Cyrl-CS"/>
        </w:rPr>
        <w:t xml:space="preserve">.2023. године </w:t>
      </w:r>
    </w:p>
    <w:p w:rsidR="00CC743C" w:rsidRPr="00FB19C0" w:rsidRDefault="00CC743C" w:rsidP="00CC743C">
      <w:pPr>
        <w:spacing w:after="0" w:line="240" w:lineRule="auto"/>
        <w:rPr>
          <w:rFonts w:ascii="Times New Roman" w:eastAsia="Calibri" w:hAnsi="Times New Roman" w:cs="Times New Roman"/>
          <w:b/>
          <w:lang w:val="sr-Cyrl-CS"/>
        </w:rPr>
      </w:pPr>
      <w:r w:rsidRPr="00FB19C0">
        <w:rPr>
          <w:rFonts w:ascii="Times New Roman" w:eastAsia="Calibri" w:hAnsi="Times New Roman" w:cs="Times New Roman"/>
          <w:b/>
          <w:lang w:val="sr-Cyrl-CS"/>
        </w:rPr>
        <w:tab/>
      </w:r>
      <w:r w:rsidRPr="00FB19C0">
        <w:rPr>
          <w:rFonts w:ascii="Times New Roman" w:eastAsia="Calibri" w:hAnsi="Times New Roman" w:cs="Times New Roman"/>
          <w:b/>
          <w:lang w:val="sr-Cyrl-CS"/>
        </w:rPr>
        <w:tab/>
        <w:t xml:space="preserve">        </w:t>
      </w:r>
      <w:r>
        <w:rPr>
          <w:rFonts w:ascii="Times New Roman" w:eastAsia="Calibri" w:hAnsi="Times New Roman" w:cs="Times New Roman"/>
          <w:b/>
          <w:lang w:val="sr-Cyrl-CS"/>
        </w:rPr>
        <w:tab/>
      </w:r>
      <w:r w:rsidRPr="00FB19C0">
        <w:rPr>
          <w:rFonts w:ascii="Times New Roman" w:eastAsia="Calibri" w:hAnsi="Times New Roman" w:cs="Times New Roman"/>
          <w:b/>
          <w:lang w:val="sr-Cyrl-CS"/>
        </w:rPr>
        <w:t xml:space="preserve"> </w:t>
      </w:r>
      <w:r>
        <w:rPr>
          <w:rFonts w:ascii="Times New Roman" w:eastAsia="Calibri" w:hAnsi="Times New Roman" w:cs="Times New Roman"/>
          <w:b/>
          <w:lang w:val="sr-Cyrl-CS"/>
        </w:rPr>
        <w:t xml:space="preserve">НАЧЕЛНИК </w:t>
      </w:r>
      <w:r w:rsidRPr="00FB19C0">
        <w:rPr>
          <w:rFonts w:ascii="Times New Roman" w:eastAsia="Calibri" w:hAnsi="Times New Roman" w:cs="Times New Roman"/>
          <w:b/>
          <w:lang w:val="sr-Cyrl-CS"/>
        </w:rPr>
        <w:t xml:space="preserve">   </w:t>
      </w:r>
    </w:p>
    <w:p w:rsidR="00CC743C" w:rsidRDefault="00CC743C" w:rsidP="00CC743C">
      <w:pPr>
        <w:spacing w:after="0" w:line="240" w:lineRule="auto"/>
        <w:jc w:val="both"/>
        <w:rPr>
          <w:rFonts w:ascii="Times New Roman" w:eastAsia="Calibri" w:hAnsi="Times New Roman" w:cs="Times New Roman"/>
          <w:sz w:val="24"/>
          <w:szCs w:val="24"/>
          <w:lang w:val="sr-Latn-BA"/>
        </w:rPr>
      </w:pPr>
      <w:r>
        <w:rPr>
          <w:rFonts w:ascii="Times New Roman" w:eastAsia="Calibri" w:hAnsi="Times New Roman" w:cs="Times New Roman"/>
          <w:b/>
          <w:u w:val="single"/>
          <w:lang w:val="sr-Cyrl-CS"/>
        </w:rPr>
        <w:tab/>
      </w:r>
      <w:r>
        <w:rPr>
          <w:rFonts w:ascii="Times New Roman" w:eastAsia="Calibri" w:hAnsi="Times New Roman" w:cs="Times New Roman"/>
          <w:b/>
          <w:u w:val="single"/>
          <w:lang w:val="sr-Cyrl-CS"/>
        </w:rPr>
        <w:tab/>
        <w:t xml:space="preserve">         Мила Петковић ,</w:t>
      </w:r>
      <w:r w:rsidRPr="00FB19C0">
        <w:rPr>
          <w:rFonts w:ascii="Times New Roman" w:eastAsia="Calibri" w:hAnsi="Times New Roman" w:cs="Times New Roman"/>
          <w:b/>
          <w:u w:val="single"/>
          <w:lang w:val="sr-Cyrl-CS"/>
        </w:rPr>
        <w:t>с.р</w:t>
      </w:r>
    </w:p>
    <w:p w:rsidR="00CC743C" w:rsidRDefault="00CC743C" w:rsidP="00CC743C">
      <w:pPr>
        <w:spacing w:after="0" w:line="240" w:lineRule="auto"/>
        <w:jc w:val="both"/>
        <w:rPr>
          <w:rFonts w:ascii="Times New Roman" w:eastAsia="Calibri" w:hAnsi="Times New Roman" w:cs="Times New Roman"/>
          <w:sz w:val="24"/>
          <w:szCs w:val="24"/>
          <w:lang w:val="sr-Latn-BA"/>
        </w:rPr>
      </w:pPr>
    </w:p>
    <w:p w:rsidR="00CC743C" w:rsidRPr="009E4527" w:rsidRDefault="00CC743C" w:rsidP="00443AA6">
      <w:pPr>
        <w:spacing w:after="0" w:line="240" w:lineRule="auto"/>
        <w:jc w:val="both"/>
        <w:rPr>
          <w:rFonts w:ascii="Times New Roman" w:eastAsia="Calibri" w:hAnsi="Times New Roman" w:cs="Times New Roman"/>
          <w:sz w:val="24"/>
          <w:szCs w:val="24"/>
          <w:lang w:val="sr-Cyrl-BA"/>
        </w:rPr>
        <w:sectPr w:rsidR="00CC743C" w:rsidRPr="009E4527" w:rsidSect="009E4527">
          <w:type w:val="nextPage"/>
          <w:pgSz w:w="11906" w:h="16838"/>
          <w:pgMar w:top="1417" w:right="1417" w:bottom="1417" w:left="1134" w:header="708" w:footer="708" w:gutter="0"/>
          <w:cols w:num="2" w:space="708"/>
          <w:titlePg/>
          <w:docGrid w:linePitch="299"/>
        </w:sectPr>
      </w:pPr>
    </w:p>
    <w:p w:rsidR="009E4527" w:rsidRDefault="009E4527" w:rsidP="00443AA6">
      <w:pPr>
        <w:spacing w:after="0" w:line="240" w:lineRule="auto"/>
        <w:jc w:val="both"/>
        <w:rPr>
          <w:rFonts w:ascii="Times New Roman" w:eastAsia="Calibri" w:hAnsi="Times New Roman" w:cs="Times New Roman"/>
          <w:sz w:val="24"/>
          <w:szCs w:val="24"/>
          <w:lang w:val="sr-Latn-BA"/>
        </w:rPr>
        <w:sectPr w:rsidR="009E4527">
          <w:pgSz w:w="11906" w:h="16838"/>
          <w:pgMar w:top="1417" w:right="1417" w:bottom="1417" w:left="1417" w:header="708" w:footer="708" w:gutter="0"/>
          <w:cols w:space="708"/>
          <w:docGrid w:linePitch="360"/>
        </w:sectPr>
      </w:pPr>
    </w:p>
    <w:p w:rsidR="009E4527" w:rsidRPr="009E4527" w:rsidRDefault="009E4527" w:rsidP="00443AA6">
      <w:pPr>
        <w:spacing w:after="0" w:line="240" w:lineRule="auto"/>
        <w:jc w:val="both"/>
        <w:rPr>
          <w:rFonts w:ascii="Times New Roman" w:eastAsia="Calibri" w:hAnsi="Times New Roman" w:cs="Times New Roman"/>
          <w:sz w:val="24"/>
          <w:szCs w:val="24"/>
          <w:lang w:val="sr-Latn-BA"/>
        </w:rPr>
      </w:pPr>
    </w:p>
    <w:p w:rsidR="00FB19C0" w:rsidRPr="00FB19C0" w:rsidRDefault="00FB19C0" w:rsidP="00FB19C0">
      <w:pPr>
        <w:spacing w:after="0" w:line="240" w:lineRule="auto"/>
        <w:jc w:val="both"/>
        <w:rPr>
          <w:rFonts w:ascii="Times New Roman" w:eastAsia="Calibri" w:hAnsi="Times New Roman" w:cs="Times New Roman"/>
          <w:lang w:val="bs-Cyrl-BA"/>
        </w:rPr>
      </w:pPr>
    </w:p>
    <w:p w:rsidR="00FB19C0" w:rsidRPr="00FB19C0" w:rsidRDefault="00FB19C0" w:rsidP="00FB19C0">
      <w:pPr>
        <w:spacing w:after="0" w:line="240" w:lineRule="auto"/>
        <w:jc w:val="both"/>
        <w:rPr>
          <w:rFonts w:ascii="Times New Roman" w:eastAsia="Calibri" w:hAnsi="Times New Roman" w:cs="Times New Roman"/>
          <w:lang w:val="bs-Cyrl-BA"/>
        </w:rPr>
      </w:pPr>
    </w:p>
    <w:p w:rsidR="00FB19C0" w:rsidRPr="00FB19C0" w:rsidRDefault="00FB19C0" w:rsidP="00FB19C0">
      <w:pPr>
        <w:spacing w:after="0" w:line="240" w:lineRule="auto"/>
        <w:jc w:val="both"/>
        <w:rPr>
          <w:rFonts w:ascii="Times New Roman" w:eastAsia="Calibri" w:hAnsi="Times New Roman" w:cs="Times New Roman"/>
          <w:lang w:val="bs-Cyrl-BA"/>
        </w:rPr>
      </w:pPr>
    </w:p>
    <w:p w:rsidR="00FB19C0" w:rsidRPr="00FB19C0" w:rsidRDefault="00FB19C0" w:rsidP="00FB19C0">
      <w:pPr>
        <w:jc w:val="both"/>
        <w:rPr>
          <w:rFonts w:ascii="Calibri" w:eastAsia="Calibri" w:hAnsi="Calibri" w:cs="Times New Roman"/>
          <w:lang w:val="sr-Cyrl-BA"/>
        </w:rPr>
      </w:pPr>
      <w:r w:rsidRPr="00FB19C0">
        <w:rPr>
          <w:rFonts w:ascii="Calibri" w:eastAsia="Calibri" w:hAnsi="Calibri" w:cs="Times New Roman"/>
          <w:u w:val="single"/>
          <w:lang w:val="sr-Cyrl-CS"/>
        </w:rPr>
        <w:tab/>
      </w:r>
      <w:r w:rsidRPr="00FB19C0">
        <w:rPr>
          <w:rFonts w:ascii="Calibri" w:eastAsia="Calibri" w:hAnsi="Calibri" w:cs="Times New Roman"/>
          <w:u w:val="single"/>
          <w:lang w:val="sr-Cyrl-CS"/>
        </w:rPr>
        <w:tab/>
      </w:r>
      <w:r w:rsidRPr="00FB19C0">
        <w:rPr>
          <w:rFonts w:ascii="Calibri" w:eastAsia="Calibri" w:hAnsi="Calibri" w:cs="Times New Roman"/>
          <w:u w:val="single"/>
          <w:lang w:val="sr-Cyrl-CS"/>
        </w:rPr>
        <w:tab/>
      </w:r>
      <w:r w:rsidRPr="00FB19C0">
        <w:rPr>
          <w:rFonts w:ascii="Calibri" w:eastAsia="Calibri" w:hAnsi="Calibri" w:cs="Times New Roman"/>
          <w:u w:val="single"/>
          <w:lang w:val="sr-Cyrl-CS"/>
        </w:rPr>
        <w:tab/>
      </w:r>
      <w:r w:rsidRPr="00FB19C0">
        <w:rPr>
          <w:rFonts w:ascii="Calibri" w:eastAsia="Calibri" w:hAnsi="Calibri" w:cs="Times New Roman"/>
          <w:u w:val="single"/>
          <w:lang w:val="sr-Cyrl-CS"/>
        </w:rPr>
        <w:tab/>
      </w:r>
      <w:r w:rsidRPr="00FB19C0">
        <w:rPr>
          <w:rFonts w:ascii="Calibri" w:eastAsia="Calibri" w:hAnsi="Calibri" w:cs="Times New Roman"/>
          <w:u w:val="single"/>
          <w:lang w:val="sr-Cyrl-CS"/>
        </w:rPr>
        <w:tab/>
      </w:r>
      <w:r w:rsidRPr="00FB19C0">
        <w:rPr>
          <w:rFonts w:ascii="Calibri" w:eastAsia="Calibri" w:hAnsi="Calibri" w:cs="Times New Roman"/>
          <w:u w:val="single"/>
          <w:lang w:val="sr-Cyrl-CS"/>
        </w:rPr>
        <w:tab/>
      </w:r>
      <w:r w:rsidRPr="00FB19C0">
        <w:rPr>
          <w:rFonts w:ascii="Calibri" w:eastAsia="Calibri" w:hAnsi="Calibri" w:cs="Times New Roman"/>
          <w:u w:val="single"/>
          <w:lang w:val="sr-Cyrl-CS"/>
        </w:rPr>
        <w:tab/>
      </w:r>
      <w:r w:rsidRPr="00FB19C0">
        <w:rPr>
          <w:rFonts w:ascii="Calibri" w:eastAsia="Calibri" w:hAnsi="Calibri" w:cs="Times New Roman"/>
          <w:u w:val="single"/>
          <w:lang w:val="sr-Cyrl-CS"/>
        </w:rPr>
        <w:tab/>
      </w:r>
      <w:r w:rsidRPr="00FB19C0">
        <w:rPr>
          <w:rFonts w:ascii="Calibri" w:eastAsia="Calibri" w:hAnsi="Calibri" w:cs="Times New Roman"/>
          <w:u w:val="single"/>
          <w:lang w:val="sr-Cyrl-CS"/>
        </w:rPr>
        <w:tab/>
      </w:r>
      <w:r w:rsidRPr="00FB19C0">
        <w:rPr>
          <w:rFonts w:ascii="Calibri" w:eastAsia="Calibri" w:hAnsi="Calibri" w:cs="Times New Roman"/>
          <w:u w:val="single"/>
          <w:lang w:val="sr-Cyrl-CS"/>
        </w:rPr>
        <w:tab/>
      </w:r>
    </w:p>
    <w:p w:rsidR="00FB19C0" w:rsidRPr="00FB19C0" w:rsidRDefault="00FB19C0" w:rsidP="00FB19C0">
      <w:pPr>
        <w:jc w:val="both"/>
        <w:rPr>
          <w:rFonts w:ascii="Times New Roman" w:eastAsia="Calibri" w:hAnsi="Times New Roman" w:cs="Times New Roman"/>
          <w:lang w:val="sr-Cyrl-CS"/>
        </w:rPr>
      </w:pPr>
      <w:r w:rsidRPr="00FB19C0">
        <w:rPr>
          <w:rFonts w:ascii="Times New Roman" w:eastAsia="Calibri" w:hAnsi="Times New Roman" w:cs="Times New Roman"/>
          <w:lang w:val="sr-Cyrl-CS"/>
        </w:rPr>
        <w:t xml:space="preserve">Оснивач и издавач: Скупштина општине </w:t>
      </w:r>
      <w:r w:rsidRPr="00FB19C0">
        <w:rPr>
          <w:rFonts w:ascii="Times New Roman" w:eastAsia="Calibri" w:hAnsi="Times New Roman" w:cs="Times New Roman"/>
          <w:lang w:val="sr-Cyrl-BA"/>
        </w:rPr>
        <w:t>Ново Горажде</w:t>
      </w:r>
      <w:r w:rsidRPr="00FB19C0">
        <w:rPr>
          <w:rFonts w:ascii="Times New Roman" w:eastAsia="Calibri" w:hAnsi="Times New Roman" w:cs="Times New Roman"/>
          <w:lang w:val="sr-Cyrl-CS"/>
        </w:rPr>
        <w:t xml:space="preserve">. Главни и одговорни уредник Горан Петровић –  секретар Скупштине општине </w:t>
      </w:r>
      <w:r w:rsidRPr="00FB19C0">
        <w:rPr>
          <w:rFonts w:ascii="Times New Roman" w:eastAsia="Calibri" w:hAnsi="Times New Roman" w:cs="Times New Roman"/>
          <w:lang w:val="sr-Cyrl-BA"/>
        </w:rPr>
        <w:t>Ново Горажде</w:t>
      </w:r>
      <w:r w:rsidRPr="00FB19C0">
        <w:rPr>
          <w:rFonts w:ascii="Times New Roman" w:eastAsia="Calibri" w:hAnsi="Times New Roman" w:cs="Times New Roman"/>
          <w:lang w:val="sr-Cyrl-CS"/>
        </w:rPr>
        <w:t>, уредник Данијела Јеремић – административни радник – оператер. Телефон: 058/430-095, факс: 058/432-100.</w:t>
      </w:r>
    </w:p>
    <w:p w:rsidR="00FB19C0" w:rsidRPr="00FB19C0" w:rsidRDefault="00FB19C0" w:rsidP="00FB19C0">
      <w:pPr>
        <w:jc w:val="both"/>
        <w:rPr>
          <w:rFonts w:ascii="Times New Roman" w:eastAsia="Calibri" w:hAnsi="Times New Roman" w:cs="Times New Roman"/>
          <w:lang w:val="sr-Cyrl-BA"/>
        </w:rPr>
      </w:pPr>
      <w:r w:rsidRPr="00FB19C0">
        <w:rPr>
          <w:rFonts w:ascii="Times New Roman" w:eastAsia="Calibri" w:hAnsi="Times New Roman" w:cs="Times New Roman"/>
          <w:lang w:val="sr-Cyrl-CS"/>
        </w:rPr>
        <w:t xml:space="preserve">Службени гласник општине </w:t>
      </w:r>
      <w:r w:rsidRPr="00FB19C0">
        <w:rPr>
          <w:rFonts w:ascii="Times New Roman" w:eastAsia="Calibri" w:hAnsi="Times New Roman" w:cs="Times New Roman"/>
          <w:lang w:val="sr-Cyrl-BA"/>
        </w:rPr>
        <w:t>Ново Горажде</w:t>
      </w:r>
      <w:r w:rsidRPr="00FB19C0">
        <w:rPr>
          <w:rFonts w:ascii="Times New Roman" w:eastAsia="Calibri" w:hAnsi="Times New Roman" w:cs="Times New Roman"/>
          <w:lang w:val="sr-Cyrl-CS"/>
        </w:rPr>
        <w:t xml:space="preserve"> основан је Одлуком Скупштине општине </w:t>
      </w:r>
      <w:r w:rsidRPr="00FB19C0">
        <w:rPr>
          <w:rFonts w:ascii="Times New Roman" w:eastAsia="Calibri" w:hAnsi="Times New Roman" w:cs="Times New Roman"/>
          <w:lang w:val="sr-Cyrl-BA"/>
        </w:rPr>
        <w:t>Ново Горажде</w:t>
      </w:r>
      <w:r w:rsidRPr="00FB19C0">
        <w:rPr>
          <w:rFonts w:ascii="Times New Roman" w:eastAsia="Calibri" w:hAnsi="Times New Roman" w:cs="Times New Roman"/>
          <w:lang w:val="sr-Cyrl-CS"/>
        </w:rPr>
        <w:t xml:space="preserve"> број: 01/01-013-2-3/06 од 28.02.2006. године</w:t>
      </w:r>
    </w:p>
    <w:p w:rsidR="00FB19C0" w:rsidRPr="00FB19C0" w:rsidRDefault="00FB19C0" w:rsidP="00FB19C0">
      <w:pPr>
        <w:rPr>
          <w:rFonts w:ascii="Calibri" w:eastAsia="Calibri" w:hAnsi="Calibri" w:cs="Times New Roman"/>
          <w:lang w:val="sr-Cyrl-BA"/>
        </w:rPr>
      </w:pPr>
    </w:p>
    <w:p w:rsidR="00FB19C0" w:rsidRPr="00FB19C0" w:rsidRDefault="00FB19C0" w:rsidP="00FB19C0">
      <w:pPr>
        <w:rPr>
          <w:rFonts w:ascii="Calibri" w:eastAsia="Calibri" w:hAnsi="Calibri" w:cs="Times New Roman"/>
          <w:lang w:val="sr-Cyrl-BA"/>
        </w:rPr>
      </w:pPr>
    </w:p>
    <w:p w:rsidR="00FB19C0" w:rsidRPr="00FB19C0" w:rsidRDefault="00FB19C0" w:rsidP="00FB19C0">
      <w:pPr>
        <w:rPr>
          <w:rFonts w:ascii="Calibri" w:eastAsia="Calibri" w:hAnsi="Calibri" w:cs="Times New Roman"/>
        </w:rPr>
      </w:pPr>
    </w:p>
    <w:p w:rsidR="00FB19C0" w:rsidRPr="00FB19C0" w:rsidRDefault="00FB19C0" w:rsidP="00FB19C0">
      <w:pPr>
        <w:rPr>
          <w:rFonts w:ascii="Calibri" w:eastAsia="Calibri" w:hAnsi="Calibri" w:cs="Times New Roman"/>
        </w:rPr>
      </w:pPr>
    </w:p>
    <w:p w:rsidR="00FB19C0" w:rsidRPr="00FB19C0" w:rsidRDefault="00FB19C0" w:rsidP="00FB19C0">
      <w:pPr>
        <w:rPr>
          <w:rFonts w:ascii="Calibri" w:eastAsia="Calibri" w:hAnsi="Calibri" w:cs="Times New Roman"/>
        </w:rPr>
      </w:pPr>
    </w:p>
    <w:p w:rsidR="000860B9" w:rsidRDefault="000860B9"/>
    <w:sectPr w:rsidR="000860B9" w:rsidSect="009E452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46" w:rsidRDefault="00B62946" w:rsidP="00FB19C0">
      <w:pPr>
        <w:spacing w:after="0" w:line="240" w:lineRule="auto"/>
      </w:pPr>
      <w:r>
        <w:separator/>
      </w:r>
    </w:p>
  </w:endnote>
  <w:endnote w:type="continuationSeparator" w:id="0">
    <w:p w:rsidR="00B62946" w:rsidRDefault="00B62946" w:rsidP="00FB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46" w:rsidRDefault="00B62946" w:rsidP="00FB19C0">
      <w:pPr>
        <w:spacing w:after="0" w:line="240" w:lineRule="auto"/>
      </w:pPr>
      <w:r>
        <w:separator/>
      </w:r>
    </w:p>
  </w:footnote>
  <w:footnote w:type="continuationSeparator" w:id="0">
    <w:p w:rsidR="00B62946" w:rsidRDefault="00B62946" w:rsidP="00FB1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78720"/>
      <w:docPartObj>
        <w:docPartGallery w:val="Page Numbers (Top of Page)"/>
        <w:docPartUnique/>
      </w:docPartObj>
    </w:sdtPr>
    <w:sdtEndPr>
      <w:rPr>
        <w:noProof/>
      </w:rPr>
    </w:sdtEndPr>
    <w:sdtContent>
      <w:p w:rsidR="00443AA6" w:rsidRDefault="00443AA6">
        <w:pPr>
          <w:pStyle w:val="Header"/>
          <w:jc w:val="right"/>
        </w:pPr>
        <w:r>
          <w:rPr>
            <w:lang w:val="sr-Latn-BA"/>
          </w:rPr>
          <w:t>11</w:t>
        </w:r>
        <w:r>
          <w:rPr>
            <w:lang w:val="sr-Cyrl-BA"/>
          </w:rPr>
          <w:t>.1</w:t>
        </w:r>
        <w:r>
          <w:rPr>
            <w:lang w:val="sr-Latn-BA"/>
          </w:rPr>
          <w:t>2</w:t>
        </w:r>
        <w:r>
          <w:rPr>
            <w:lang w:val="sr-Cyrl-BA"/>
          </w:rPr>
          <w:t>.2023.    СЛУЖБЕНИ ГЛАСНИК ОПШТИНЕ НОВО ГОРАЖДЕ број 1</w:t>
        </w:r>
        <w:r w:rsidR="00CC743C">
          <w:rPr>
            <w:lang w:val="sr-Cyrl-BA"/>
          </w:rPr>
          <w:t>6</w:t>
        </w:r>
        <w:r>
          <w:rPr>
            <w:lang w:val="sr-Cyrl-BA"/>
          </w:rPr>
          <w:t xml:space="preserve">    страна </w:t>
        </w:r>
        <w:r>
          <w:fldChar w:fldCharType="begin"/>
        </w:r>
        <w:r>
          <w:instrText xml:space="preserve"> PAGE   \* MERGEFORMAT </w:instrText>
        </w:r>
        <w:r>
          <w:fldChar w:fldCharType="separate"/>
        </w:r>
        <w:r w:rsidR="00CC743C">
          <w:rPr>
            <w:noProof/>
          </w:rPr>
          <w:t>2</w:t>
        </w:r>
        <w:r>
          <w:rPr>
            <w:noProof/>
          </w:rPr>
          <w:fldChar w:fldCharType="end"/>
        </w:r>
      </w:p>
    </w:sdtContent>
  </w:sdt>
  <w:p w:rsidR="00443AA6" w:rsidRDefault="00443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27" w:rsidRPr="009E4527" w:rsidRDefault="009E4527" w:rsidP="009E4527">
    <w:pPr>
      <w:pStyle w:val="Header"/>
      <w:jc w:val="center"/>
      <w:rPr>
        <w:lang w:val="sr-Cyrl-BA"/>
      </w:rPr>
    </w:pPr>
    <w:r>
      <w:rPr>
        <w:lang w:val="sr-Cyrl-BA"/>
      </w:rPr>
      <w:t>11.12.2023.     СЛУЖБЕНИ ГЛАСНИК ОПШТИНЕ НОВО ГОРАЖДЕ број 15     страна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62F"/>
    <w:multiLevelType w:val="hybridMultilevel"/>
    <w:tmpl w:val="42842C0E"/>
    <w:lvl w:ilvl="0" w:tplc="549C6710">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1D3749"/>
    <w:multiLevelType w:val="hybridMultilevel"/>
    <w:tmpl w:val="B12C85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120A4E93"/>
    <w:multiLevelType w:val="hybridMultilevel"/>
    <w:tmpl w:val="C9623B6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1599403E"/>
    <w:multiLevelType w:val="hybridMultilevel"/>
    <w:tmpl w:val="BEAEA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nsid w:val="40040D45"/>
    <w:multiLevelType w:val="hybridMultilevel"/>
    <w:tmpl w:val="D0640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F22CF2"/>
    <w:multiLevelType w:val="hybridMultilevel"/>
    <w:tmpl w:val="E4646F54"/>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6">
    <w:nsid w:val="4EA025A7"/>
    <w:multiLevelType w:val="hybridMultilevel"/>
    <w:tmpl w:val="489C02A4"/>
    <w:lvl w:ilvl="0" w:tplc="1CE25A36">
      <w:start w:val="3"/>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5DAE2CE1"/>
    <w:multiLevelType w:val="hybridMultilevel"/>
    <w:tmpl w:val="C2106CB2"/>
    <w:lvl w:ilvl="0" w:tplc="231C4DE6">
      <w:start w:val="7"/>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6DC917F5"/>
    <w:multiLevelType w:val="hybridMultilevel"/>
    <w:tmpl w:val="BEAEA20E"/>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39"/>
    <w:rsid w:val="000860B9"/>
    <w:rsid w:val="00443AA6"/>
    <w:rsid w:val="00977739"/>
    <w:rsid w:val="009C4AC1"/>
    <w:rsid w:val="009E4527"/>
    <w:rsid w:val="00B62946"/>
    <w:rsid w:val="00CC743C"/>
    <w:rsid w:val="00FB19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9C0"/>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B19C0"/>
    <w:rPr>
      <w:rFonts w:ascii="Calibri" w:eastAsia="Calibri" w:hAnsi="Calibri" w:cs="Times New Roman"/>
    </w:rPr>
  </w:style>
  <w:style w:type="paragraph" w:styleId="Footer">
    <w:name w:val="footer"/>
    <w:basedOn w:val="Normal"/>
    <w:link w:val="FooterChar"/>
    <w:uiPriority w:val="99"/>
    <w:unhideWhenUsed/>
    <w:rsid w:val="00FB19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19C0"/>
  </w:style>
  <w:style w:type="paragraph" w:styleId="NoSpacing">
    <w:name w:val="No Spacing"/>
    <w:uiPriority w:val="1"/>
    <w:qFormat/>
    <w:rsid w:val="00FB19C0"/>
    <w:pPr>
      <w:spacing w:after="0" w:line="240" w:lineRule="auto"/>
    </w:pPr>
    <w:rPr>
      <w:rFonts w:ascii="Calibri" w:eastAsia="Calibri" w:hAnsi="Calibri" w:cs="Times New Roman"/>
      <w:lang w:val="sr-Latn-BA"/>
    </w:rPr>
  </w:style>
  <w:style w:type="table" w:styleId="TableGrid">
    <w:name w:val="Table Grid"/>
    <w:basedOn w:val="TableNormal"/>
    <w:uiPriority w:val="59"/>
    <w:rsid w:val="00443AA6"/>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4527"/>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9C0"/>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B19C0"/>
    <w:rPr>
      <w:rFonts w:ascii="Calibri" w:eastAsia="Calibri" w:hAnsi="Calibri" w:cs="Times New Roman"/>
    </w:rPr>
  </w:style>
  <w:style w:type="paragraph" w:styleId="Footer">
    <w:name w:val="footer"/>
    <w:basedOn w:val="Normal"/>
    <w:link w:val="FooterChar"/>
    <w:uiPriority w:val="99"/>
    <w:unhideWhenUsed/>
    <w:rsid w:val="00FB19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19C0"/>
  </w:style>
  <w:style w:type="paragraph" w:styleId="NoSpacing">
    <w:name w:val="No Spacing"/>
    <w:uiPriority w:val="1"/>
    <w:qFormat/>
    <w:rsid w:val="00FB19C0"/>
    <w:pPr>
      <w:spacing w:after="0" w:line="240" w:lineRule="auto"/>
    </w:pPr>
    <w:rPr>
      <w:rFonts w:ascii="Calibri" w:eastAsia="Calibri" w:hAnsi="Calibri" w:cs="Times New Roman"/>
      <w:lang w:val="sr-Latn-BA"/>
    </w:rPr>
  </w:style>
  <w:style w:type="table" w:styleId="TableGrid">
    <w:name w:val="Table Grid"/>
    <w:basedOn w:val="TableNormal"/>
    <w:uiPriority w:val="59"/>
    <w:rsid w:val="00443AA6"/>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452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2024-01-15T07:15:00Z</dcterms:created>
  <dcterms:modified xsi:type="dcterms:W3CDTF">2024-01-15T07:54:00Z</dcterms:modified>
</cp:coreProperties>
</file>