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E" w:rsidRPr="007E525E" w:rsidRDefault="007E525E" w:rsidP="007E525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E525E">
        <w:rPr>
          <w:rFonts w:ascii="Times New Roman" w:hAnsi="Times New Roman" w:cs="Times New Roman"/>
          <w:lang w:val="en-US"/>
        </w:rPr>
        <w:t>СЛУЖБЕНИ ГЛАСНИК</w:t>
      </w: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E525E">
        <w:rPr>
          <w:rFonts w:ascii="Times New Roman" w:hAnsi="Times New Roman" w:cs="Times New Roman"/>
          <w:lang w:val="en-US"/>
        </w:rPr>
        <w:t>ОПШТИНЕ НОВО ГОРАЖДЕ</w:t>
      </w: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7E525E" w:rsidRPr="007E525E" w:rsidTr="00F200AE">
        <w:tc>
          <w:tcPr>
            <w:tcW w:w="4631" w:type="dxa"/>
            <w:hideMark/>
          </w:tcPr>
          <w:p w:rsidR="007E525E" w:rsidRPr="007E525E" w:rsidRDefault="007E525E" w:rsidP="007E5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7E525E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E525E">
              <w:rPr>
                <w:rFonts w:ascii="Times New Roman" w:hAnsi="Times New Roman" w:cs="Times New Roman"/>
                <w:lang w:val="sr-Latn-BA"/>
              </w:rPr>
              <w:t>XIX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3</w:t>
            </w:r>
          </w:p>
        </w:tc>
        <w:tc>
          <w:tcPr>
            <w:tcW w:w="4657" w:type="dxa"/>
            <w:hideMark/>
          </w:tcPr>
          <w:p w:rsidR="007E525E" w:rsidRPr="007E525E" w:rsidRDefault="007E525E" w:rsidP="007E52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Уторак</w:t>
            </w:r>
            <w:r w:rsidRPr="007E525E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7E525E">
              <w:rPr>
                <w:rFonts w:ascii="Times New Roman" w:hAnsi="Times New Roman" w:cs="Times New Roman"/>
                <w:lang w:val="en-US"/>
              </w:rPr>
              <w:t>.01</w:t>
            </w:r>
            <w:r w:rsidRPr="007E525E">
              <w:rPr>
                <w:rFonts w:ascii="Times New Roman" w:hAnsi="Times New Roman" w:cs="Times New Roman"/>
                <w:lang w:val="sr-Cyrl-CS"/>
              </w:rPr>
              <w:t>.20</w:t>
            </w:r>
            <w:r w:rsidRPr="007E525E">
              <w:rPr>
                <w:rFonts w:ascii="Times New Roman" w:hAnsi="Times New Roman" w:cs="Times New Roman"/>
                <w:lang w:val="en-US"/>
              </w:rPr>
              <w:t>2</w:t>
            </w:r>
            <w:r w:rsidRPr="007E525E">
              <w:rPr>
                <w:rFonts w:ascii="Times New Roman" w:hAnsi="Times New Roman" w:cs="Times New Roman"/>
                <w:lang w:val="sr-Cyrl-BA"/>
              </w:rPr>
              <w:t>4</w:t>
            </w:r>
            <w:r w:rsidRPr="007E525E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E525E">
        <w:rPr>
          <w:rFonts w:ascii="Times New Roman" w:hAnsi="Times New Roman" w:cs="Times New Roman"/>
          <w:b/>
          <w:lang w:val="en-US"/>
        </w:rPr>
        <w:t>Начелник</w:t>
      </w:r>
      <w:proofErr w:type="spellEnd"/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  <w:sectPr w:rsidR="007E525E" w:rsidRPr="007E525E" w:rsidSect="00955AEC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5E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основу члана 17. став (4) Закона о студентском стандарду („Службени гласник Републике Српске“, број: 34/08)</w:t>
      </w:r>
      <w:r w:rsidRPr="007E525E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7E525E">
        <w:rPr>
          <w:rFonts w:ascii="Times New Roman" w:eastAsia="Times New Roman" w:hAnsi="Times New Roman" w:cs="Times New Roman"/>
          <w:sz w:val="24"/>
          <w:szCs w:val="24"/>
        </w:rPr>
        <w:t xml:space="preserve"> члана 59. и 82, а у вези са чланом 18. Закона о локалној самоуправи (``Службени гласник Републике Српске``, број: 97/16, 36/19 и 61/21)</w:t>
      </w:r>
      <w:r w:rsidRPr="007E525E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</w:t>
      </w:r>
      <w:r w:rsidRPr="007E525E">
        <w:rPr>
          <w:rFonts w:ascii="Times New Roman" w:eastAsia="Times New Roman" w:hAnsi="Times New Roman" w:cs="Times New Roman"/>
          <w:sz w:val="24"/>
          <w:szCs w:val="24"/>
        </w:rPr>
        <w:t xml:space="preserve"> члана 56. и 6</w:t>
      </w:r>
      <w:r w:rsidRPr="007E525E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7E525E">
        <w:rPr>
          <w:rFonts w:ascii="Times New Roman" w:eastAsia="Times New Roman" w:hAnsi="Times New Roman" w:cs="Times New Roman"/>
          <w:sz w:val="24"/>
          <w:szCs w:val="24"/>
        </w:rPr>
        <w:t>. Статута општине Ново Горажде (``Службени гласник општине Ново Горажде``, број: 04/15 и 04/17), начелник општине Ново Горажде д о н о с и: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25E">
        <w:rPr>
          <w:rFonts w:ascii="Times New Roman" w:eastAsia="Times New Roman" w:hAnsi="Times New Roman" w:cs="Times New Roman"/>
          <w:b/>
          <w:sz w:val="24"/>
          <w:szCs w:val="24"/>
        </w:rPr>
        <w:t>О Д Л У К У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E525E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допуни Одлуке о</w:t>
      </w:r>
      <w:r w:rsidRPr="007E525E">
        <w:rPr>
          <w:rFonts w:ascii="Times New Roman" w:eastAsia="Times New Roman" w:hAnsi="Times New Roman" w:cs="Times New Roman"/>
          <w:b/>
          <w:sz w:val="24"/>
          <w:szCs w:val="24"/>
        </w:rPr>
        <w:t xml:space="preserve"> стипендирању студената у општини Ново Горажде у 2024. </w:t>
      </w:r>
      <w:r w:rsidRPr="007E525E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г</w:t>
      </w:r>
      <w:r w:rsidRPr="007E525E">
        <w:rPr>
          <w:rFonts w:ascii="Times New Roman" w:eastAsia="Times New Roman" w:hAnsi="Times New Roman" w:cs="Times New Roman"/>
          <w:b/>
          <w:sz w:val="24"/>
          <w:szCs w:val="24"/>
        </w:rPr>
        <w:t>одини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25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E525E">
        <w:rPr>
          <w:rFonts w:ascii="Times New Roman" w:eastAsia="Times New Roman" w:hAnsi="Times New Roman" w:cs="Times New Roman"/>
          <w:sz w:val="24"/>
          <w:szCs w:val="24"/>
          <w:lang w:val="sr-Cyrl-BA"/>
        </w:rPr>
        <w:t>У члану 6. Одлуке о стипендирању студената у општини Ново Горажде у 2024. години („Службени гласник општине Ново Горажде“, број: 15/23), након става (3) додаје се став (4), који гласи: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E525E">
        <w:rPr>
          <w:rFonts w:ascii="Times New Roman" w:eastAsia="Times New Roman" w:hAnsi="Times New Roman" w:cs="Times New Roman"/>
          <w:sz w:val="24"/>
          <w:szCs w:val="24"/>
          <w:lang w:val="sr-Cyrl-BA"/>
        </w:rPr>
        <w:t>„(4) Изузетно, начелник општине има право да током школске године распише и додатни јавни конкурс за додјелу студентских стипендија, када се за то укаже потреба, а у случајевима када студент на основу успјеха у накнадном испитном року оствари право на редован упис школске године.“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25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E525E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Одлука ступа на снагу наредног дана од дана њеног објављивања у „Службеном гласнику општине Ново Горажде“.</w:t>
      </w: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02/1-606-3</w:t>
      </w:r>
      <w:r w:rsidRPr="007E525E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4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0.01.2024. године 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На основу члана </w:t>
      </w:r>
      <w:r w:rsidRPr="007E525E">
        <w:rPr>
          <w:rFonts w:ascii="Times New Roman" w:eastAsia="Calibri" w:hAnsi="Times New Roman" w:cs="Times New Roman"/>
          <w:lang w:val="sr-Latn-BA"/>
        </w:rPr>
        <w:t xml:space="preserve">13. </w:t>
      </w:r>
      <w:r w:rsidRPr="007E525E">
        <w:rPr>
          <w:rFonts w:ascii="Times New Roman" w:eastAsia="Calibri" w:hAnsi="Times New Roman" w:cs="Times New Roman"/>
          <w:lang w:val="bs-Cyrl-BA"/>
        </w:rPr>
        <w:t>став</w:t>
      </w:r>
      <w:r w:rsidRPr="007E525E">
        <w:rPr>
          <w:rFonts w:ascii="Times New Roman" w:eastAsia="Calibri" w:hAnsi="Times New Roman" w:cs="Times New Roman"/>
          <w:lang w:val="sr-Latn-BA"/>
        </w:rPr>
        <w:t xml:space="preserve"> 1. </w:t>
      </w:r>
      <w:r w:rsidRPr="007E525E">
        <w:rPr>
          <w:rFonts w:ascii="Times New Roman" w:eastAsia="Calibri" w:hAnsi="Times New Roman" w:cs="Times New Roman"/>
          <w:lang w:val="bs-Cyrl-BA"/>
        </w:rPr>
        <w:t xml:space="preserve">Закона о јавним набавкама Босне и Херцеговине </w:t>
      </w:r>
      <w:r w:rsidRPr="007E525E">
        <w:rPr>
          <w:rFonts w:ascii="Times New Roman" w:eastAsia="Calibri" w:hAnsi="Times New Roman" w:cs="Times New Roman"/>
          <w:lang w:val="sr-Latn-BA"/>
        </w:rPr>
        <w:t>(„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sr-Cyrl-BA"/>
        </w:rPr>
        <w:t xml:space="preserve"> </w:t>
      </w:r>
      <w:r w:rsidRPr="007E525E">
        <w:rPr>
          <w:rFonts w:ascii="Times New Roman" w:eastAsia="Calibri" w:hAnsi="Times New Roman" w:cs="Times New Roman"/>
          <w:lang w:val="bs-Cyrl-BA"/>
        </w:rPr>
        <w:t>39/14</w:t>
      </w:r>
      <w:r w:rsidRPr="007E525E">
        <w:rPr>
          <w:rFonts w:ascii="Times New Roman" w:eastAsia="Calibri" w:hAnsi="Times New Roman" w:cs="Times New Roman"/>
          <w:lang w:val="bs-Latn-BA"/>
        </w:rPr>
        <w:t xml:space="preserve"> </w:t>
      </w:r>
      <w:r w:rsidRPr="007E525E">
        <w:rPr>
          <w:rFonts w:ascii="Times New Roman" w:eastAsia="Calibri" w:hAnsi="Times New Roman" w:cs="Times New Roman"/>
          <w:lang w:val="sr-Cyrl-BA"/>
        </w:rPr>
        <w:t>и 59/22</w:t>
      </w:r>
      <w:r w:rsidRPr="007E525E">
        <w:rPr>
          <w:rFonts w:ascii="Times New Roman" w:eastAsia="Calibri" w:hAnsi="Times New Roman" w:cs="Times New Roman"/>
          <w:lang w:val="bs-Cyrl-BA"/>
        </w:rPr>
        <w:t xml:space="preserve">), члана 3. Правилника о успостављању и раду Комисије за јавне набавке </w:t>
      </w:r>
      <w:r w:rsidRPr="007E525E">
        <w:rPr>
          <w:rFonts w:ascii="Times New Roman" w:eastAsia="Calibri" w:hAnsi="Times New Roman" w:cs="Times New Roman"/>
          <w:lang w:val="sr-Latn-BA"/>
        </w:rPr>
        <w:t>(„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bs-Cyrl-BA"/>
        </w:rPr>
        <w:t xml:space="preserve">103/14 и 49/23), Правилника о успостављању и раду Комисије за јавне набавке </w:t>
      </w:r>
      <w:r w:rsidRPr="007E525E">
        <w:rPr>
          <w:rFonts w:ascii="Times New Roman" w:eastAsia="Calibri" w:hAnsi="Times New Roman" w:cs="Times New Roman"/>
          <w:lang w:val="sr-Latn-BA"/>
        </w:rPr>
        <w:t>(„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општине Ново Горажде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sr-Cyrl-BA"/>
        </w:rPr>
        <w:t xml:space="preserve"> </w:t>
      </w:r>
      <w:r w:rsidRPr="007E525E">
        <w:rPr>
          <w:rFonts w:ascii="Times New Roman" w:eastAsia="Calibri" w:hAnsi="Times New Roman" w:cs="Times New Roman"/>
          <w:lang w:val="bs-Cyrl-BA"/>
        </w:rPr>
        <w:t>19/22), члана 59. и члана 82. Закона о локалној самоуправи</w:t>
      </w:r>
      <w:r w:rsidRPr="007E525E">
        <w:rPr>
          <w:rFonts w:ascii="Times New Roman" w:eastAsia="Calibri" w:hAnsi="Times New Roman" w:cs="Times New Roman"/>
          <w:lang w:val="sr-Latn-BA"/>
        </w:rPr>
        <w:t xml:space="preserve"> („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РС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bs-Cyrl-BA"/>
        </w:rPr>
        <w:t xml:space="preserve"> 97/16, 36/19 и 61/21) и члана VII. Одлуке о покретању поступка јавне набавке роб   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а у Конкурентском поступку за достављање понуда број: 02/1-404-</w:t>
      </w:r>
      <w:r w:rsidRPr="007E525E">
        <w:rPr>
          <w:rFonts w:ascii="Times New Roman" w:eastAsia="Calibri" w:hAnsi="Times New Roman" w:cs="Times New Roman"/>
          <w:lang w:val="sr-Latn-BA"/>
        </w:rPr>
        <w:t>9</w:t>
      </w:r>
      <w:r w:rsidRPr="007E525E">
        <w:rPr>
          <w:rFonts w:ascii="Times New Roman" w:eastAsia="Calibri" w:hAnsi="Times New Roman" w:cs="Times New Roman"/>
          <w:lang w:val="bs-Cyrl-BA"/>
        </w:rPr>
        <w:t>/2</w:t>
      </w:r>
      <w:r w:rsidRPr="007E525E">
        <w:rPr>
          <w:rFonts w:ascii="Times New Roman" w:eastAsia="Calibri" w:hAnsi="Times New Roman" w:cs="Times New Roman"/>
          <w:lang w:val="sr-Latn-BA"/>
        </w:rPr>
        <w:t>4</w:t>
      </w:r>
      <w:r w:rsidRPr="007E525E">
        <w:rPr>
          <w:rFonts w:ascii="Times New Roman" w:eastAsia="Calibri" w:hAnsi="Times New Roman" w:cs="Times New Roman"/>
          <w:lang w:val="bs-Cyrl-BA"/>
        </w:rPr>
        <w:t xml:space="preserve">. од дана </w:t>
      </w:r>
      <w:r w:rsidRPr="007E525E">
        <w:rPr>
          <w:rFonts w:ascii="Times New Roman" w:eastAsia="Calibri" w:hAnsi="Times New Roman" w:cs="Times New Roman"/>
          <w:lang w:val="sr-Latn-BA"/>
        </w:rPr>
        <w:t>18</w:t>
      </w:r>
      <w:r w:rsidRPr="007E525E">
        <w:rPr>
          <w:rFonts w:ascii="Times New Roman" w:eastAsia="Calibri" w:hAnsi="Times New Roman" w:cs="Times New Roman"/>
          <w:lang w:val="bs-Cyrl-BA"/>
        </w:rPr>
        <w:t>.</w:t>
      </w:r>
      <w:r w:rsidRPr="007E525E">
        <w:rPr>
          <w:rFonts w:ascii="Times New Roman" w:eastAsia="Calibri" w:hAnsi="Times New Roman" w:cs="Times New Roman"/>
          <w:lang w:val="sr-Latn-BA"/>
        </w:rPr>
        <w:t>01</w:t>
      </w:r>
      <w:r w:rsidRPr="007E525E">
        <w:rPr>
          <w:rFonts w:ascii="Times New Roman" w:eastAsia="Calibri" w:hAnsi="Times New Roman" w:cs="Times New Roman"/>
          <w:lang w:val="bs-Cyrl-BA"/>
        </w:rPr>
        <w:t>.202</w:t>
      </w:r>
      <w:r w:rsidRPr="007E525E">
        <w:rPr>
          <w:rFonts w:ascii="Times New Roman" w:eastAsia="Calibri" w:hAnsi="Times New Roman" w:cs="Times New Roman"/>
          <w:lang w:val="sr-Latn-BA"/>
        </w:rPr>
        <w:t>4</w:t>
      </w:r>
      <w:r w:rsidRPr="007E525E">
        <w:rPr>
          <w:rFonts w:ascii="Times New Roman" w:eastAsia="Calibri" w:hAnsi="Times New Roman" w:cs="Times New Roman"/>
          <w:lang w:val="bs-Cyrl-BA"/>
        </w:rPr>
        <w:t xml:space="preserve">. године, Начелник општине Ново Горажде  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д о н о с и: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Р Ј Е Ш Е Њ Е</w:t>
      </w: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о именовању Комисије за одабир најповољнијег понуђача у поступку јавне набавке роба -  Конкурентски захтјев</w:t>
      </w:r>
      <w:r w:rsidRPr="007E525E">
        <w:rPr>
          <w:rFonts w:ascii="Times New Roman" w:eastAsia="Calibri" w:hAnsi="Times New Roman" w:cs="Times New Roman"/>
          <w:lang w:val="bs-Cyrl-BA"/>
        </w:rPr>
        <w:t xml:space="preserve"> </w:t>
      </w:r>
      <w:r w:rsidRPr="007E525E">
        <w:rPr>
          <w:rFonts w:ascii="Times New Roman" w:eastAsia="Calibri" w:hAnsi="Times New Roman" w:cs="Times New Roman"/>
          <w:b/>
          <w:lang w:val="bs-Cyrl-BA"/>
        </w:rPr>
        <w:t xml:space="preserve">за набавку и испоруку горива за возила </w:t>
      </w: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sr-Cyrl-BA"/>
        </w:rPr>
        <w:t>Општинске  управе Ново Горажде</w:t>
      </w:r>
      <w:r w:rsidRPr="007E525E">
        <w:rPr>
          <w:rFonts w:ascii="Times New Roman" w:eastAsia="Calibri" w:hAnsi="Times New Roman" w:cs="Times New Roman"/>
          <w:b/>
          <w:lang w:val="bs-Cyrl-BA"/>
        </w:rPr>
        <w:t xml:space="preserve"> 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I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lang w:val="sr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Именује се Комисија за јавну набавку, у поступку јавне набавке роба – Конкурентски захтјев за набавку и испоруку горива за возила </w:t>
      </w:r>
      <w:r w:rsidRPr="007E525E">
        <w:rPr>
          <w:rFonts w:ascii="Times New Roman" w:eastAsia="Calibri" w:hAnsi="Times New Roman" w:cs="Times New Roman"/>
          <w:lang w:val="sr-Cyrl-BA"/>
        </w:rPr>
        <w:t xml:space="preserve">Општинске  управе Ново Горажде </w:t>
      </w:r>
      <w:r w:rsidRPr="007E525E">
        <w:rPr>
          <w:rFonts w:ascii="Times New Roman" w:eastAsia="Calibri" w:hAnsi="Times New Roman" w:cs="Times New Roman"/>
          <w:lang w:val="bs-Cyrl-BA"/>
        </w:rPr>
        <w:t>за 2024. годину, у саставу:</w:t>
      </w:r>
    </w:p>
    <w:p w:rsidR="007E525E" w:rsidRPr="007E525E" w:rsidRDefault="007E525E" w:rsidP="007E5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7E525E">
        <w:rPr>
          <w:rFonts w:ascii="Times New Roman" w:eastAsia="Times New Roman" w:hAnsi="Times New Roman" w:cs="Times New Roman"/>
          <w:lang w:val="bs-Cyrl-BA" w:eastAsia="bs-Latn-BA"/>
        </w:rPr>
        <w:t>Томислав Чарапић</w:t>
      </w:r>
      <w:r w:rsidRPr="007E525E">
        <w:rPr>
          <w:rFonts w:ascii="Times New Roman" w:eastAsia="Times New Roman" w:hAnsi="Times New Roman" w:cs="Times New Roman"/>
          <w:lang w:val="bs-Latn-BA" w:eastAsia="bs-Latn-BA"/>
        </w:rPr>
        <w:t>, предсједник,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7E525E">
        <w:rPr>
          <w:rFonts w:ascii="Times New Roman" w:eastAsia="Times New Roman" w:hAnsi="Times New Roman" w:cs="Times New Roman"/>
          <w:lang w:val="bs-Cyrl-BA" w:eastAsia="bs-Latn-BA"/>
        </w:rPr>
        <w:lastRenderedPageBreak/>
        <w:t>Душанка Дракула, замјеник предсједника,</w:t>
      </w:r>
    </w:p>
    <w:p w:rsidR="007E525E" w:rsidRPr="007E525E" w:rsidRDefault="007E525E" w:rsidP="007E5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7E525E">
        <w:rPr>
          <w:rFonts w:ascii="Times New Roman" w:eastAsia="Times New Roman" w:hAnsi="Times New Roman" w:cs="Times New Roman"/>
          <w:lang w:val="bs-Cyrl-BA" w:eastAsia="bs-Latn-BA"/>
        </w:rPr>
        <w:t>Миланка Симић</w:t>
      </w:r>
      <w:r w:rsidRPr="007E525E">
        <w:rPr>
          <w:rFonts w:ascii="Times New Roman" w:eastAsia="Times New Roman" w:hAnsi="Times New Roman" w:cs="Times New Roman"/>
          <w:lang w:val="bs-Latn-BA" w:eastAsia="bs-Latn-BA"/>
        </w:rPr>
        <w:t>, члан,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7E525E">
        <w:rPr>
          <w:rFonts w:ascii="Times New Roman" w:eastAsia="Times New Roman" w:hAnsi="Times New Roman" w:cs="Times New Roman"/>
          <w:lang w:val="bs-Cyrl-BA" w:eastAsia="bs-Latn-BA"/>
        </w:rPr>
        <w:t xml:space="preserve">Нада Балорда, </w:t>
      </w:r>
      <w:r w:rsidRPr="007E525E">
        <w:rPr>
          <w:rFonts w:ascii="Times New Roman" w:eastAsia="Times New Roman" w:hAnsi="Times New Roman" w:cs="Times New Roman"/>
          <w:lang w:val="bs-Latn-BA" w:eastAsia="bs-Latn-BA"/>
        </w:rPr>
        <w:t>замјеник члана</w:t>
      </w:r>
      <w:r w:rsidRPr="007E525E">
        <w:rPr>
          <w:rFonts w:ascii="Times New Roman" w:eastAsia="Times New Roman" w:hAnsi="Times New Roman" w:cs="Times New Roman"/>
          <w:lang w:val="sr-Cyrl-BA" w:eastAsia="bs-Latn-BA"/>
        </w:rPr>
        <w:t>,</w:t>
      </w:r>
    </w:p>
    <w:p w:rsidR="007E525E" w:rsidRPr="007E525E" w:rsidRDefault="007E525E" w:rsidP="007E5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7E525E">
        <w:rPr>
          <w:rFonts w:ascii="Times New Roman" w:eastAsia="Times New Roman" w:hAnsi="Times New Roman" w:cs="Times New Roman"/>
          <w:lang w:val="bs-Cyrl-BA" w:eastAsia="bs-Latn-BA"/>
        </w:rPr>
        <w:t>Вања Војновић, члан,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s-Cyrl-BA" w:eastAsia="bs-Latn-BA"/>
        </w:rPr>
      </w:pPr>
      <w:r w:rsidRPr="007E525E">
        <w:rPr>
          <w:rFonts w:ascii="Times New Roman" w:eastAsia="Times New Roman" w:hAnsi="Times New Roman" w:cs="Times New Roman"/>
          <w:lang w:val="bs-Cyrl-BA" w:eastAsia="bs-Latn-BA"/>
        </w:rPr>
        <w:t>Вања Марић</w:t>
      </w:r>
      <w:r w:rsidRPr="007E525E">
        <w:rPr>
          <w:rFonts w:ascii="Times New Roman" w:eastAsia="Times New Roman" w:hAnsi="Times New Roman" w:cs="Times New Roman"/>
          <w:lang w:val="bs-Latn-BA" w:eastAsia="bs-Latn-BA"/>
        </w:rPr>
        <w:t>, замјеник члана</w:t>
      </w:r>
      <w:r w:rsidRPr="007E525E">
        <w:rPr>
          <w:rFonts w:ascii="Times New Roman" w:eastAsia="Times New Roman" w:hAnsi="Times New Roman" w:cs="Times New Roman"/>
          <w:lang w:val="bs-Cyrl-BA" w:eastAsia="bs-Latn-BA"/>
        </w:rPr>
        <w:t>.</w:t>
      </w:r>
    </w:p>
    <w:p w:rsidR="007E525E" w:rsidRPr="007E525E" w:rsidRDefault="007E525E" w:rsidP="007E5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bs-Cyrl-BA" w:eastAsia="bs-Latn-BA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II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За секретара Комисије из тачке I овог Рјешења, без права гласа, именује се Кадира Шогољ.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Times New Roman" w:hAnsi="Times New Roman" w:cs="Times New Roman"/>
          <w:lang w:val="bs-Cyrl-BA"/>
        </w:rPr>
        <w:t xml:space="preserve">Дужности секретара Комисије </w:t>
      </w:r>
      <w:r w:rsidRPr="007E525E">
        <w:rPr>
          <w:rFonts w:ascii="Times New Roman" w:eastAsia="Calibri" w:hAnsi="Times New Roman" w:cs="Times New Roman"/>
          <w:lang w:val="bs-Cyrl-BA"/>
        </w:rPr>
        <w:t>за јавну набавку су да врши административне послове за комисију, припрема записнике  са састанака комисије и извјештај о раду комисије, води документацију и врши друге послове које захтијева предсједник комисије.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Чланови комисије ће, између својих замјенских чланова, одредити лице чија је дужност израда записника са састанака и извјештаја о свом раду.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III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Задатак Комисије из тачке I овог Рјешења је да у поступку Конкурентског захтјева за набавку и испоруку горива за возила </w:t>
      </w:r>
      <w:r w:rsidRPr="007E525E">
        <w:rPr>
          <w:rFonts w:ascii="Times New Roman" w:eastAsia="Calibri" w:hAnsi="Times New Roman" w:cs="Times New Roman"/>
          <w:lang w:val="sr-Cyrl-BA"/>
        </w:rPr>
        <w:t xml:space="preserve">Општинске  управе Ново Горажде </w:t>
      </w:r>
      <w:r w:rsidRPr="007E525E">
        <w:rPr>
          <w:rFonts w:ascii="Times New Roman" w:eastAsia="Calibri" w:hAnsi="Times New Roman" w:cs="Times New Roman"/>
          <w:lang w:val="bs-Cyrl-BA"/>
        </w:rPr>
        <w:t>за 2024. годину: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преузме приспјеле понуде непосредно по истеку рока за достављање понуда;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јавно отвори благовремено приспјеле понуде по редослиједу пријема 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            ( датум отварања понуда: 06.02.2024. године у 11:15 часова);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по обављеном поступку отварања понуда, одмах уручи копију записника о отварању понуда присутним представницима понуђача, а осталим понуђачима достави најкасније у року од три дана;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изврши преглед, оцјену и упоређивање понуда;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сачини записник о прегледу и оцјени понуда;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сачини извјештај о раду;</w:t>
      </w:r>
    </w:p>
    <w:p w:rsidR="007E525E" w:rsidRPr="007E525E" w:rsidRDefault="007E525E" w:rsidP="007E52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да препоруку о избору најповољнијег понуђача или препоруку о поништењу поступка јавне набавке. </w:t>
      </w:r>
    </w:p>
    <w:p w:rsidR="007E525E" w:rsidRPr="007E525E" w:rsidRDefault="007E525E" w:rsidP="007E525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IV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lastRenderedPageBreak/>
        <w:t>Ово Рјешење ступа на снагу даном доношења, а објавиће се у „ Службеном гласнику општине Ново Горажде“.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>Образложење</w:t>
      </w:r>
    </w:p>
    <w:p w:rsidR="007E525E" w:rsidRPr="007E525E" w:rsidRDefault="007E525E" w:rsidP="007E52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Cyrl-BA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 xml:space="preserve">Дана 18.01.2024. године, Начелник општине Ново Горажде је донијела Одлуку о покретању поступка јавне набавке роба у поступку Конкурентског захтјева за набавку и испоруку горива за возила </w:t>
      </w:r>
      <w:r w:rsidRPr="007E525E">
        <w:rPr>
          <w:rFonts w:ascii="Times New Roman" w:eastAsia="Calibri" w:hAnsi="Times New Roman" w:cs="Times New Roman"/>
          <w:lang w:val="sr-Cyrl-BA"/>
        </w:rPr>
        <w:t xml:space="preserve">Општинске  управе Ново Горажде </w:t>
      </w:r>
      <w:r w:rsidRPr="007E525E">
        <w:rPr>
          <w:rFonts w:ascii="Times New Roman" w:eastAsia="Calibri" w:hAnsi="Times New Roman" w:cs="Times New Roman"/>
          <w:lang w:val="bs-Cyrl-BA"/>
        </w:rPr>
        <w:t>за 2024. годину, број: 02/1-404-9/24.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Чланом 13. став 1. Закона о јавним набавкама Босне и Херцеговине (</w:t>
      </w:r>
      <w:r w:rsidRPr="007E525E">
        <w:rPr>
          <w:rFonts w:ascii="Times New Roman" w:eastAsia="Calibri" w:hAnsi="Times New Roman" w:cs="Times New Roman"/>
          <w:lang w:val="sr-Latn-BA"/>
        </w:rPr>
        <w:t>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sr-Cyrl-BA"/>
        </w:rPr>
        <w:t xml:space="preserve"> </w:t>
      </w:r>
      <w:r w:rsidRPr="007E525E">
        <w:rPr>
          <w:rFonts w:ascii="Times New Roman" w:eastAsia="Calibri" w:hAnsi="Times New Roman" w:cs="Times New Roman"/>
          <w:lang w:val="bs-Cyrl-BA"/>
        </w:rPr>
        <w:t xml:space="preserve">39/14 и 59/22) и чланом 3. Правилника о успостављању и раду Комисије за јавне набавке </w:t>
      </w:r>
      <w:r w:rsidRPr="007E525E">
        <w:rPr>
          <w:rFonts w:ascii="Times New Roman" w:eastAsia="Calibri" w:hAnsi="Times New Roman" w:cs="Times New Roman"/>
          <w:lang w:val="sr-Latn-BA"/>
        </w:rPr>
        <w:t>(„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БиХ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bs-Cyrl-BA"/>
        </w:rPr>
        <w:t xml:space="preserve">103/14 и 49/23) прописане су надлежности Уговорног органа приликом именовања Комисије за спровођење поступака јавних набавки. 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Чланом 59. и чланом 82. Закона о локалној самоуправи</w:t>
      </w:r>
      <w:r w:rsidRPr="007E525E">
        <w:rPr>
          <w:rFonts w:ascii="Times New Roman" w:eastAsia="Calibri" w:hAnsi="Times New Roman" w:cs="Times New Roman"/>
          <w:lang w:val="sr-Latn-BA"/>
        </w:rPr>
        <w:t xml:space="preserve"> („</w:t>
      </w:r>
      <w:r w:rsidRPr="007E525E">
        <w:rPr>
          <w:rFonts w:ascii="Times New Roman" w:eastAsia="Calibri" w:hAnsi="Times New Roman" w:cs="Times New Roman"/>
          <w:lang w:val="bs-Cyrl-BA"/>
        </w:rPr>
        <w:t>Службени гласник РС</w:t>
      </w:r>
      <w:r w:rsidRPr="007E525E">
        <w:rPr>
          <w:rFonts w:ascii="Times New Roman" w:eastAsia="Calibri" w:hAnsi="Times New Roman" w:cs="Times New Roman"/>
          <w:lang w:val="sr-Latn-BA"/>
        </w:rPr>
        <w:t xml:space="preserve">“, </w:t>
      </w:r>
      <w:r w:rsidRPr="007E525E">
        <w:rPr>
          <w:rFonts w:ascii="Times New Roman" w:eastAsia="Calibri" w:hAnsi="Times New Roman" w:cs="Times New Roman"/>
          <w:lang w:val="bs-Cyrl-BA"/>
        </w:rPr>
        <w:t>број</w:t>
      </w:r>
      <w:r w:rsidRPr="007E525E">
        <w:rPr>
          <w:rFonts w:ascii="Times New Roman" w:eastAsia="Calibri" w:hAnsi="Times New Roman" w:cs="Times New Roman"/>
          <w:lang w:val="sr-Latn-BA"/>
        </w:rPr>
        <w:t>:</w:t>
      </w:r>
      <w:r w:rsidRPr="007E525E">
        <w:rPr>
          <w:rFonts w:ascii="Times New Roman" w:eastAsia="Calibri" w:hAnsi="Times New Roman" w:cs="Times New Roman"/>
          <w:lang w:val="bs-Cyrl-BA"/>
        </w:rPr>
        <w:t xml:space="preserve"> 97/16, 36/19 и 61/21)  прописано је да начелник општине може донијети Рјешење као облик појединачног правног акта.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Узевши у обзир све наведено, а примијенивши наведене законске и подзаконске одредбе одлучено је као у диспозитиву.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bs-Cyrl-BA"/>
        </w:rPr>
      </w:pPr>
      <w:r w:rsidRPr="007E525E">
        <w:rPr>
          <w:rFonts w:ascii="Times New Roman" w:eastAsia="Calibri" w:hAnsi="Times New Roman" w:cs="Times New Roman"/>
          <w:b/>
          <w:lang w:val="bs-Cyrl-BA"/>
        </w:rPr>
        <w:t xml:space="preserve">Поука о правном лијеку: 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7E525E">
        <w:rPr>
          <w:rFonts w:ascii="Times New Roman" w:eastAsia="Calibri" w:hAnsi="Times New Roman" w:cs="Times New Roman"/>
          <w:lang w:val="bs-Cyrl-BA"/>
        </w:rPr>
        <w:t>Против овог</w:t>
      </w:r>
      <w:r w:rsidRPr="007E525E">
        <w:rPr>
          <w:rFonts w:ascii="Times New Roman" w:eastAsia="Calibri" w:hAnsi="Times New Roman" w:cs="Times New Roman"/>
          <w:b/>
          <w:lang w:val="bs-Cyrl-BA"/>
        </w:rPr>
        <w:t xml:space="preserve"> </w:t>
      </w:r>
      <w:r w:rsidRPr="007E525E">
        <w:rPr>
          <w:rFonts w:ascii="Times New Roman" w:eastAsia="Calibri" w:hAnsi="Times New Roman" w:cs="Times New Roman"/>
          <w:lang w:val="bs-Cyrl-BA"/>
        </w:rPr>
        <w:t>Рјешења, именовани имају право упутити приговор начелнику општине, у року од 8 (осам) дана од дана пријема Рјешења.</w:t>
      </w: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7E525E" w:rsidRPr="007E525E" w:rsidRDefault="007E525E" w:rsidP="007E525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404-9-2</w:t>
      </w:r>
      <w:r w:rsidRPr="007E525E">
        <w:rPr>
          <w:rFonts w:ascii="Times New Roman" w:eastAsia="Calibri" w:hAnsi="Times New Roman" w:cs="Times New Roman"/>
          <w:b/>
          <w:lang w:val="sr-Cyrl-CS"/>
        </w:rPr>
        <w:t>/24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30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.01.2024. године </w:t>
      </w:r>
    </w:p>
    <w:p w:rsidR="007E525E" w:rsidRPr="007E525E" w:rsidRDefault="007E525E" w:rsidP="007E525E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E525E" w:rsidRPr="007E525E" w:rsidRDefault="007E525E" w:rsidP="007E525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7E525E" w:rsidRPr="007E525E" w:rsidRDefault="007E525E" w:rsidP="007E525E">
      <w:pPr>
        <w:spacing w:after="0" w:line="240" w:lineRule="auto"/>
        <w:rPr>
          <w:lang w:val="sr-Cyrl-BA"/>
        </w:rPr>
      </w:pPr>
    </w:p>
    <w:p w:rsidR="000860B9" w:rsidRDefault="000860B9"/>
    <w:sectPr w:rsidR="000860B9" w:rsidSect="00955A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11" w:rsidRDefault="00BD3D11" w:rsidP="007E525E">
      <w:pPr>
        <w:spacing w:after="0" w:line="240" w:lineRule="auto"/>
      </w:pPr>
      <w:r>
        <w:separator/>
      </w:r>
    </w:p>
  </w:endnote>
  <w:endnote w:type="continuationSeparator" w:id="0">
    <w:p w:rsidR="00BD3D11" w:rsidRDefault="00BD3D11" w:rsidP="007E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11" w:rsidRDefault="00BD3D11" w:rsidP="007E525E">
      <w:pPr>
        <w:spacing w:after="0" w:line="240" w:lineRule="auto"/>
      </w:pPr>
      <w:r>
        <w:separator/>
      </w:r>
    </w:p>
  </w:footnote>
  <w:footnote w:type="continuationSeparator" w:id="0">
    <w:p w:rsidR="00BD3D11" w:rsidRDefault="00BD3D11" w:rsidP="007E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5E" w:rsidRDefault="007E525E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7E525E" w:rsidRPr="006C138B" w:rsidRDefault="007E525E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525E" w:rsidRDefault="007E525E">
        <w:pPr>
          <w:pStyle w:val="Header"/>
          <w:jc w:val="right"/>
        </w:pPr>
        <w:r>
          <w:rPr>
            <w:lang w:val="sr-Cyrl-BA"/>
          </w:rPr>
          <w:t>30</w:t>
        </w:r>
        <w:r w:rsidRPr="004A4A0D">
          <w:rPr>
            <w:lang w:val="sr-Cyrl-BA"/>
          </w:rPr>
          <w:t>.</w:t>
        </w:r>
        <w:r>
          <w:rPr>
            <w:lang w:val="sr-Cyrl-BA"/>
          </w:rPr>
          <w:t>01</w:t>
        </w:r>
        <w:r w:rsidRPr="004A4A0D">
          <w:rPr>
            <w:lang w:val="sr-Cyrl-BA"/>
          </w:rPr>
          <w:t>.202</w:t>
        </w:r>
        <w:r>
          <w:rPr>
            <w:lang w:val="sr-Cyrl-BA"/>
          </w:rPr>
          <w:t>4</w:t>
        </w:r>
        <w:r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 xml:space="preserve">број </w:t>
        </w:r>
        <w:r>
          <w:rPr>
            <w:lang w:val="sr-Cyrl-BA"/>
          </w:rPr>
          <w:t>3</w:t>
        </w:r>
        <w:r w:rsidRPr="004A4A0D">
          <w:rPr>
            <w:lang w:val="sr-Cyrl-BA"/>
          </w:rPr>
          <w:t xml:space="preserve">   страна </w:t>
        </w:r>
        <w:r w:rsidRPr="004A4A0D">
          <w:t xml:space="preserve"> </w:t>
        </w:r>
        <w:r w:rsidRPr="004A4A0D">
          <w:fldChar w:fldCharType="begin"/>
        </w:r>
        <w:r w:rsidRPr="004A4A0D">
          <w:instrText xml:space="preserve"> PAGE   \* MERGEFORMAT </w:instrText>
        </w:r>
        <w:r w:rsidRPr="004A4A0D">
          <w:fldChar w:fldCharType="separate"/>
        </w:r>
        <w:r>
          <w:rPr>
            <w:noProof/>
          </w:rPr>
          <w:t>1</w:t>
        </w:r>
        <w:r w:rsidRPr="004A4A0D">
          <w:rPr>
            <w:noProof/>
          </w:rPr>
          <w:fldChar w:fldCharType="end"/>
        </w:r>
      </w:p>
    </w:sdtContent>
  </w:sdt>
  <w:p w:rsidR="007E525E" w:rsidRPr="006C138B" w:rsidRDefault="007E525E" w:rsidP="003B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B5E"/>
    <w:multiLevelType w:val="hybridMultilevel"/>
    <w:tmpl w:val="DCE00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9C"/>
    <w:rsid w:val="000860B9"/>
    <w:rsid w:val="007E525E"/>
    <w:rsid w:val="009C4AC1"/>
    <w:rsid w:val="00B9559C"/>
    <w:rsid w:val="00B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5E"/>
  </w:style>
  <w:style w:type="paragraph" w:styleId="Footer">
    <w:name w:val="footer"/>
    <w:basedOn w:val="Normal"/>
    <w:link w:val="FooterChar"/>
    <w:uiPriority w:val="99"/>
    <w:unhideWhenUsed/>
    <w:rsid w:val="007E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5E"/>
  </w:style>
  <w:style w:type="paragraph" w:styleId="Footer">
    <w:name w:val="footer"/>
    <w:basedOn w:val="Normal"/>
    <w:link w:val="FooterChar"/>
    <w:uiPriority w:val="99"/>
    <w:unhideWhenUsed/>
    <w:rsid w:val="007E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2024-01-30T12:39:00Z</dcterms:created>
  <dcterms:modified xsi:type="dcterms:W3CDTF">2024-01-30T12:44:00Z</dcterms:modified>
</cp:coreProperties>
</file>