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4E" w:rsidRDefault="00CD554E" w:rsidP="00CD554E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На основу члана 1. Одлуке </w:t>
      </w:r>
      <w:r w:rsidRPr="00CD554E">
        <w:rPr>
          <w:sz w:val="24"/>
          <w:szCs w:val="24"/>
          <w:lang w:val="sr-Cyrl-BA"/>
        </w:rPr>
        <w:t>о објављивању јавног огласа за именовање чланова Општинске изборне комисије Ново Горажде</w:t>
      </w:r>
      <w:r>
        <w:rPr>
          <w:sz w:val="24"/>
          <w:szCs w:val="24"/>
          <w:lang w:val="sr-Cyrl-BA"/>
        </w:rPr>
        <w:t xml:space="preserve"> („Службени гласник</w:t>
      </w:r>
      <w:r w:rsidR="00FA6314">
        <w:rPr>
          <w:sz w:val="24"/>
          <w:szCs w:val="24"/>
          <w:lang w:val="sr-Cyrl-BA"/>
        </w:rPr>
        <w:t xml:space="preserve"> општине Ново Горажде“, број: 17</w:t>
      </w:r>
      <w:r>
        <w:rPr>
          <w:sz w:val="24"/>
          <w:szCs w:val="24"/>
          <w:lang w:val="sr-Cyrl-BA"/>
        </w:rPr>
        <w:t xml:space="preserve">/22) Скупштина општине Ново Горажде  о б ј а в љ у ј е </w:t>
      </w:r>
    </w:p>
    <w:p w:rsidR="00CD554E" w:rsidRDefault="00CD554E" w:rsidP="00CD554E">
      <w:pPr>
        <w:pStyle w:val="NoSpacing"/>
        <w:jc w:val="center"/>
        <w:rPr>
          <w:b/>
          <w:sz w:val="24"/>
          <w:szCs w:val="24"/>
          <w:lang w:val="sr-Cyrl-BA"/>
        </w:rPr>
      </w:pPr>
    </w:p>
    <w:p w:rsidR="00DB43D0" w:rsidRDefault="00DB43D0" w:rsidP="00CD554E">
      <w:pPr>
        <w:pStyle w:val="NoSpacing"/>
        <w:jc w:val="center"/>
        <w:rPr>
          <w:b/>
          <w:sz w:val="24"/>
          <w:szCs w:val="24"/>
          <w:lang w:val="sr-Cyrl-BA"/>
        </w:rPr>
      </w:pPr>
    </w:p>
    <w:p w:rsidR="00CD554E" w:rsidRDefault="00CD554E" w:rsidP="00CD554E">
      <w:pPr>
        <w:pStyle w:val="NoSpacing"/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Ј А В Н И  О Г Л А С</w:t>
      </w:r>
    </w:p>
    <w:p w:rsidR="00CD554E" w:rsidRDefault="00CD554E" w:rsidP="00CD554E">
      <w:pPr>
        <w:pStyle w:val="NoSpacing"/>
        <w:jc w:val="center"/>
        <w:rPr>
          <w:b/>
          <w:sz w:val="24"/>
          <w:szCs w:val="24"/>
          <w:lang w:val="sr-Cyrl-BA"/>
        </w:rPr>
      </w:pPr>
      <w:r w:rsidRPr="00CD554E">
        <w:rPr>
          <w:b/>
          <w:sz w:val="24"/>
          <w:szCs w:val="24"/>
          <w:lang w:val="sr-Cyrl-BA"/>
        </w:rPr>
        <w:t>за именовање чланова Општинске изборне комисије Ново Горажде</w:t>
      </w:r>
    </w:p>
    <w:p w:rsidR="00DB43D0" w:rsidRDefault="00DB43D0" w:rsidP="00CD554E">
      <w:pPr>
        <w:pStyle w:val="NoSpacing"/>
        <w:jc w:val="center"/>
        <w:rPr>
          <w:b/>
          <w:sz w:val="24"/>
          <w:szCs w:val="24"/>
          <w:lang w:val="sr-Cyrl-BA"/>
        </w:rPr>
      </w:pPr>
    </w:p>
    <w:p w:rsidR="00CD554E" w:rsidRDefault="00CD554E" w:rsidP="00CD554E">
      <w:pPr>
        <w:pStyle w:val="NoSpacing"/>
        <w:rPr>
          <w:b/>
          <w:sz w:val="24"/>
          <w:szCs w:val="24"/>
          <w:lang w:val="sr-Cyrl-BA"/>
        </w:rPr>
      </w:pPr>
    </w:p>
    <w:p w:rsidR="00CD554E" w:rsidRDefault="00CD554E" w:rsidP="00CD554E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Скупштина општине Ново Горажде расписује јавни позив за избор три члана Општинске изборне комисије Ново Горажде.</w:t>
      </w:r>
    </w:p>
    <w:p w:rsidR="00CD554E" w:rsidRPr="00CD554E" w:rsidRDefault="00CD554E" w:rsidP="00CD554E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 xml:space="preserve">Чланови Општинске изборне комисије </w:t>
      </w:r>
      <w:r>
        <w:rPr>
          <w:sz w:val="24"/>
          <w:szCs w:val="24"/>
          <w:lang w:val="sr-Cyrl-BA"/>
        </w:rPr>
        <w:t xml:space="preserve">Ново Горажде </w:t>
      </w:r>
      <w:r w:rsidRPr="00CD554E">
        <w:rPr>
          <w:sz w:val="24"/>
          <w:szCs w:val="24"/>
          <w:lang w:val="sr-Cyrl-BA"/>
        </w:rPr>
        <w:t>(у даљем тексту: изборна комисија), именују се на мандат у трајању од седам (7) година. Мандат тече од дана давања сагласности од стране Централне изборне комисије БиХ, н</w:t>
      </w:r>
      <w:r>
        <w:rPr>
          <w:sz w:val="24"/>
          <w:szCs w:val="24"/>
          <w:lang w:val="sr-Cyrl-BA"/>
        </w:rPr>
        <w:t>а рјешење Скупштине општине Ново Горажде</w:t>
      </w:r>
      <w:r w:rsidRPr="00CD554E">
        <w:rPr>
          <w:sz w:val="24"/>
          <w:szCs w:val="24"/>
          <w:lang w:val="sr-Cyrl-BA"/>
        </w:rPr>
        <w:t xml:space="preserve"> о именовању чланова изборне комисије.</w:t>
      </w:r>
      <w:r>
        <w:rPr>
          <w:sz w:val="24"/>
          <w:szCs w:val="24"/>
          <w:lang w:val="sr-Cyrl-BA"/>
        </w:rPr>
        <w:t xml:space="preserve"> </w:t>
      </w:r>
      <w:r w:rsidRPr="00CD554E">
        <w:rPr>
          <w:sz w:val="24"/>
          <w:szCs w:val="24"/>
          <w:lang w:val="sr-Cyrl-BA"/>
        </w:rPr>
        <w:t>Чланови изборне комисије не заснивају радни однос.</w:t>
      </w:r>
    </w:p>
    <w:p w:rsidR="00CD554E" w:rsidRDefault="00CD554E" w:rsidP="00CD554E">
      <w:pPr>
        <w:pStyle w:val="NoSpacing"/>
        <w:numPr>
          <w:ilvl w:val="0"/>
          <w:numId w:val="1"/>
        </w:numPr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Чланови изборне комисије имају право на мјесечну накнаду у складу са законом и Одлуком о висини накнаде за рад чланова изборне комисије основне изборне јединице у БиХ.</w:t>
      </w:r>
    </w:p>
    <w:p w:rsidR="00CD554E" w:rsidRPr="00CD554E" w:rsidRDefault="00CD554E" w:rsidP="00CD554E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Услови које кандидат за именовање члана Општинске изборне комисије Ново Горажде мора испуњавати, прописани су Изборним законом Босне и Херцеговине и Упутством о утврђивању квалификација, броју, именовању, обуци и разрјешењу чланова изборне комисије основне изборне јединице у Босни и Херцеговини, а они су:</w:t>
      </w:r>
    </w:p>
    <w:p w:rsidR="00CD554E" w:rsidRPr="00CD554E" w:rsidRDefault="00CD554E" w:rsidP="00CD554E">
      <w:pPr>
        <w:pStyle w:val="NoSpacing"/>
        <w:numPr>
          <w:ilvl w:val="0"/>
          <w:numId w:val="2"/>
        </w:numPr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Да има право гласа,</w:t>
      </w:r>
    </w:p>
    <w:p w:rsidR="00CD554E" w:rsidRPr="00CD554E" w:rsidRDefault="00CD554E" w:rsidP="00CD554E">
      <w:pPr>
        <w:pStyle w:val="NoSpacing"/>
        <w:numPr>
          <w:ilvl w:val="0"/>
          <w:numId w:val="2"/>
        </w:numPr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Да има засновано пребивалиште у општини Ново Горажде,</w:t>
      </w:r>
    </w:p>
    <w:p w:rsidR="00CD554E" w:rsidRPr="00CD554E" w:rsidRDefault="00CD554E" w:rsidP="00CD554E">
      <w:pPr>
        <w:pStyle w:val="NoSpacing"/>
        <w:numPr>
          <w:ilvl w:val="0"/>
          <w:numId w:val="2"/>
        </w:numPr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Да посједује најмање вишу стручну спрему,</w:t>
      </w:r>
    </w:p>
    <w:p w:rsidR="00CD554E" w:rsidRPr="00CD554E" w:rsidRDefault="00CD554E" w:rsidP="00CD554E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Да посједује искуство у спровођењу избора, а под чиме се подразумијева претходно чланство у изборној комисији или бирачком одбору на изборима обухваћеним Изборним законом БиХ,</w:t>
      </w:r>
    </w:p>
    <w:p w:rsidR="00CD554E" w:rsidRPr="00CD554E" w:rsidRDefault="00CD554E" w:rsidP="00CD554E">
      <w:pPr>
        <w:pStyle w:val="NoSpacing"/>
        <w:numPr>
          <w:ilvl w:val="0"/>
          <w:numId w:val="2"/>
        </w:numPr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Да није обухваћен одредбама чланова 1.6, 1.7 и 1.7а Изборног закона БиХ,</w:t>
      </w:r>
    </w:p>
    <w:p w:rsidR="00CD554E" w:rsidRPr="00CD554E" w:rsidRDefault="00CD554E" w:rsidP="00CD554E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Да није члан највишег извршно-политичког органа политичке партије или коалиције (предсједник, потпредсједник, генерални секретар, секретар, члан извршног одбора или главног одбора),</w:t>
      </w:r>
    </w:p>
    <w:p w:rsidR="00CD554E" w:rsidRPr="00CD554E" w:rsidRDefault="00CD554E" w:rsidP="00CD554E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Да није носилац изабраног мандата или члан извршног органа власти изузев случајева обухваћених чланом 2.12. став (4) Изборног закона Босне и Херцеговине,</w:t>
      </w:r>
    </w:p>
    <w:p w:rsidR="00CD554E" w:rsidRPr="00CD554E" w:rsidRDefault="00CD554E" w:rsidP="00CD554E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Да није кандидат за изборе за било који ниво власти у Босни и Херцеговини, или је било кандидат за било који ниво власти на посљедњим општим или локалним изборима у Босни и Херцеговини</w:t>
      </w:r>
    </w:p>
    <w:p w:rsidR="00CD554E" w:rsidRPr="00CD554E" w:rsidRDefault="00CD554E" w:rsidP="00CD554E">
      <w:pPr>
        <w:pStyle w:val="NoSpacing"/>
        <w:numPr>
          <w:ilvl w:val="0"/>
          <w:numId w:val="2"/>
        </w:numPr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Да му није изречена казна за радњу која представља тежу повреду изборних закона или прописа за коју је лично одговорно, у посљедње четири године, рачунајући од дана правоснажности одлуке И</w:t>
      </w:r>
    </w:p>
    <w:p w:rsidR="00CD554E" w:rsidRDefault="00CD554E" w:rsidP="00CD554E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CD554E">
        <w:rPr>
          <w:sz w:val="24"/>
          <w:szCs w:val="24"/>
          <w:lang w:val="sr-Cyrl-BA"/>
        </w:rPr>
        <w:t>Да није заступник, односно пуномоћник политичког субјекта који учествује на изборима, нити лице које је правоснажном судском пресудом осуђено на казну затвора у трајању од шест мјесеци или дуже (члан 2.12 став (7) Изборног закона БиХ).</w:t>
      </w:r>
    </w:p>
    <w:p w:rsidR="000A6FF8" w:rsidRDefault="000A6FF8" w:rsidP="000A6FF8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0A6FF8">
        <w:rPr>
          <w:sz w:val="24"/>
          <w:szCs w:val="24"/>
          <w:lang w:val="sr-Cyrl-BA"/>
        </w:rPr>
        <w:t>Састав изборне комисије треба да одражава заступљеност конститутивних народа, укључујући и остале, водећи рачуна о посљедњем попису становништва спроведеном на државном нивоу.</w:t>
      </w:r>
      <w:r>
        <w:rPr>
          <w:sz w:val="24"/>
          <w:szCs w:val="24"/>
          <w:lang w:val="sr-Cyrl-BA"/>
        </w:rPr>
        <w:t xml:space="preserve"> </w:t>
      </w:r>
      <w:r w:rsidRPr="000A6FF8">
        <w:rPr>
          <w:sz w:val="24"/>
          <w:szCs w:val="24"/>
          <w:lang w:val="sr-Cyrl-BA"/>
        </w:rPr>
        <w:t>Састав изборне комисије треба да, у правилу, одражава равноправну заступљеност полова.</w:t>
      </w:r>
    </w:p>
    <w:p w:rsidR="000A6FF8" w:rsidRPr="000A6FF8" w:rsidRDefault="00EE4D81" w:rsidP="000A6FF8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Пријава на јавни оглас садржи пријавни образац са контакт подацима подносиоца пријаве, листу достављених докумената и својеручни потпис подносиоца пријаве, те документе који доказују испуњавање услова из јавног огласа</w:t>
      </w:r>
      <w:r w:rsidR="000A6FF8" w:rsidRPr="000A6FF8">
        <w:rPr>
          <w:sz w:val="24"/>
          <w:szCs w:val="24"/>
          <w:lang w:val="sr-Cyrl-BA"/>
        </w:rPr>
        <w:t>:</w:t>
      </w:r>
    </w:p>
    <w:p w:rsidR="000A6FF8" w:rsidRPr="000A6FF8" w:rsidRDefault="000A6FF8" w:rsidP="000A6FF8">
      <w:pPr>
        <w:pStyle w:val="NoSpacing"/>
        <w:ind w:left="720"/>
        <w:jc w:val="both"/>
        <w:rPr>
          <w:sz w:val="24"/>
          <w:szCs w:val="24"/>
          <w:lang w:val="sr-Cyrl-BA"/>
        </w:rPr>
      </w:pPr>
    </w:p>
    <w:p w:rsidR="000A6FF8" w:rsidRPr="000A6FF8" w:rsidRDefault="000A6FF8" w:rsidP="000A6FF8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0A6FF8">
        <w:rPr>
          <w:sz w:val="24"/>
          <w:szCs w:val="24"/>
          <w:lang w:val="sr-Cyrl-BA"/>
        </w:rPr>
        <w:t>образац ПБА-3 о пребива</w:t>
      </w:r>
      <w:r w:rsidR="00EE4D81">
        <w:rPr>
          <w:sz w:val="24"/>
          <w:szCs w:val="24"/>
          <w:lang w:val="sr-Cyrl-BA"/>
        </w:rPr>
        <w:t>лишту на подручју општине Ново Горажде</w:t>
      </w:r>
      <w:r w:rsidRPr="000A6FF8">
        <w:rPr>
          <w:sz w:val="24"/>
          <w:szCs w:val="24"/>
          <w:lang w:val="sr-Cyrl-BA"/>
        </w:rPr>
        <w:t xml:space="preserve"> (не старије од три мјесеца, од дана издавања од стране надлежног органа);</w:t>
      </w:r>
    </w:p>
    <w:p w:rsidR="000A6FF8" w:rsidRDefault="001F096A" w:rsidP="000A6FF8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диплому</w:t>
      </w:r>
      <w:r w:rsidR="000A6FF8" w:rsidRPr="000A6FF8">
        <w:rPr>
          <w:sz w:val="24"/>
          <w:szCs w:val="24"/>
          <w:lang w:val="sr-Cyrl-BA"/>
        </w:rPr>
        <w:t xml:space="preserve"> о завршеном степену и врсти стручне спреме;</w:t>
      </w:r>
    </w:p>
    <w:p w:rsidR="00EE4D81" w:rsidRPr="000A6FF8" w:rsidRDefault="00EE4D81" w:rsidP="000A6FF8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доказ о ностр</w:t>
      </w:r>
      <w:r w:rsidR="001F096A">
        <w:rPr>
          <w:sz w:val="24"/>
          <w:szCs w:val="24"/>
          <w:lang w:val="sr-Cyrl-BA"/>
        </w:rPr>
        <w:t>ификацији (признавању) дипломе</w:t>
      </w:r>
      <w:r>
        <w:rPr>
          <w:sz w:val="24"/>
          <w:szCs w:val="24"/>
          <w:lang w:val="sr-Cyrl-BA"/>
        </w:rPr>
        <w:t xml:space="preserve">, уколико факултет није завршен у Босни и Херцеговини, укључујући и дипломе стечене након 06.04.1992. године у некој од држава </w:t>
      </w:r>
      <w:r>
        <w:rPr>
          <w:sz w:val="24"/>
          <w:szCs w:val="24"/>
          <w:lang w:val="sr-Cyrl-BA"/>
        </w:rPr>
        <w:lastRenderedPageBreak/>
        <w:t>насталих распадом бивше СФРЈ, а у складу са прописима надлежног органа који врши нострификацију – признавање страних диплома.</w:t>
      </w:r>
    </w:p>
    <w:p w:rsidR="000A6FF8" w:rsidRPr="000A6FF8" w:rsidRDefault="000A6FF8" w:rsidP="000A6FF8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0A6FF8">
        <w:rPr>
          <w:sz w:val="24"/>
          <w:szCs w:val="24"/>
          <w:lang w:val="sr-Cyrl-BA"/>
        </w:rPr>
        <w:t>увјерење о држављанству (не старије од шест мјесеци);</w:t>
      </w:r>
    </w:p>
    <w:p w:rsidR="000A6FF8" w:rsidRPr="000A6FF8" w:rsidRDefault="000A6FF8" w:rsidP="000A6FF8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0A6FF8">
        <w:rPr>
          <w:sz w:val="24"/>
          <w:szCs w:val="24"/>
          <w:lang w:val="sr-Cyrl-BA"/>
        </w:rPr>
        <w:t>овјерену фотокопију личне карте;</w:t>
      </w:r>
    </w:p>
    <w:p w:rsidR="000A6FF8" w:rsidRPr="000A6FF8" w:rsidRDefault="000A6FF8" w:rsidP="000A6FF8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0A6FF8">
        <w:rPr>
          <w:sz w:val="24"/>
          <w:szCs w:val="24"/>
          <w:lang w:val="sr-Cyrl-BA"/>
        </w:rPr>
        <w:t xml:space="preserve">доказ о потребном искуству у провођењу избора (овај доказ мора садржавати податке о називу изборне комисије и мандатном периоду, односно, врсти и години избора и називу бирачког мјеста у којем је кандидат био члан бирачког одбора, те податак да је кандидат био ангажован у раду бирачког </w:t>
      </w:r>
      <w:r>
        <w:rPr>
          <w:sz w:val="24"/>
          <w:szCs w:val="24"/>
          <w:lang w:val="sr-Cyrl-BA"/>
        </w:rPr>
        <w:t>одбора и обављао ову дужност)</w:t>
      </w:r>
      <w:r w:rsidRPr="000A6FF8">
        <w:rPr>
          <w:sz w:val="24"/>
          <w:szCs w:val="24"/>
          <w:lang w:val="sr-Cyrl-BA"/>
        </w:rPr>
        <w:t>;</w:t>
      </w:r>
    </w:p>
    <w:p w:rsidR="000A6FF8" w:rsidRPr="000A6FF8" w:rsidRDefault="000A6FF8" w:rsidP="000A6FF8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0A6FF8">
        <w:rPr>
          <w:sz w:val="24"/>
          <w:szCs w:val="24"/>
          <w:lang w:val="sr-Cyrl-BA"/>
        </w:rPr>
        <w:t>својеручно потписану и од надлежног органа овјерену изјаву о националном изјашњењу кандидата са посљедњег пописа становништва у Босни и Херцеговини;</w:t>
      </w:r>
    </w:p>
    <w:p w:rsidR="000A6FF8" w:rsidRPr="000A6FF8" w:rsidRDefault="000A6FF8" w:rsidP="000A6FF8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0A6FF8">
        <w:rPr>
          <w:sz w:val="24"/>
          <w:szCs w:val="24"/>
          <w:lang w:val="sr-Cyrl-BA"/>
        </w:rPr>
        <w:t>својеручно потписану и од надлежног органа овјерену изјаву да није обухваћен одредбама члана 2.3 Изборног закона БиХ</w:t>
      </w:r>
      <w:r w:rsidR="00EE4D81">
        <w:rPr>
          <w:sz w:val="24"/>
          <w:szCs w:val="24"/>
          <w:lang w:val="sr-Cyrl-BA"/>
        </w:rPr>
        <w:t xml:space="preserve"> која се доставља на прописаном обрасцу</w:t>
      </w:r>
      <w:r w:rsidR="001F096A">
        <w:rPr>
          <w:sz w:val="24"/>
          <w:szCs w:val="24"/>
          <w:lang w:val="sr-Cyrl-BA"/>
        </w:rPr>
        <w:t xml:space="preserve"> (Прилог 5 Упутства)</w:t>
      </w:r>
      <w:r w:rsidRPr="000A6FF8">
        <w:rPr>
          <w:sz w:val="24"/>
          <w:szCs w:val="24"/>
          <w:lang w:val="sr-Cyrl-BA"/>
        </w:rPr>
        <w:t>;</w:t>
      </w:r>
    </w:p>
    <w:p w:rsidR="000A6FF8" w:rsidRDefault="000A6FF8" w:rsidP="000A6FF8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0A6FF8">
        <w:rPr>
          <w:sz w:val="24"/>
          <w:szCs w:val="24"/>
          <w:lang w:val="sr-Cyrl-BA"/>
        </w:rPr>
        <w:t>својеручно потписану и од надлежног органа овјерену изјаву да није обухваћен одредбама члана 2.12 став 7. Изборног закона БиХ;</w:t>
      </w:r>
    </w:p>
    <w:p w:rsidR="000A6FF8" w:rsidRDefault="000A6FF8" w:rsidP="00EE4D81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BA"/>
        </w:rPr>
      </w:pPr>
      <w:r w:rsidRPr="000A6FF8">
        <w:rPr>
          <w:sz w:val="24"/>
          <w:szCs w:val="24"/>
          <w:lang w:val="sr-Cyrl-BA"/>
        </w:rPr>
        <w:t>својеручно потписану и од надлежног органа овјерену изјаву да не обавља извршну функцију</w:t>
      </w:r>
      <w:r w:rsidR="00EE4D81">
        <w:rPr>
          <w:sz w:val="24"/>
          <w:szCs w:val="24"/>
          <w:lang w:val="sr-Cyrl-BA"/>
        </w:rPr>
        <w:t xml:space="preserve"> из члана 1.8 став (6) Изборног закона БиХ</w:t>
      </w:r>
      <w:r w:rsidRPr="000A6FF8">
        <w:rPr>
          <w:sz w:val="24"/>
          <w:szCs w:val="24"/>
          <w:lang w:val="sr-Cyrl-BA"/>
        </w:rPr>
        <w:t>.</w:t>
      </w:r>
    </w:p>
    <w:p w:rsidR="00DB43D0" w:rsidRDefault="00DB43D0" w:rsidP="00DB43D0">
      <w:pPr>
        <w:pStyle w:val="NoSpacing"/>
        <w:jc w:val="both"/>
        <w:rPr>
          <w:sz w:val="24"/>
          <w:szCs w:val="24"/>
          <w:lang w:val="sr-Cyrl-BA"/>
        </w:rPr>
      </w:pPr>
    </w:p>
    <w:p w:rsidR="00DB43D0" w:rsidRPr="000A6FF8" w:rsidRDefault="00DB43D0" w:rsidP="00DB43D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Пријавни образац кандидат преузима на веб страници општине Ново Горажде (у електронском облику), или на шалтеру писарнице (у физичком облику).</w:t>
      </w:r>
    </w:p>
    <w:p w:rsidR="000A6FF8" w:rsidRPr="000A6FF8" w:rsidRDefault="000A6FF8" w:rsidP="000A6FF8">
      <w:pPr>
        <w:pStyle w:val="NoSpacing"/>
        <w:jc w:val="both"/>
        <w:rPr>
          <w:sz w:val="24"/>
          <w:szCs w:val="24"/>
          <w:lang w:val="sr-Cyrl-BA"/>
        </w:rPr>
      </w:pPr>
    </w:p>
    <w:p w:rsidR="00F071F4" w:rsidRPr="00F071F4" w:rsidRDefault="000A6FF8" w:rsidP="00F071F4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0A6FF8">
        <w:rPr>
          <w:sz w:val="24"/>
          <w:szCs w:val="24"/>
          <w:lang w:val="sr-Cyrl-BA"/>
        </w:rPr>
        <w:t>Документи који се достављају као доказ о испуњавању услова огласа морају бити оригинали или овјерене копије.</w:t>
      </w:r>
      <w:r w:rsidR="00F071F4">
        <w:rPr>
          <w:sz w:val="24"/>
          <w:szCs w:val="24"/>
          <w:lang w:val="sr-Cyrl-BA"/>
        </w:rPr>
        <w:t xml:space="preserve"> </w:t>
      </w:r>
      <w:r w:rsidR="00F071F4" w:rsidRPr="00F071F4">
        <w:rPr>
          <w:sz w:val="24"/>
          <w:szCs w:val="24"/>
          <w:lang w:val="sr-Cyrl-BA"/>
        </w:rPr>
        <w:t>Документа приложена уз пријаву неће се враћати кандидатима.</w:t>
      </w:r>
    </w:p>
    <w:p w:rsidR="00F071F4" w:rsidRPr="00F071F4" w:rsidRDefault="00F071F4" w:rsidP="00F071F4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F071F4">
        <w:rPr>
          <w:sz w:val="24"/>
          <w:szCs w:val="24"/>
          <w:lang w:val="sr-Cyrl-BA"/>
        </w:rPr>
        <w:t>Са свим кандидатима који испуњавају услове Конкурса, Комисија за избор ће обавити интервју</w:t>
      </w:r>
      <w:r>
        <w:rPr>
          <w:sz w:val="24"/>
          <w:szCs w:val="24"/>
          <w:lang w:val="sr-Cyrl-BA"/>
        </w:rPr>
        <w:t xml:space="preserve"> и спровести тестирање</w:t>
      </w:r>
      <w:r w:rsidRPr="00F071F4">
        <w:rPr>
          <w:sz w:val="24"/>
          <w:szCs w:val="24"/>
          <w:lang w:val="sr-Cyrl-BA"/>
        </w:rPr>
        <w:t>, о чему ће кандидати бити благовремено обавијештени.</w:t>
      </w:r>
    </w:p>
    <w:p w:rsidR="000A6FF8" w:rsidRDefault="00F071F4" w:rsidP="00F071F4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F071F4">
        <w:rPr>
          <w:sz w:val="24"/>
          <w:szCs w:val="24"/>
          <w:lang w:val="sr-Cyrl-BA"/>
        </w:rPr>
        <w:t>Коначно именовање кандидата са ранг листе коју утврди Комисија за избор</w:t>
      </w:r>
      <w:r>
        <w:rPr>
          <w:sz w:val="24"/>
          <w:szCs w:val="24"/>
          <w:lang w:val="sr-Cyrl-BA"/>
        </w:rPr>
        <w:t xml:space="preserve"> вршиће Скупштина општине Ново Горажде</w:t>
      </w:r>
      <w:r w:rsidRPr="00F071F4">
        <w:rPr>
          <w:sz w:val="24"/>
          <w:szCs w:val="24"/>
          <w:lang w:val="sr-Cyrl-BA"/>
        </w:rPr>
        <w:t>.</w:t>
      </w:r>
    </w:p>
    <w:p w:rsidR="00F071F4" w:rsidRDefault="00F071F4" w:rsidP="00F071F4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Пријаве на јавни оглас подносе се у затвореној коверти, лично путем протокола, или путем поште на адресу Општина Ново Горажде, улица Божидара Горажданина 64, 73110 Ново Горажде, Комисији за спровођење </w:t>
      </w:r>
      <w:r w:rsidRPr="00F071F4">
        <w:rPr>
          <w:sz w:val="24"/>
          <w:szCs w:val="24"/>
          <w:lang w:val="sr-Cyrl-BA"/>
        </w:rPr>
        <w:t>конкурсне процедуре</w:t>
      </w:r>
      <w:r>
        <w:rPr>
          <w:sz w:val="24"/>
          <w:szCs w:val="24"/>
          <w:lang w:val="sr-Cyrl-BA"/>
        </w:rPr>
        <w:t xml:space="preserve"> именовања три члана ОИК Ново Горажде, са назнаком „не отварати“.</w:t>
      </w:r>
    </w:p>
    <w:p w:rsidR="00F071F4" w:rsidRDefault="00F071F4" w:rsidP="00F071F4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Јавни оглас ће бити објављен у дневним новинама „Глас Српске“, </w:t>
      </w:r>
      <w:r w:rsidR="007D2FCF">
        <w:rPr>
          <w:sz w:val="24"/>
          <w:szCs w:val="24"/>
          <w:lang w:val="sr-Cyrl-BA"/>
        </w:rPr>
        <w:t>те на интернет страници Општине, са роком јављања на оглас од</w:t>
      </w:r>
      <w:r>
        <w:rPr>
          <w:sz w:val="24"/>
          <w:szCs w:val="24"/>
          <w:lang w:val="sr-Cyrl-BA"/>
        </w:rPr>
        <w:t xml:space="preserve"> 8 (осам) дана од дана</w:t>
      </w:r>
      <w:r w:rsidR="007D2FCF">
        <w:rPr>
          <w:sz w:val="24"/>
          <w:szCs w:val="24"/>
          <w:lang w:val="sr-Cyrl-BA"/>
        </w:rPr>
        <w:t xml:space="preserve"> посљедњег</w:t>
      </w:r>
      <w:r>
        <w:rPr>
          <w:sz w:val="24"/>
          <w:szCs w:val="24"/>
          <w:lang w:val="sr-Cyrl-BA"/>
        </w:rPr>
        <w:t xml:space="preserve"> објављивања.</w:t>
      </w:r>
    </w:p>
    <w:p w:rsidR="00F071F4" w:rsidRDefault="00F071F4" w:rsidP="00F071F4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Непотпуне и неблаговремене пријаве неће бити разматране. </w:t>
      </w:r>
    </w:p>
    <w:p w:rsidR="00F071F4" w:rsidRDefault="00F071F4" w:rsidP="00F071F4">
      <w:pPr>
        <w:pStyle w:val="NoSpacing"/>
        <w:ind w:left="720"/>
        <w:jc w:val="both"/>
        <w:rPr>
          <w:sz w:val="24"/>
          <w:szCs w:val="24"/>
          <w:lang w:val="sr-Cyrl-BA"/>
        </w:rPr>
      </w:pPr>
    </w:p>
    <w:p w:rsidR="00E35149" w:rsidRDefault="00E35149" w:rsidP="00F071F4">
      <w:pPr>
        <w:pStyle w:val="NoSpacing"/>
        <w:ind w:left="720"/>
        <w:jc w:val="both"/>
        <w:rPr>
          <w:sz w:val="24"/>
          <w:szCs w:val="24"/>
          <w:lang w:val="sr-Cyrl-BA"/>
        </w:rPr>
      </w:pPr>
    </w:p>
    <w:p w:rsidR="00F071F4" w:rsidRDefault="00F071F4" w:rsidP="00F071F4">
      <w:pPr>
        <w:pStyle w:val="NoSpacing"/>
        <w:ind w:left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          ПРЕДСЈЕДНИК СО</w:t>
      </w:r>
    </w:p>
    <w:p w:rsidR="00F071F4" w:rsidRDefault="00E35149" w:rsidP="00F071F4">
      <w:pPr>
        <w:pStyle w:val="NoSpacing"/>
        <w:ind w:left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Број: 01/1-052-6-6-1/22</w:t>
      </w:r>
    </w:p>
    <w:p w:rsidR="00E35149" w:rsidRDefault="00E35149" w:rsidP="00F071F4">
      <w:pPr>
        <w:pStyle w:val="NoSpacing"/>
        <w:ind w:left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Датум: 21.12.2022.</w:t>
      </w:r>
    </w:p>
    <w:p w:rsidR="00F071F4" w:rsidRPr="00F071F4" w:rsidRDefault="00F071F4" w:rsidP="00F071F4">
      <w:pPr>
        <w:pStyle w:val="NoSpacing"/>
        <w:ind w:left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          </w:t>
      </w:r>
      <w:r w:rsidR="00E35149">
        <w:rPr>
          <w:sz w:val="24"/>
          <w:szCs w:val="24"/>
          <w:lang w:val="sr-Cyrl-BA"/>
        </w:rPr>
        <w:t xml:space="preserve"> </w:t>
      </w:r>
      <w:bookmarkStart w:id="0" w:name="_GoBack"/>
      <w:bookmarkEnd w:id="0"/>
      <w:r w:rsidR="00E35149">
        <w:rPr>
          <w:sz w:val="24"/>
          <w:szCs w:val="24"/>
          <w:lang w:val="sr-Cyrl-BA"/>
        </w:rPr>
        <w:t xml:space="preserve">Фуад Машић </w:t>
      </w:r>
      <w:r w:rsidR="00290BFF">
        <w:rPr>
          <w:sz w:val="24"/>
          <w:szCs w:val="24"/>
          <w:lang w:val="sr-Cyrl-BA"/>
        </w:rPr>
        <w:t>с.р.</w:t>
      </w:r>
    </w:p>
    <w:p w:rsidR="00CD554E" w:rsidRPr="00CD554E" w:rsidRDefault="00CD554E" w:rsidP="00CD554E">
      <w:pPr>
        <w:pStyle w:val="NoSpacing"/>
        <w:ind w:left="720"/>
        <w:rPr>
          <w:sz w:val="24"/>
          <w:szCs w:val="24"/>
          <w:lang w:val="sr-Cyrl-BA"/>
        </w:rPr>
      </w:pPr>
    </w:p>
    <w:p w:rsidR="00CD554E" w:rsidRPr="00CD554E" w:rsidRDefault="00CD554E" w:rsidP="00CD554E">
      <w:pPr>
        <w:pStyle w:val="NoSpacing"/>
        <w:jc w:val="center"/>
        <w:rPr>
          <w:b/>
          <w:sz w:val="24"/>
          <w:szCs w:val="24"/>
          <w:lang w:val="sr-Cyrl-BA"/>
        </w:rPr>
      </w:pPr>
    </w:p>
    <w:sectPr w:rsidR="00CD554E" w:rsidRPr="00CD554E" w:rsidSect="00DB4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4C7"/>
    <w:multiLevelType w:val="hybridMultilevel"/>
    <w:tmpl w:val="7A6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662"/>
    <w:multiLevelType w:val="hybridMultilevel"/>
    <w:tmpl w:val="A64EA824"/>
    <w:lvl w:ilvl="0" w:tplc="CC36BE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4E"/>
    <w:rsid w:val="000A6FF8"/>
    <w:rsid w:val="001F096A"/>
    <w:rsid w:val="00290BFF"/>
    <w:rsid w:val="003813FA"/>
    <w:rsid w:val="007D2FCF"/>
    <w:rsid w:val="00857AF6"/>
    <w:rsid w:val="00B3204D"/>
    <w:rsid w:val="00CD554E"/>
    <w:rsid w:val="00DB0A44"/>
    <w:rsid w:val="00DB43D0"/>
    <w:rsid w:val="00E35149"/>
    <w:rsid w:val="00EE4D81"/>
    <w:rsid w:val="00F06568"/>
    <w:rsid w:val="00F071F4"/>
    <w:rsid w:val="00F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568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F06568"/>
    <w:pPr>
      <w:ind w:left="1753" w:right="176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6568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F065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06568"/>
    <w:pPr>
      <w:ind w:left="1754" w:right="176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065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06568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656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656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06568"/>
    <w:pPr>
      <w:ind w:left="866" w:hanging="36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568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F06568"/>
    <w:pPr>
      <w:ind w:left="1753" w:right="176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6568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F065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06568"/>
    <w:pPr>
      <w:ind w:left="1754" w:right="176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065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06568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656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656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06568"/>
    <w:pPr>
      <w:ind w:left="866" w:hanging="36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2022-12-21T10:19:00Z</cp:lastPrinted>
  <dcterms:created xsi:type="dcterms:W3CDTF">2022-10-07T07:00:00Z</dcterms:created>
  <dcterms:modified xsi:type="dcterms:W3CDTF">2022-12-22T07:53:00Z</dcterms:modified>
</cp:coreProperties>
</file>