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word/webextensions/taskpanes.xml" ContentType="application/vnd.ms-office.webextensiontaskpanes+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Default Extension="tiff" ContentType="image/tiff"/>
  <Override PartName="/word/charts/chart2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extensions/webextension1.xml" ContentType="application/vnd.ms-office.webextension+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071" w:rsidRDefault="005531D4" w:rsidP="003E304C">
      <w:pPr>
        <w:jc w:val="center"/>
        <w:rPr>
          <w:rFonts w:ascii="Calibri" w:eastAsia="Calibri" w:hAnsi="Calibri" w:cs="Calibri"/>
          <w:b/>
          <w:sz w:val="28"/>
          <w:szCs w:val="28"/>
        </w:rPr>
      </w:pPr>
      <w:bookmarkStart w:id="0" w:name="_heading=h.gjdgxs" w:colFirst="0" w:colLast="0"/>
      <w:bookmarkStart w:id="1" w:name="_GoBack"/>
      <w:bookmarkEnd w:id="0"/>
      <w:bookmarkEnd w:id="1"/>
      <w:r>
        <w:rPr>
          <w:rFonts w:ascii="Calibri" w:eastAsia="Calibri" w:hAnsi="Calibri" w:cs="Calibri"/>
          <w:b/>
          <w:noProof/>
          <w:sz w:val="28"/>
          <w:szCs w:val="28"/>
        </w:rPr>
        <w:drawing>
          <wp:inline distT="0" distB="0" distL="0" distR="0">
            <wp:extent cx="1066800" cy="1459362"/>
            <wp:effectExtent l="0" t="0" r="0" b="127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67696" cy="1460587"/>
                    </a:xfrm>
                    <a:prstGeom prst="rect">
                      <a:avLst/>
                    </a:prstGeom>
                    <a:ln/>
                  </pic:spPr>
                </pic:pic>
              </a:graphicData>
            </a:graphic>
          </wp:inline>
        </w:drawing>
      </w:r>
    </w:p>
    <w:p w:rsidR="0054564D" w:rsidRPr="009162CE" w:rsidRDefault="005531D4" w:rsidP="003E304C">
      <w:pPr>
        <w:jc w:val="right"/>
        <w:rPr>
          <w:rFonts w:ascii="Calibri" w:eastAsia="Calibri" w:hAnsi="Calibri" w:cs="Calibri"/>
          <w:b/>
          <w:sz w:val="28"/>
          <w:szCs w:val="28"/>
        </w:rPr>
      </w:pPr>
      <w:r w:rsidRPr="00640371">
        <w:rPr>
          <w:rFonts w:ascii="Calibri" w:eastAsia="Calibri" w:hAnsi="Calibri" w:cs="Calibri"/>
          <w:b/>
          <w:sz w:val="28"/>
          <w:szCs w:val="28"/>
          <w:lang w:val="ru-RU"/>
        </w:rPr>
        <w:t xml:space="preserve">         </w:t>
      </w:r>
    </w:p>
    <w:p w:rsidR="000F4071" w:rsidRDefault="000F4071" w:rsidP="003E304C">
      <w:pPr>
        <w:jc w:val="center"/>
        <w:rPr>
          <w:rFonts w:ascii="Calibri" w:eastAsia="Calibri" w:hAnsi="Calibri" w:cs="Calibri"/>
          <w:b/>
          <w:sz w:val="28"/>
          <w:szCs w:val="28"/>
        </w:rPr>
      </w:pPr>
    </w:p>
    <w:p w:rsidR="0026596F" w:rsidRPr="00DE04DA" w:rsidRDefault="0026596F" w:rsidP="003E304C">
      <w:pPr>
        <w:jc w:val="center"/>
        <w:rPr>
          <w:rFonts w:ascii="Calibri" w:eastAsia="Calibri" w:hAnsi="Calibri" w:cs="Calibri"/>
          <w:b/>
          <w:smallCaps/>
          <w:sz w:val="48"/>
          <w:szCs w:val="48"/>
          <w:lang w:val="ru-RU"/>
        </w:rPr>
      </w:pPr>
    </w:p>
    <w:p w:rsidR="000F4071" w:rsidRPr="00DE04DA" w:rsidRDefault="000F4071" w:rsidP="003E304C">
      <w:pPr>
        <w:jc w:val="center"/>
        <w:rPr>
          <w:rFonts w:ascii="Calibri" w:eastAsia="Calibri" w:hAnsi="Calibri" w:cs="Calibri"/>
          <w:b/>
          <w:smallCaps/>
          <w:sz w:val="48"/>
          <w:szCs w:val="48"/>
          <w:lang w:val="ru-RU"/>
        </w:rPr>
      </w:pPr>
    </w:p>
    <w:p w:rsidR="000F4071" w:rsidRPr="00DE04DA" w:rsidRDefault="000F4071" w:rsidP="003E304C">
      <w:pPr>
        <w:jc w:val="center"/>
        <w:rPr>
          <w:rFonts w:ascii="Calibri" w:eastAsia="Calibri" w:hAnsi="Calibri" w:cs="Calibri"/>
          <w:b/>
          <w:smallCaps/>
          <w:sz w:val="48"/>
          <w:szCs w:val="48"/>
          <w:lang w:val="ru-RU"/>
        </w:rPr>
      </w:pPr>
    </w:p>
    <w:p w:rsidR="000F4071" w:rsidRPr="00DE04DA" w:rsidRDefault="000F4071" w:rsidP="003E304C">
      <w:pPr>
        <w:rPr>
          <w:rFonts w:ascii="Calibri" w:eastAsia="Calibri" w:hAnsi="Calibri" w:cs="Calibri"/>
          <w:b/>
          <w:smallCaps/>
          <w:sz w:val="44"/>
          <w:szCs w:val="44"/>
          <w:lang w:val="ru-RU"/>
        </w:rPr>
      </w:pPr>
    </w:p>
    <w:p w:rsidR="00797CBC" w:rsidRPr="00DE04DA" w:rsidRDefault="00797CBC" w:rsidP="003E304C">
      <w:pPr>
        <w:rPr>
          <w:rFonts w:ascii="Calibri" w:eastAsia="Calibri" w:hAnsi="Calibri" w:cs="Calibri"/>
          <w:b/>
          <w:smallCaps/>
          <w:sz w:val="44"/>
          <w:szCs w:val="44"/>
          <w:lang w:val="ru-RU"/>
        </w:rPr>
      </w:pPr>
    </w:p>
    <w:p w:rsidR="000F4071" w:rsidRPr="00DE04DA" w:rsidRDefault="005531D4" w:rsidP="003E304C">
      <w:pPr>
        <w:jc w:val="center"/>
        <w:rPr>
          <w:rFonts w:ascii="Calibri" w:eastAsia="Calibri" w:hAnsi="Calibri" w:cs="Calibri"/>
          <w:b/>
          <w:smallCaps/>
          <w:sz w:val="44"/>
          <w:szCs w:val="44"/>
          <w:lang w:val="ru-RU"/>
        </w:rPr>
      </w:pPr>
      <w:r w:rsidRPr="00DE04DA">
        <w:rPr>
          <w:rFonts w:ascii="Calibri" w:eastAsia="Calibri" w:hAnsi="Calibri" w:cs="Calibri"/>
          <w:b/>
          <w:smallCaps/>
          <w:sz w:val="44"/>
          <w:szCs w:val="44"/>
          <w:lang w:val="ru-RU"/>
        </w:rPr>
        <w:t xml:space="preserve">СТРАТЕГИЈА РАЗВОЈА ОПШТИНЕ </w:t>
      </w:r>
    </w:p>
    <w:p w:rsidR="000F4071" w:rsidRPr="00DE04DA" w:rsidRDefault="005531D4" w:rsidP="003E304C">
      <w:pPr>
        <w:jc w:val="center"/>
        <w:rPr>
          <w:rFonts w:ascii="Calibri" w:eastAsia="Calibri" w:hAnsi="Calibri" w:cs="Calibri"/>
          <w:b/>
          <w:smallCaps/>
          <w:sz w:val="44"/>
          <w:szCs w:val="44"/>
          <w:lang w:val="ru-RU"/>
        </w:rPr>
      </w:pPr>
      <w:r w:rsidRPr="00DE04DA">
        <w:rPr>
          <w:rFonts w:ascii="Calibri" w:eastAsia="Calibri" w:hAnsi="Calibri" w:cs="Calibri"/>
          <w:b/>
          <w:smallCaps/>
          <w:sz w:val="44"/>
          <w:szCs w:val="44"/>
          <w:lang w:val="ru-RU"/>
        </w:rPr>
        <w:t xml:space="preserve">НОВО ГОРАЖДЕ </w:t>
      </w:r>
      <w:r w:rsidR="00A32C2E" w:rsidRPr="00DE04DA">
        <w:rPr>
          <w:rFonts w:ascii="Calibri" w:eastAsia="Calibri" w:hAnsi="Calibri" w:cs="Calibri"/>
          <w:b/>
          <w:smallCaps/>
          <w:sz w:val="44"/>
          <w:szCs w:val="44"/>
          <w:lang w:val="ru-RU"/>
        </w:rPr>
        <w:t>2020</w:t>
      </w:r>
      <w:r w:rsidRPr="00DE04DA">
        <w:rPr>
          <w:rFonts w:ascii="Calibri" w:eastAsia="Calibri" w:hAnsi="Calibri" w:cs="Calibri"/>
          <w:b/>
          <w:smallCaps/>
          <w:sz w:val="44"/>
          <w:szCs w:val="44"/>
          <w:lang w:val="ru-RU"/>
        </w:rPr>
        <w:t>-2027. ГОДИНА</w:t>
      </w:r>
    </w:p>
    <w:p w:rsidR="000F4071" w:rsidRPr="00DE04DA" w:rsidRDefault="000F4071" w:rsidP="003E304C">
      <w:pPr>
        <w:rPr>
          <w:rFonts w:ascii="Calibri" w:eastAsia="Calibri" w:hAnsi="Calibri" w:cs="Calibri"/>
          <w:b/>
          <w:smallCaps/>
          <w:sz w:val="32"/>
          <w:szCs w:val="32"/>
          <w:lang w:val="ru-RU"/>
        </w:rPr>
      </w:pPr>
    </w:p>
    <w:p w:rsidR="00F47590" w:rsidRPr="00856C24" w:rsidRDefault="00F47590" w:rsidP="00856C24">
      <w:pPr>
        <w:jc w:val="both"/>
        <w:rPr>
          <w:rFonts w:asciiTheme="minorHAnsi" w:eastAsia="Calibri" w:hAnsiTheme="minorHAnsi" w:cstheme="minorHAnsi"/>
        </w:rPr>
      </w:pPr>
    </w:p>
    <w:p w:rsidR="000F4071" w:rsidRPr="00DE04DA" w:rsidRDefault="000F4071" w:rsidP="000356A0">
      <w:pPr>
        <w:rPr>
          <w:rFonts w:ascii="Calibri" w:eastAsia="Calibri" w:hAnsi="Calibri" w:cs="Calibri"/>
          <w:b/>
          <w:smallCaps/>
          <w:sz w:val="44"/>
          <w:szCs w:val="44"/>
          <w:lang w:val="ru-RU"/>
        </w:rPr>
      </w:pPr>
    </w:p>
    <w:p w:rsidR="000356A0" w:rsidRPr="00DE04DA" w:rsidRDefault="000356A0" w:rsidP="000356A0">
      <w:pPr>
        <w:rPr>
          <w:rFonts w:ascii="Calibri" w:eastAsia="Calibri" w:hAnsi="Calibri" w:cs="Calibri"/>
          <w:b/>
          <w:smallCaps/>
          <w:sz w:val="32"/>
          <w:szCs w:val="32"/>
          <w:lang w:val="ru-RU"/>
        </w:rPr>
      </w:pPr>
    </w:p>
    <w:p w:rsidR="005531D4" w:rsidRPr="00DE04DA" w:rsidRDefault="005531D4" w:rsidP="003E304C">
      <w:pPr>
        <w:jc w:val="center"/>
        <w:rPr>
          <w:rFonts w:ascii="Calibri" w:eastAsia="Calibri" w:hAnsi="Calibri" w:cs="Calibri"/>
          <w:b/>
          <w:smallCaps/>
          <w:sz w:val="32"/>
          <w:szCs w:val="32"/>
          <w:lang w:val="ru-RU"/>
        </w:rPr>
      </w:pPr>
    </w:p>
    <w:p w:rsidR="005531D4" w:rsidRPr="00DE04DA" w:rsidRDefault="005531D4" w:rsidP="00C72B65">
      <w:pPr>
        <w:rPr>
          <w:rFonts w:ascii="Calibri" w:eastAsia="Calibri" w:hAnsi="Calibri" w:cs="Calibri"/>
          <w:b/>
          <w:smallCaps/>
          <w:sz w:val="32"/>
          <w:szCs w:val="32"/>
          <w:lang w:val="ru-RU"/>
        </w:rPr>
      </w:pPr>
    </w:p>
    <w:p w:rsidR="00797CBC" w:rsidRDefault="00797CBC"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3372C4" w:rsidRDefault="003372C4" w:rsidP="003E304C">
      <w:pPr>
        <w:jc w:val="center"/>
        <w:rPr>
          <w:rFonts w:ascii="Calibri" w:eastAsia="Calibri" w:hAnsi="Calibri" w:cs="Calibri"/>
          <w:b/>
          <w:smallCaps/>
          <w:sz w:val="28"/>
          <w:szCs w:val="28"/>
        </w:rPr>
      </w:pPr>
    </w:p>
    <w:p w:rsidR="00797CBC" w:rsidRDefault="00797CBC" w:rsidP="003E304C">
      <w:pPr>
        <w:jc w:val="center"/>
        <w:rPr>
          <w:rFonts w:ascii="Calibri" w:eastAsia="Calibri" w:hAnsi="Calibri" w:cs="Calibri"/>
          <w:b/>
          <w:smallCaps/>
          <w:sz w:val="28"/>
          <w:szCs w:val="28"/>
        </w:rPr>
      </w:pPr>
    </w:p>
    <w:p w:rsidR="000F4071" w:rsidRPr="00797CBC" w:rsidRDefault="00785CF6" w:rsidP="003E304C">
      <w:pPr>
        <w:jc w:val="center"/>
        <w:rPr>
          <w:rFonts w:ascii="Calibri" w:eastAsia="Calibri" w:hAnsi="Calibri" w:cs="Calibri"/>
          <w:b/>
          <w:smallCaps/>
          <w:sz w:val="28"/>
          <w:szCs w:val="28"/>
        </w:rPr>
      </w:pPr>
      <w:r>
        <w:rPr>
          <w:rFonts w:ascii="Calibri" w:eastAsia="Calibri" w:hAnsi="Calibri" w:cs="Calibri"/>
          <w:b/>
          <w:smallCaps/>
          <w:sz w:val="28"/>
          <w:szCs w:val="28"/>
        </w:rPr>
        <w:t>ЈУ</w:t>
      </w:r>
      <w:r w:rsidR="00233D85">
        <w:rPr>
          <w:rFonts w:ascii="Calibri" w:eastAsia="Calibri" w:hAnsi="Calibri" w:cs="Calibri"/>
          <w:b/>
          <w:smallCaps/>
          <w:sz w:val="28"/>
          <w:szCs w:val="28"/>
        </w:rPr>
        <w:t>Л</w:t>
      </w:r>
      <w:r>
        <w:rPr>
          <w:rFonts w:ascii="Calibri" w:eastAsia="Calibri" w:hAnsi="Calibri" w:cs="Calibri"/>
          <w:b/>
          <w:smallCaps/>
          <w:sz w:val="28"/>
          <w:szCs w:val="28"/>
        </w:rPr>
        <w:t>И</w:t>
      </w:r>
      <w:r w:rsidR="000D1F1A">
        <w:rPr>
          <w:rFonts w:ascii="Calibri" w:eastAsia="Calibri" w:hAnsi="Calibri" w:cs="Calibri"/>
          <w:b/>
          <w:smallCaps/>
          <w:sz w:val="28"/>
          <w:szCs w:val="28"/>
        </w:rPr>
        <w:t>,</w:t>
      </w:r>
      <w:r w:rsidRPr="00797CBC">
        <w:rPr>
          <w:rFonts w:ascii="Calibri" w:eastAsia="Calibri" w:hAnsi="Calibri" w:cs="Calibri"/>
          <w:b/>
          <w:smallCaps/>
          <w:sz w:val="28"/>
          <w:szCs w:val="28"/>
        </w:rPr>
        <w:t xml:space="preserve"> </w:t>
      </w:r>
      <w:r w:rsidR="005531D4" w:rsidRPr="00797CBC">
        <w:rPr>
          <w:rFonts w:ascii="Calibri" w:eastAsia="Calibri" w:hAnsi="Calibri" w:cs="Calibri"/>
          <w:b/>
          <w:smallCaps/>
          <w:sz w:val="28"/>
          <w:szCs w:val="28"/>
        </w:rPr>
        <w:t>2020.</w:t>
      </w:r>
      <w:r w:rsidR="005531D4" w:rsidRPr="00797CBC">
        <w:rPr>
          <w:sz w:val="28"/>
          <w:szCs w:val="28"/>
        </w:rPr>
        <w:br w:type="page"/>
      </w:r>
    </w:p>
    <w:p w:rsidR="00E139B4" w:rsidRDefault="005531D4" w:rsidP="00525BC3">
      <w:pPr>
        <w:rPr>
          <w:rFonts w:ascii="Calibri" w:eastAsia="Calibri" w:hAnsi="Calibri" w:cs="Calibri"/>
          <w:b/>
          <w:sz w:val="28"/>
          <w:szCs w:val="28"/>
        </w:rPr>
      </w:pPr>
      <w:r>
        <w:rPr>
          <w:rFonts w:ascii="Calibri" w:eastAsia="Calibri" w:hAnsi="Calibri" w:cs="Calibri"/>
          <w:b/>
          <w:sz w:val="28"/>
          <w:szCs w:val="28"/>
        </w:rPr>
        <w:lastRenderedPageBreak/>
        <w:t>Садржај</w:t>
      </w:r>
    </w:p>
    <w:p w:rsidR="00B269F3" w:rsidRPr="00525BC3" w:rsidRDefault="00B269F3" w:rsidP="00525BC3">
      <w:pPr>
        <w:rPr>
          <w:rFonts w:ascii="Calibri" w:eastAsia="Calibri" w:hAnsi="Calibri" w:cs="Calibri"/>
          <w:b/>
          <w:sz w:val="28"/>
          <w:szCs w:val="28"/>
        </w:rPr>
      </w:pPr>
    </w:p>
    <w:bookmarkStart w:id="2" w:name="_heading=h.30j0zll" w:colFirst="0" w:colLast="0" w:displacedByCustomXml="next"/>
    <w:bookmarkEnd w:id="2" w:displacedByCustomXml="next"/>
    <w:sdt>
      <w:sdtPr>
        <w:rPr>
          <w:rFonts w:ascii="Times New Roman" w:hAnsi="Times New Roman" w:cs="Times New Roman"/>
          <w:b w:val="0"/>
          <w:bCs w:val="0"/>
          <w:caps w:val="0"/>
          <w:sz w:val="24"/>
          <w:szCs w:val="24"/>
        </w:rPr>
        <w:id w:val="-1401360972"/>
        <w:docPartObj>
          <w:docPartGallery w:val="Table of Contents"/>
          <w:docPartUnique/>
        </w:docPartObj>
      </w:sdtPr>
      <w:sdtContent>
        <w:p w:rsidR="00E60B21" w:rsidRDefault="002A628C">
          <w:pPr>
            <w:pStyle w:val="TOC1"/>
            <w:tabs>
              <w:tab w:val="left" w:pos="480"/>
              <w:tab w:val="right" w:pos="9010"/>
            </w:tabs>
            <w:rPr>
              <w:rFonts w:eastAsiaTheme="minorEastAsia" w:cstheme="minorBidi"/>
              <w:b w:val="0"/>
              <w:bCs w:val="0"/>
              <w:caps w:val="0"/>
              <w:noProof/>
              <w:sz w:val="24"/>
              <w:szCs w:val="24"/>
            </w:rPr>
          </w:pPr>
          <w:r w:rsidRPr="002A628C">
            <w:fldChar w:fldCharType="begin"/>
          </w:r>
          <w:r w:rsidR="005531D4">
            <w:instrText xml:space="preserve"> TOC \h \u \z </w:instrText>
          </w:r>
          <w:r w:rsidRPr="002A628C">
            <w:fldChar w:fldCharType="separate"/>
          </w:r>
          <w:hyperlink w:anchor="_Toc42613237" w:history="1">
            <w:r w:rsidR="00E60B21" w:rsidRPr="00767315">
              <w:rPr>
                <w:rStyle w:val="Hyperlink"/>
                <w:noProof/>
              </w:rPr>
              <w:t>1</w:t>
            </w:r>
            <w:r w:rsidR="00E60B21">
              <w:rPr>
                <w:rFonts w:eastAsiaTheme="minorEastAsia" w:cstheme="minorBidi"/>
                <w:b w:val="0"/>
                <w:bCs w:val="0"/>
                <w:caps w:val="0"/>
                <w:noProof/>
                <w:sz w:val="24"/>
                <w:szCs w:val="24"/>
              </w:rPr>
              <w:tab/>
            </w:r>
            <w:r w:rsidR="00E60B21" w:rsidRPr="00767315">
              <w:rPr>
                <w:rStyle w:val="Hyperlink"/>
                <w:noProof/>
              </w:rPr>
              <w:t>УВОД</w:t>
            </w:r>
            <w:r w:rsidR="00E60B21">
              <w:rPr>
                <w:noProof/>
                <w:webHidden/>
              </w:rPr>
              <w:tab/>
            </w:r>
            <w:r>
              <w:rPr>
                <w:noProof/>
                <w:webHidden/>
              </w:rPr>
              <w:fldChar w:fldCharType="begin"/>
            </w:r>
            <w:r w:rsidR="00E60B21">
              <w:rPr>
                <w:noProof/>
                <w:webHidden/>
              </w:rPr>
              <w:instrText xml:space="preserve"> PAGEREF _Toc42613237 \h </w:instrText>
            </w:r>
            <w:r>
              <w:rPr>
                <w:noProof/>
                <w:webHidden/>
              </w:rPr>
            </w:r>
            <w:r>
              <w:rPr>
                <w:noProof/>
                <w:webHidden/>
              </w:rPr>
              <w:fldChar w:fldCharType="separate"/>
            </w:r>
            <w:r w:rsidR="00F24891">
              <w:rPr>
                <w:noProof/>
                <w:webHidden/>
              </w:rPr>
              <w:t>5</w:t>
            </w:r>
            <w:r>
              <w:rPr>
                <w:noProof/>
                <w:webHidden/>
              </w:rPr>
              <w:fldChar w:fldCharType="end"/>
            </w:r>
          </w:hyperlink>
        </w:p>
        <w:p w:rsidR="00E60B21" w:rsidRDefault="002A628C">
          <w:pPr>
            <w:pStyle w:val="TOC2"/>
            <w:tabs>
              <w:tab w:val="left" w:pos="960"/>
              <w:tab w:val="right" w:pos="9010"/>
            </w:tabs>
            <w:rPr>
              <w:rFonts w:eastAsiaTheme="minorEastAsia" w:cstheme="minorBidi"/>
              <w:smallCaps w:val="0"/>
              <w:noProof/>
              <w:sz w:val="24"/>
              <w:szCs w:val="24"/>
            </w:rPr>
          </w:pPr>
          <w:hyperlink w:anchor="_Toc42613238" w:history="1">
            <w:r w:rsidR="00E60B21" w:rsidRPr="00767315">
              <w:rPr>
                <w:rStyle w:val="Hyperlink"/>
                <w:noProof/>
              </w:rPr>
              <w:t>1.1</w:t>
            </w:r>
            <w:r w:rsidR="00E60B21">
              <w:rPr>
                <w:rFonts w:eastAsiaTheme="minorEastAsia" w:cstheme="minorBidi"/>
                <w:smallCaps w:val="0"/>
                <w:noProof/>
                <w:sz w:val="24"/>
                <w:szCs w:val="24"/>
              </w:rPr>
              <w:tab/>
            </w:r>
            <w:r w:rsidR="00E60B21" w:rsidRPr="00767315">
              <w:rPr>
                <w:rStyle w:val="Hyperlink"/>
                <w:noProof/>
              </w:rPr>
              <w:t>Приступ изради стратегије</w:t>
            </w:r>
            <w:r w:rsidR="00E60B21">
              <w:rPr>
                <w:noProof/>
                <w:webHidden/>
              </w:rPr>
              <w:tab/>
            </w:r>
            <w:r>
              <w:rPr>
                <w:noProof/>
                <w:webHidden/>
              </w:rPr>
              <w:fldChar w:fldCharType="begin"/>
            </w:r>
            <w:r w:rsidR="00E60B21">
              <w:rPr>
                <w:noProof/>
                <w:webHidden/>
              </w:rPr>
              <w:instrText xml:space="preserve"> PAGEREF _Toc42613238 \h </w:instrText>
            </w:r>
            <w:r>
              <w:rPr>
                <w:noProof/>
                <w:webHidden/>
              </w:rPr>
            </w:r>
            <w:r>
              <w:rPr>
                <w:noProof/>
                <w:webHidden/>
              </w:rPr>
              <w:fldChar w:fldCharType="separate"/>
            </w:r>
            <w:r w:rsidR="00F24891">
              <w:rPr>
                <w:noProof/>
                <w:webHidden/>
              </w:rPr>
              <w:t>5</w:t>
            </w:r>
            <w:r>
              <w:rPr>
                <w:noProof/>
                <w:webHidden/>
              </w:rPr>
              <w:fldChar w:fldCharType="end"/>
            </w:r>
          </w:hyperlink>
        </w:p>
        <w:p w:rsidR="00E60B21" w:rsidRDefault="002A628C">
          <w:pPr>
            <w:pStyle w:val="TOC1"/>
            <w:tabs>
              <w:tab w:val="left" w:pos="480"/>
              <w:tab w:val="right" w:pos="9010"/>
            </w:tabs>
            <w:rPr>
              <w:rFonts w:eastAsiaTheme="minorEastAsia" w:cstheme="minorBidi"/>
              <w:b w:val="0"/>
              <w:bCs w:val="0"/>
              <w:caps w:val="0"/>
              <w:noProof/>
              <w:sz w:val="24"/>
              <w:szCs w:val="24"/>
            </w:rPr>
          </w:pPr>
          <w:hyperlink w:anchor="_Toc42613239" w:history="1">
            <w:r w:rsidR="00E60B21" w:rsidRPr="00767315">
              <w:rPr>
                <w:rStyle w:val="Hyperlink"/>
                <w:noProof/>
              </w:rPr>
              <w:t>2</w:t>
            </w:r>
            <w:r w:rsidR="00E60B21">
              <w:rPr>
                <w:rFonts w:eastAsiaTheme="minorEastAsia" w:cstheme="minorBidi"/>
                <w:b w:val="0"/>
                <w:bCs w:val="0"/>
                <w:caps w:val="0"/>
                <w:noProof/>
                <w:sz w:val="24"/>
                <w:szCs w:val="24"/>
              </w:rPr>
              <w:tab/>
            </w:r>
            <w:r w:rsidR="00E60B21" w:rsidRPr="00767315">
              <w:rPr>
                <w:rStyle w:val="Hyperlink"/>
                <w:noProof/>
              </w:rPr>
              <w:t>СТРАТЕШКА ПЛАТФОРМА</w:t>
            </w:r>
            <w:r w:rsidR="00E60B21">
              <w:rPr>
                <w:noProof/>
                <w:webHidden/>
              </w:rPr>
              <w:tab/>
            </w:r>
            <w:r>
              <w:rPr>
                <w:noProof/>
                <w:webHidden/>
              </w:rPr>
              <w:fldChar w:fldCharType="begin"/>
            </w:r>
            <w:r w:rsidR="00E60B21">
              <w:rPr>
                <w:noProof/>
                <w:webHidden/>
              </w:rPr>
              <w:instrText xml:space="preserve"> PAGEREF _Toc42613239 \h </w:instrText>
            </w:r>
            <w:r>
              <w:rPr>
                <w:noProof/>
                <w:webHidden/>
              </w:rPr>
            </w:r>
            <w:r>
              <w:rPr>
                <w:noProof/>
                <w:webHidden/>
              </w:rPr>
              <w:fldChar w:fldCharType="separate"/>
            </w:r>
            <w:r w:rsidR="00F24891">
              <w:rPr>
                <w:noProof/>
                <w:webHidden/>
              </w:rPr>
              <w:t>5</w:t>
            </w:r>
            <w:r>
              <w:rPr>
                <w:noProof/>
                <w:webHidden/>
              </w:rPr>
              <w:fldChar w:fldCharType="end"/>
            </w:r>
          </w:hyperlink>
        </w:p>
        <w:p w:rsidR="00E60B21" w:rsidRDefault="002A628C">
          <w:pPr>
            <w:pStyle w:val="TOC2"/>
            <w:tabs>
              <w:tab w:val="left" w:pos="960"/>
              <w:tab w:val="right" w:pos="9010"/>
            </w:tabs>
            <w:rPr>
              <w:rFonts w:eastAsiaTheme="minorEastAsia" w:cstheme="minorBidi"/>
              <w:smallCaps w:val="0"/>
              <w:noProof/>
              <w:sz w:val="24"/>
              <w:szCs w:val="24"/>
            </w:rPr>
          </w:pPr>
          <w:hyperlink w:anchor="_Toc42613240" w:history="1">
            <w:r w:rsidR="00E60B21" w:rsidRPr="00767315">
              <w:rPr>
                <w:rStyle w:val="Hyperlink"/>
                <w:noProof/>
              </w:rPr>
              <w:t>2.1</w:t>
            </w:r>
            <w:r w:rsidR="00E60B21">
              <w:rPr>
                <w:rFonts w:eastAsiaTheme="minorEastAsia" w:cstheme="minorBidi"/>
                <w:smallCaps w:val="0"/>
                <w:noProof/>
                <w:sz w:val="24"/>
                <w:szCs w:val="24"/>
              </w:rPr>
              <w:tab/>
            </w:r>
            <w:r w:rsidR="00E60B21" w:rsidRPr="00767315">
              <w:rPr>
                <w:rStyle w:val="Hyperlink"/>
                <w:noProof/>
              </w:rPr>
              <w:t>Ситуациона анализа</w:t>
            </w:r>
            <w:r w:rsidR="00E60B21">
              <w:rPr>
                <w:noProof/>
                <w:webHidden/>
              </w:rPr>
              <w:tab/>
            </w:r>
            <w:r>
              <w:rPr>
                <w:noProof/>
                <w:webHidden/>
              </w:rPr>
              <w:fldChar w:fldCharType="begin"/>
            </w:r>
            <w:r w:rsidR="00E60B21">
              <w:rPr>
                <w:noProof/>
                <w:webHidden/>
              </w:rPr>
              <w:instrText xml:space="preserve"> PAGEREF _Toc42613240 \h </w:instrText>
            </w:r>
            <w:r>
              <w:rPr>
                <w:noProof/>
                <w:webHidden/>
              </w:rPr>
            </w:r>
            <w:r>
              <w:rPr>
                <w:noProof/>
                <w:webHidden/>
              </w:rPr>
              <w:fldChar w:fldCharType="separate"/>
            </w:r>
            <w:r w:rsidR="00F24891">
              <w:rPr>
                <w:noProof/>
                <w:webHidden/>
              </w:rPr>
              <w:t>5</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41" w:history="1">
            <w:r w:rsidR="00E60B21" w:rsidRPr="00767315">
              <w:rPr>
                <w:rStyle w:val="Hyperlink"/>
                <w:noProof/>
              </w:rPr>
              <w:t>2.1.1</w:t>
            </w:r>
            <w:r w:rsidR="00E60B21">
              <w:rPr>
                <w:rFonts w:eastAsiaTheme="minorEastAsia" w:cstheme="minorBidi"/>
                <w:i w:val="0"/>
                <w:iCs w:val="0"/>
                <w:noProof/>
                <w:sz w:val="24"/>
                <w:szCs w:val="24"/>
              </w:rPr>
              <w:tab/>
            </w:r>
            <w:r w:rsidR="00E60B21" w:rsidRPr="00767315">
              <w:rPr>
                <w:rStyle w:val="Hyperlink"/>
                <w:noProof/>
              </w:rPr>
              <w:t>Географски положај и природне карактеристике</w:t>
            </w:r>
            <w:r w:rsidR="00E60B21">
              <w:rPr>
                <w:noProof/>
                <w:webHidden/>
              </w:rPr>
              <w:tab/>
            </w:r>
            <w:r>
              <w:rPr>
                <w:noProof/>
                <w:webHidden/>
              </w:rPr>
              <w:fldChar w:fldCharType="begin"/>
            </w:r>
            <w:r w:rsidR="00E60B21">
              <w:rPr>
                <w:noProof/>
                <w:webHidden/>
              </w:rPr>
              <w:instrText xml:space="preserve"> PAGEREF _Toc42613241 \h </w:instrText>
            </w:r>
            <w:r>
              <w:rPr>
                <w:noProof/>
                <w:webHidden/>
              </w:rPr>
            </w:r>
            <w:r>
              <w:rPr>
                <w:noProof/>
                <w:webHidden/>
              </w:rPr>
              <w:fldChar w:fldCharType="separate"/>
            </w:r>
            <w:r w:rsidR="00F24891">
              <w:rPr>
                <w:noProof/>
                <w:webHidden/>
              </w:rPr>
              <w:t>5</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42" w:history="1">
            <w:r w:rsidR="00E60B21" w:rsidRPr="00767315">
              <w:rPr>
                <w:rStyle w:val="Hyperlink"/>
                <w:noProof/>
              </w:rPr>
              <w:t>2.1.2</w:t>
            </w:r>
            <w:r w:rsidR="00E60B21">
              <w:rPr>
                <w:rFonts w:eastAsiaTheme="minorEastAsia" w:cstheme="minorBidi"/>
                <w:i w:val="0"/>
                <w:iCs w:val="0"/>
                <w:noProof/>
                <w:sz w:val="24"/>
                <w:szCs w:val="24"/>
              </w:rPr>
              <w:tab/>
            </w:r>
            <w:r w:rsidR="00E60B21" w:rsidRPr="00767315">
              <w:rPr>
                <w:rStyle w:val="Hyperlink"/>
                <w:noProof/>
              </w:rPr>
              <w:t>Клима</w:t>
            </w:r>
            <w:r w:rsidR="00E60B21">
              <w:rPr>
                <w:noProof/>
                <w:webHidden/>
              </w:rPr>
              <w:tab/>
            </w:r>
            <w:r>
              <w:rPr>
                <w:noProof/>
                <w:webHidden/>
              </w:rPr>
              <w:fldChar w:fldCharType="begin"/>
            </w:r>
            <w:r w:rsidR="00E60B21">
              <w:rPr>
                <w:noProof/>
                <w:webHidden/>
              </w:rPr>
              <w:instrText xml:space="preserve"> PAGEREF _Toc42613242 \h </w:instrText>
            </w:r>
            <w:r>
              <w:rPr>
                <w:noProof/>
                <w:webHidden/>
              </w:rPr>
            </w:r>
            <w:r>
              <w:rPr>
                <w:noProof/>
                <w:webHidden/>
              </w:rPr>
              <w:fldChar w:fldCharType="separate"/>
            </w:r>
            <w:r w:rsidR="00F24891">
              <w:rPr>
                <w:noProof/>
                <w:webHidden/>
              </w:rPr>
              <w:t>6</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43" w:history="1">
            <w:r w:rsidR="00E60B21" w:rsidRPr="00767315">
              <w:rPr>
                <w:rStyle w:val="Hyperlink"/>
                <w:noProof/>
              </w:rPr>
              <w:t>2.1.3</w:t>
            </w:r>
            <w:r w:rsidR="00E60B21">
              <w:rPr>
                <w:rFonts w:eastAsiaTheme="minorEastAsia" w:cstheme="minorBidi"/>
                <w:i w:val="0"/>
                <w:iCs w:val="0"/>
                <w:noProof/>
                <w:sz w:val="24"/>
                <w:szCs w:val="24"/>
              </w:rPr>
              <w:tab/>
            </w:r>
            <w:r w:rsidR="00E60B21" w:rsidRPr="00767315">
              <w:rPr>
                <w:rStyle w:val="Hyperlink"/>
                <w:noProof/>
              </w:rPr>
              <w:t>Рељеф, геоморфологија и минералне сировине</w:t>
            </w:r>
            <w:r w:rsidR="00E60B21">
              <w:rPr>
                <w:noProof/>
                <w:webHidden/>
              </w:rPr>
              <w:tab/>
            </w:r>
            <w:r>
              <w:rPr>
                <w:noProof/>
                <w:webHidden/>
              </w:rPr>
              <w:fldChar w:fldCharType="begin"/>
            </w:r>
            <w:r w:rsidR="00E60B21">
              <w:rPr>
                <w:noProof/>
                <w:webHidden/>
              </w:rPr>
              <w:instrText xml:space="preserve"> PAGEREF _Toc42613243 \h </w:instrText>
            </w:r>
            <w:r>
              <w:rPr>
                <w:noProof/>
                <w:webHidden/>
              </w:rPr>
            </w:r>
            <w:r>
              <w:rPr>
                <w:noProof/>
                <w:webHidden/>
              </w:rPr>
              <w:fldChar w:fldCharType="separate"/>
            </w:r>
            <w:r w:rsidR="00F24891">
              <w:rPr>
                <w:noProof/>
                <w:webHidden/>
              </w:rPr>
              <w:t>6</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44" w:history="1">
            <w:r w:rsidR="00E60B21" w:rsidRPr="00767315">
              <w:rPr>
                <w:rStyle w:val="Hyperlink"/>
                <w:noProof/>
              </w:rPr>
              <w:t>2.1.4</w:t>
            </w:r>
            <w:r w:rsidR="00E60B21">
              <w:rPr>
                <w:rFonts w:eastAsiaTheme="minorEastAsia" w:cstheme="minorBidi"/>
                <w:i w:val="0"/>
                <w:iCs w:val="0"/>
                <w:noProof/>
                <w:sz w:val="24"/>
                <w:szCs w:val="24"/>
              </w:rPr>
              <w:tab/>
            </w:r>
            <w:r w:rsidR="00E60B21" w:rsidRPr="00767315">
              <w:rPr>
                <w:rStyle w:val="Hyperlink"/>
                <w:noProof/>
              </w:rPr>
              <w:t>Демографске карактеристике и кретања</w:t>
            </w:r>
            <w:r w:rsidR="00E60B21">
              <w:rPr>
                <w:noProof/>
                <w:webHidden/>
              </w:rPr>
              <w:tab/>
            </w:r>
            <w:r>
              <w:rPr>
                <w:noProof/>
                <w:webHidden/>
              </w:rPr>
              <w:fldChar w:fldCharType="begin"/>
            </w:r>
            <w:r w:rsidR="00E60B21">
              <w:rPr>
                <w:noProof/>
                <w:webHidden/>
              </w:rPr>
              <w:instrText xml:space="preserve"> PAGEREF _Toc42613244 \h </w:instrText>
            </w:r>
            <w:r>
              <w:rPr>
                <w:noProof/>
                <w:webHidden/>
              </w:rPr>
            </w:r>
            <w:r>
              <w:rPr>
                <w:noProof/>
                <w:webHidden/>
              </w:rPr>
              <w:fldChar w:fldCharType="separate"/>
            </w:r>
            <w:r w:rsidR="00F24891">
              <w:rPr>
                <w:noProof/>
                <w:webHidden/>
              </w:rPr>
              <w:t>8</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45" w:history="1">
            <w:r w:rsidR="00E60B21" w:rsidRPr="00767315">
              <w:rPr>
                <w:rStyle w:val="Hyperlink"/>
                <w:noProof/>
              </w:rPr>
              <w:t>2.1.5</w:t>
            </w:r>
            <w:r w:rsidR="00E60B21">
              <w:rPr>
                <w:rFonts w:eastAsiaTheme="minorEastAsia" w:cstheme="minorBidi"/>
                <w:i w:val="0"/>
                <w:iCs w:val="0"/>
                <w:noProof/>
                <w:sz w:val="24"/>
                <w:szCs w:val="24"/>
              </w:rPr>
              <w:tab/>
            </w:r>
            <w:r w:rsidR="00E60B21" w:rsidRPr="00767315">
              <w:rPr>
                <w:rStyle w:val="Hyperlink"/>
                <w:noProof/>
              </w:rPr>
              <w:t>Преглед стања и кретања у локалној економији</w:t>
            </w:r>
            <w:r w:rsidR="00E60B21">
              <w:rPr>
                <w:noProof/>
                <w:webHidden/>
              </w:rPr>
              <w:tab/>
            </w:r>
            <w:r>
              <w:rPr>
                <w:noProof/>
                <w:webHidden/>
              </w:rPr>
              <w:fldChar w:fldCharType="begin"/>
            </w:r>
            <w:r w:rsidR="00E60B21">
              <w:rPr>
                <w:noProof/>
                <w:webHidden/>
              </w:rPr>
              <w:instrText xml:space="preserve"> PAGEREF _Toc42613245 \h </w:instrText>
            </w:r>
            <w:r>
              <w:rPr>
                <w:noProof/>
                <w:webHidden/>
              </w:rPr>
            </w:r>
            <w:r>
              <w:rPr>
                <w:noProof/>
                <w:webHidden/>
              </w:rPr>
              <w:fldChar w:fldCharType="separate"/>
            </w:r>
            <w:r w:rsidR="00F24891">
              <w:rPr>
                <w:noProof/>
                <w:webHidden/>
              </w:rPr>
              <w:t>11</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46" w:history="1">
            <w:r w:rsidR="00E60B21" w:rsidRPr="00767315">
              <w:rPr>
                <w:rStyle w:val="Hyperlink"/>
                <w:noProof/>
              </w:rPr>
              <w:t>2.1.5.1</w:t>
            </w:r>
            <w:r w:rsidR="00E60B21">
              <w:rPr>
                <w:rFonts w:eastAsiaTheme="minorEastAsia" w:cstheme="minorBidi"/>
                <w:noProof/>
                <w:sz w:val="24"/>
                <w:szCs w:val="24"/>
              </w:rPr>
              <w:tab/>
            </w:r>
            <w:r w:rsidR="00E60B21" w:rsidRPr="00767315">
              <w:rPr>
                <w:rStyle w:val="Hyperlink"/>
                <w:noProof/>
              </w:rPr>
              <w:t>Пољопривреда</w:t>
            </w:r>
            <w:r w:rsidR="00E60B21">
              <w:rPr>
                <w:noProof/>
                <w:webHidden/>
              </w:rPr>
              <w:tab/>
            </w:r>
            <w:r>
              <w:rPr>
                <w:noProof/>
                <w:webHidden/>
              </w:rPr>
              <w:fldChar w:fldCharType="begin"/>
            </w:r>
            <w:r w:rsidR="00E60B21">
              <w:rPr>
                <w:noProof/>
                <w:webHidden/>
              </w:rPr>
              <w:instrText xml:space="preserve"> PAGEREF _Toc42613246 \h </w:instrText>
            </w:r>
            <w:r>
              <w:rPr>
                <w:noProof/>
                <w:webHidden/>
              </w:rPr>
            </w:r>
            <w:r>
              <w:rPr>
                <w:noProof/>
                <w:webHidden/>
              </w:rPr>
              <w:fldChar w:fldCharType="separate"/>
            </w:r>
            <w:r w:rsidR="00F24891">
              <w:rPr>
                <w:noProof/>
                <w:webHidden/>
              </w:rPr>
              <w:t>14</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47" w:history="1">
            <w:r w:rsidR="00E60B21" w:rsidRPr="00767315">
              <w:rPr>
                <w:rStyle w:val="Hyperlink"/>
                <w:noProof/>
              </w:rPr>
              <w:t>2.1.5.2</w:t>
            </w:r>
            <w:r w:rsidR="00E60B21">
              <w:rPr>
                <w:rFonts w:eastAsiaTheme="minorEastAsia" w:cstheme="minorBidi"/>
                <w:noProof/>
                <w:sz w:val="24"/>
                <w:szCs w:val="24"/>
              </w:rPr>
              <w:tab/>
            </w:r>
            <w:r w:rsidR="00E60B21" w:rsidRPr="00767315">
              <w:rPr>
                <w:rStyle w:val="Hyperlink"/>
                <w:noProof/>
              </w:rPr>
              <w:t>Индустрија и грађевинарство</w:t>
            </w:r>
            <w:r w:rsidR="00E60B21">
              <w:rPr>
                <w:noProof/>
                <w:webHidden/>
              </w:rPr>
              <w:tab/>
            </w:r>
            <w:r>
              <w:rPr>
                <w:noProof/>
                <w:webHidden/>
              </w:rPr>
              <w:fldChar w:fldCharType="begin"/>
            </w:r>
            <w:r w:rsidR="00E60B21">
              <w:rPr>
                <w:noProof/>
                <w:webHidden/>
              </w:rPr>
              <w:instrText xml:space="preserve"> PAGEREF _Toc42613247 \h </w:instrText>
            </w:r>
            <w:r>
              <w:rPr>
                <w:noProof/>
                <w:webHidden/>
              </w:rPr>
            </w:r>
            <w:r>
              <w:rPr>
                <w:noProof/>
                <w:webHidden/>
              </w:rPr>
              <w:fldChar w:fldCharType="separate"/>
            </w:r>
            <w:r w:rsidR="00F24891">
              <w:rPr>
                <w:noProof/>
                <w:webHidden/>
              </w:rPr>
              <w:t>15</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48" w:history="1">
            <w:r w:rsidR="00E60B21" w:rsidRPr="00767315">
              <w:rPr>
                <w:rStyle w:val="Hyperlink"/>
                <w:noProof/>
              </w:rPr>
              <w:t>2.1.5.3</w:t>
            </w:r>
            <w:r w:rsidR="00E60B21">
              <w:rPr>
                <w:rFonts w:eastAsiaTheme="minorEastAsia" w:cstheme="minorBidi"/>
                <w:noProof/>
                <w:sz w:val="24"/>
                <w:szCs w:val="24"/>
              </w:rPr>
              <w:tab/>
            </w:r>
            <w:r w:rsidR="00E60B21" w:rsidRPr="00767315">
              <w:rPr>
                <w:rStyle w:val="Hyperlink"/>
                <w:noProof/>
              </w:rPr>
              <w:t>Шумарство</w:t>
            </w:r>
            <w:r w:rsidR="00E60B21">
              <w:rPr>
                <w:noProof/>
                <w:webHidden/>
              </w:rPr>
              <w:tab/>
            </w:r>
            <w:r>
              <w:rPr>
                <w:noProof/>
                <w:webHidden/>
              </w:rPr>
              <w:fldChar w:fldCharType="begin"/>
            </w:r>
            <w:r w:rsidR="00E60B21">
              <w:rPr>
                <w:noProof/>
                <w:webHidden/>
              </w:rPr>
              <w:instrText xml:space="preserve"> PAGEREF _Toc42613248 \h </w:instrText>
            </w:r>
            <w:r>
              <w:rPr>
                <w:noProof/>
                <w:webHidden/>
              </w:rPr>
            </w:r>
            <w:r>
              <w:rPr>
                <w:noProof/>
                <w:webHidden/>
              </w:rPr>
              <w:fldChar w:fldCharType="separate"/>
            </w:r>
            <w:r w:rsidR="00F24891">
              <w:rPr>
                <w:noProof/>
                <w:webHidden/>
              </w:rPr>
              <w:t>17</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49" w:history="1">
            <w:r w:rsidR="00E60B21" w:rsidRPr="00767315">
              <w:rPr>
                <w:rStyle w:val="Hyperlink"/>
                <w:noProof/>
              </w:rPr>
              <w:t>2.1.5.4</w:t>
            </w:r>
            <w:r w:rsidR="00E60B21">
              <w:rPr>
                <w:rFonts w:eastAsiaTheme="minorEastAsia" w:cstheme="minorBidi"/>
                <w:noProof/>
                <w:sz w:val="24"/>
                <w:szCs w:val="24"/>
              </w:rPr>
              <w:tab/>
            </w:r>
            <w:r w:rsidR="00E60B21" w:rsidRPr="00767315">
              <w:rPr>
                <w:rStyle w:val="Hyperlink"/>
                <w:noProof/>
              </w:rPr>
              <w:t>Туризам, трговина и угоститељство</w:t>
            </w:r>
            <w:r w:rsidR="00E60B21">
              <w:rPr>
                <w:noProof/>
                <w:webHidden/>
              </w:rPr>
              <w:tab/>
            </w:r>
            <w:r>
              <w:rPr>
                <w:noProof/>
                <w:webHidden/>
              </w:rPr>
              <w:fldChar w:fldCharType="begin"/>
            </w:r>
            <w:r w:rsidR="00E60B21">
              <w:rPr>
                <w:noProof/>
                <w:webHidden/>
              </w:rPr>
              <w:instrText xml:space="preserve"> PAGEREF _Toc42613249 \h </w:instrText>
            </w:r>
            <w:r>
              <w:rPr>
                <w:noProof/>
                <w:webHidden/>
              </w:rPr>
            </w:r>
            <w:r>
              <w:rPr>
                <w:noProof/>
                <w:webHidden/>
              </w:rPr>
              <w:fldChar w:fldCharType="separate"/>
            </w:r>
            <w:r w:rsidR="00F24891">
              <w:rPr>
                <w:noProof/>
                <w:webHidden/>
              </w:rPr>
              <w:t>19</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50" w:history="1">
            <w:r w:rsidR="00E60B21" w:rsidRPr="00767315">
              <w:rPr>
                <w:rStyle w:val="Hyperlink"/>
                <w:noProof/>
              </w:rPr>
              <w:t>2.1.6</w:t>
            </w:r>
            <w:r w:rsidR="00E60B21">
              <w:rPr>
                <w:rFonts w:eastAsiaTheme="minorEastAsia" w:cstheme="minorBidi"/>
                <w:i w:val="0"/>
                <w:iCs w:val="0"/>
                <w:noProof/>
                <w:sz w:val="24"/>
                <w:szCs w:val="24"/>
              </w:rPr>
              <w:tab/>
            </w:r>
            <w:r w:rsidR="00E60B21" w:rsidRPr="00767315">
              <w:rPr>
                <w:rStyle w:val="Hyperlink"/>
                <w:noProof/>
              </w:rPr>
              <w:t>Преглед стања и кретања на тржишту рада</w:t>
            </w:r>
            <w:r w:rsidR="00E60B21">
              <w:rPr>
                <w:noProof/>
                <w:webHidden/>
              </w:rPr>
              <w:tab/>
            </w:r>
            <w:r>
              <w:rPr>
                <w:noProof/>
                <w:webHidden/>
              </w:rPr>
              <w:fldChar w:fldCharType="begin"/>
            </w:r>
            <w:r w:rsidR="00E60B21">
              <w:rPr>
                <w:noProof/>
                <w:webHidden/>
              </w:rPr>
              <w:instrText xml:space="preserve"> PAGEREF _Toc42613250 \h </w:instrText>
            </w:r>
            <w:r>
              <w:rPr>
                <w:noProof/>
                <w:webHidden/>
              </w:rPr>
            </w:r>
            <w:r>
              <w:rPr>
                <w:noProof/>
                <w:webHidden/>
              </w:rPr>
              <w:fldChar w:fldCharType="separate"/>
            </w:r>
            <w:r w:rsidR="00F24891">
              <w:rPr>
                <w:noProof/>
                <w:webHidden/>
              </w:rPr>
              <w:t>23</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51" w:history="1">
            <w:r w:rsidR="00E60B21" w:rsidRPr="00767315">
              <w:rPr>
                <w:rStyle w:val="Hyperlink"/>
                <w:noProof/>
              </w:rPr>
              <w:t>2.1.6.1</w:t>
            </w:r>
            <w:r w:rsidR="00E60B21">
              <w:rPr>
                <w:rFonts w:eastAsiaTheme="minorEastAsia" w:cstheme="minorBidi"/>
                <w:noProof/>
                <w:sz w:val="24"/>
                <w:szCs w:val="24"/>
              </w:rPr>
              <w:tab/>
            </w:r>
            <w:r w:rsidR="00E60B21" w:rsidRPr="00767315">
              <w:rPr>
                <w:rStyle w:val="Hyperlink"/>
                <w:noProof/>
              </w:rPr>
              <w:t>Запоселност, незапосленост, плате</w:t>
            </w:r>
            <w:r w:rsidR="00E60B21">
              <w:rPr>
                <w:noProof/>
                <w:webHidden/>
              </w:rPr>
              <w:tab/>
            </w:r>
            <w:r>
              <w:rPr>
                <w:noProof/>
                <w:webHidden/>
              </w:rPr>
              <w:fldChar w:fldCharType="begin"/>
            </w:r>
            <w:r w:rsidR="00E60B21">
              <w:rPr>
                <w:noProof/>
                <w:webHidden/>
              </w:rPr>
              <w:instrText xml:space="preserve"> PAGEREF _Toc42613251 \h </w:instrText>
            </w:r>
            <w:r>
              <w:rPr>
                <w:noProof/>
                <w:webHidden/>
              </w:rPr>
            </w:r>
            <w:r>
              <w:rPr>
                <w:noProof/>
                <w:webHidden/>
              </w:rPr>
              <w:fldChar w:fldCharType="separate"/>
            </w:r>
            <w:r w:rsidR="00F24891">
              <w:rPr>
                <w:noProof/>
                <w:webHidden/>
              </w:rPr>
              <w:t>23</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52" w:history="1">
            <w:r w:rsidR="00E60B21" w:rsidRPr="00767315">
              <w:rPr>
                <w:rStyle w:val="Hyperlink"/>
                <w:noProof/>
              </w:rPr>
              <w:t>2.1.7</w:t>
            </w:r>
            <w:r w:rsidR="00E60B21">
              <w:rPr>
                <w:rFonts w:eastAsiaTheme="minorEastAsia" w:cstheme="minorBidi"/>
                <w:i w:val="0"/>
                <w:iCs w:val="0"/>
                <w:noProof/>
                <w:sz w:val="24"/>
                <w:szCs w:val="24"/>
              </w:rPr>
              <w:tab/>
            </w:r>
            <w:r w:rsidR="00E60B21" w:rsidRPr="00767315">
              <w:rPr>
                <w:rStyle w:val="Hyperlink"/>
                <w:noProof/>
              </w:rPr>
              <w:t>Преглед стања и кретања у области друштвеног развоја</w:t>
            </w:r>
            <w:r w:rsidR="00E60B21">
              <w:rPr>
                <w:noProof/>
                <w:webHidden/>
              </w:rPr>
              <w:tab/>
            </w:r>
            <w:r>
              <w:rPr>
                <w:noProof/>
                <w:webHidden/>
              </w:rPr>
              <w:fldChar w:fldCharType="begin"/>
            </w:r>
            <w:r w:rsidR="00E60B21">
              <w:rPr>
                <w:noProof/>
                <w:webHidden/>
              </w:rPr>
              <w:instrText xml:space="preserve"> PAGEREF _Toc42613252 \h </w:instrText>
            </w:r>
            <w:r>
              <w:rPr>
                <w:noProof/>
                <w:webHidden/>
              </w:rPr>
            </w:r>
            <w:r>
              <w:rPr>
                <w:noProof/>
                <w:webHidden/>
              </w:rPr>
              <w:fldChar w:fldCharType="separate"/>
            </w:r>
            <w:r w:rsidR="00F24891">
              <w:rPr>
                <w:noProof/>
                <w:webHidden/>
              </w:rPr>
              <w:t>26</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53" w:history="1">
            <w:r w:rsidR="00E60B21" w:rsidRPr="00767315">
              <w:rPr>
                <w:rStyle w:val="Hyperlink"/>
                <w:noProof/>
              </w:rPr>
              <w:t>2.1.7.1</w:t>
            </w:r>
            <w:r w:rsidR="00E60B21">
              <w:rPr>
                <w:rFonts w:eastAsiaTheme="minorEastAsia" w:cstheme="minorBidi"/>
                <w:noProof/>
                <w:sz w:val="24"/>
                <w:szCs w:val="24"/>
              </w:rPr>
              <w:tab/>
            </w:r>
            <w:r w:rsidR="00E60B21" w:rsidRPr="00767315">
              <w:rPr>
                <w:rStyle w:val="Hyperlink"/>
                <w:noProof/>
              </w:rPr>
              <w:t>Образовање</w:t>
            </w:r>
            <w:r w:rsidR="00E60B21">
              <w:rPr>
                <w:noProof/>
                <w:webHidden/>
              </w:rPr>
              <w:tab/>
            </w:r>
            <w:r>
              <w:rPr>
                <w:noProof/>
                <w:webHidden/>
              </w:rPr>
              <w:fldChar w:fldCharType="begin"/>
            </w:r>
            <w:r w:rsidR="00E60B21">
              <w:rPr>
                <w:noProof/>
                <w:webHidden/>
              </w:rPr>
              <w:instrText xml:space="preserve"> PAGEREF _Toc42613253 \h </w:instrText>
            </w:r>
            <w:r>
              <w:rPr>
                <w:noProof/>
                <w:webHidden/>
              </w:rPr>
            </w:r>
            <w:r>
              <w:rPr>
                <w:noProof/>
                <w:webHidden/>
              </w:rPr>
              <w:fldChar w:fldCharType="separate"/>
            </w:r>
            <w:r w:rsidR="00F24891">
              <w:rPr>
                <w:noProof/>
                <w:webHidden/>
              </w:rPr>
              <w:t>26</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54" w:history="1">
            <w:r w:rsidR="00E60B21" w:rsidRPr="00767315">
              <w:rPr>
                <w:rStyle w:val="Hyperlink"/>
                <w:noProof/>
              </w:rPr>
              <w:t>2.1.7.2</w:t>
            </w:r>
            <w:r w:rsidR="00E60B21">
              <w:rPr>
                <w:rFonts w:eastAsiaTheme="minorEastAsia" w:cstheme="minorBidi"/>
                <w:noProof/>
                <w:sz w:val="24"/>
                <w:szCs w:val="24"/>
              </w:rPr>
              <w:tab/>
            </w:r>
            <w:r w:rsidR="00E60B21" w:rsidRPr="00767315">
              <w:rPr>
                <w:rStyle w:val="Hyperlink"/>
                <w:noProof/>
              </w:rPr>
              <w:t>Здравство</w:t>
            </w:r>
            <w:r w:rsidR="00E60B21">
              <w:rPr>
                <w:noProof/>
                <w:webHidden/>
              </w:rPr>
              <w:tab/>
            </w:r>
            <w:r>
              <w:rPr>
                <w:noProof/>
                <w:webHidden/>
              </w:rPr>
              <w:fldChar w:fldCharType="begin"/>
            </w:r>
            <w:r w:rsidR="00E60B21">
              <w:rPr>
                <w:noProof/>
                <w:webHidden/>
              </w:rPr>
              <w:instrText xml:space="preserve"> PAGEREF _Toc42613254 \h </w:instrText>
            </w:r>
            <w:r>
              <w:rPr>
                <w:noProof/>
                <w:webHidden/>
              </w:rPr>
            </w:r>
            <w:r>
              <w:rPr>
                <w:noProof/>
                <w:webHidden/>
              </w:rPr>
              <w:fldChar w:fldCharType="separate"/>
            </w:r>
            <w:r w:rsidR="00F24891">
              <w:rPr>
                <w:noProof/>
                <w:webHidden/>
              </w:rPr>
              <w:t>28</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55" w:history="1">
            <w:r w:rsidR="00E60B21" w:rsidRPr="00767315">
              <w:rPr>
                <w:rStyle w:val="Hyperlink"/>
                <w:noProof/>
              </w:rPr>
              <w:t>2.1.7.3</w:t>
            </w:r>
            <w:r w:rsidR="00E60B21">
              <w:rPr>
                <w:rFonts w:eastAsiaTheme="minorEastAsia" w:cstheme="minorBidi"/>
                <w:noProof/>
                <w:sz w:val="24"/>
                <w:szCs w:val="24"/>
              </w:rPr>
              <w:tab/>
            </w:r>
            <w:r w:rsidR="00E60B21" w:rsidRPr="00767315">
              <w:rPr>
                <w:rStyle w:val="Hyperlink"/>
                <w:noProof/>
              </w:rPr>
              <w:t>Социјална  заштита</w:t>
            </w:r>
            <w:r w:rsidR="00E60B21">
              <w:rPr>
                <w:noProof/>
                <w:webHidden/>
              </w:rPr>
              <w:tab/>
            </w:r>
            <w:r>
              <w:rPr>
                <w:noProof/>
                <w:webHidden/>
              </w:rPr>
              <w:fldChar w:fldCharType="begin"/>
            </w:r>
            <w:r w:rsidR="00E60B21">
              <w:rPr>
                <w:noProof/>
                <w:webHidden/>
              </w:rPr>
              <w:instrText xml:space="preserve"> PAGEREF _Toc42613255 \h </w:instrText>
            </w:r>
            <w:r>
              <w:rPr>
                <w:noProof/>
                <w:webHidden/>
              </w:rPr>
            </w:r>
            <w:r>
              <w:rPr>
                <w:noProof/>
                <w:webHidden/>
              </w:rPr>
              <w:fldChar w:fldCharType="separate"/>
            </w:r>
            <w:r w:rsidR="00F24891">
              <w:rPr>
                <w:noProof/>
                <w:webHidden/>
              </w:rPr>
              <w:t>31</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56" w:history="1">
            <w:r w:rsidR="00E60B21" w:rsidRPr="00767315">
              <w:rPr>
                <w:rStyle w:val="Hyperlink"/>
                <w:noProof/>
              </w:rPr>
              <w:t>2.1.7.4</w:t>
            </w:r>
            <w:r w:rsidR="00E60B21">
              <w:rPr>
                <w:rFonts w:eastAsiaTheme="minorEastAsia" w:cstheme="minorBidi"/>
                <w:noProof/>
                <w:sz w:val="24"/>
                <w:szCs w:val="24"/>
              </w:rPr>
              <w:tab/>
            </w:r>
            <w:r w:rsidR="00E60B21" w:rsidRPr="00767315">
              <w:rPr>
                <w:rStyle w:val="Hyperlink"/>
                <w:noProof/>
              </w:rPr>
              <w:t>Спорт, култура, НВО и удружења</w:t>
            </w:r>
            <w:r w:rsidR="00E60B21">
              <w:rPr>
                <w:noProof/>
                <w:webHidden/>
              </w:rPr>
              <w:tab/>
            </w:r>
            <w:r>
              <w:rPr>
                <w:noProof/>
                <w:webHidden/>
              </w:rPr>
              <w:fldChar w:fldCharType="begin"/>
            </w:r>
            <w:r w:rsidR="00E60B21">
              <w:rPr>
                <w:noProof/>
                <w:webHidden/>
              </w:rPr>
              <w:instrText xml:space="preserve"> PAGEREF _Toc42613256 \h </w:instrText>
            </w:r>
            <w:r>
              <w:rPr>
                <w:noProof/>
                <w:webHidden/>
              </w:rPr>
            </w:r>
            <w:r>
              <w:rPr>
                <w:noProof/>
                <w:webHidden/>
              </w:rPr>
              <w:fldChar w:fldCharType="separate"/>
            </w:r>
            <w:r w:rsidR="00F24891">
              <w:rPr>
                <w:noProof/>
                <w:webHidden/>
              </w:rPr>
              <w:t>33</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57" w:history="1">
            <w:r w:rsidR="00E60B21" w:rsidRPr="00767315">
              <w:rPr>
                <w:rStyle w:val="Hyperlink"/>
                <w:noProof/>
              </w:rPr>
              <w:t>2.1.8</w:t>
            </w:r>
            <w:r w:rsidR="00E60B21">
              <w:rPr>
                <w:rFonts w:eastAsiaTheme="minorEastAsia" w:cstheme="minorBidi"/>
                <w:i w:val="0"/>
                <w:iCs w:val="0"/>
                <w:noProof/>
                <w:sz w:val="24"/>
                <w:szCs w:val="24"/>
              </w:rPr>
              <w:tab/>
            </w:r>
            <w:r w:rsidR="00E60B21" w:rsidRPr="00767315">
              <w:rPr>
                <w:rStyle w:val="Hyperlink"/>
                <w:noProof/>
              </w:rPr>
              <w:t>Стање јавне инфраструктуре и јавних услуга</w:t>
            </w:r>
            <w:r w:rsidR="00E60B21">
              <w:rPr>
                <w:noProof/>
                <w:webHidden/>
              </w:rPr>
              <w:tab/>
            </w:r>
            <w:r>
              <w:rPr>
                <w:noProof/>
                <w:webHidden/>
              </w:rPr>
              <w:fldChar w:fldCharType="begin"/>
            </w:r>
            <w:r w:rsidR="00E60B21">
              <w:rPr>
                <w:noProof/>
                <w:webHidden/>
              </w:rPr>
              <w:instrText xml:space="preserve"> PAGEREF _Toc42613257 \h </w:instrText>
            </w:r>
            <w:r>
              <w:rPr>
                <w:noProof/>
                <w:webHidden/>
              </w:rPr>
            </w:r>
            <w:r>
              <w:rPr>
                <w:noProof/>
                <w:webHidden/>
              </w:rPr>
              <w:fldChar w:fldCharType="separate"/>
            </w:r>
            <w:r w:rsidR="00F24891">
              <w:rPr>
                <w:noProof/>
                <w:webHidden/>
              </w:rPr>
              <w:t>37</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58" w:history="1">
            <w:r w:rsidR="00E60B21" w:rsidRPr="00767315">
              <w:rPr>
                <w:rStyle w:val="Hyperlink"/>
                <w:noProof/>
              </w:rPr>
              <w:t>2.1.8.1</w:t>
            </w:r>
            <w:r w:rsidR="00E60B21">
              <w:rPr>
                <w:rFonts w:eastAsiaTheme="minorEastAsia" w:cstheme="minorBidi"/>
                <w:noProof/>
                <w:sz w:val="24"/>
                <w:szCs w:val="24"/>
              </w:rPr>
              <w:tab/>
            </w:r>
            <w:r w:rsidR="00E60B21" w:rsidRPr="00767315">
              <w:rPr>
                <w:rStyle w:val="Hyperlink"/>
                <w:noProof/>
              </w:rPr>
              <w:t>Водоснабдијевање и канализација</w:t>
            </w:r>
            <w:r w:rsidR="00E60B21">
              <w:rPr>
                <w:noProof/>
                <w:webHidden/>
              </w:rPr>
              <w:tab/>
            </w:r>
            <w:r>
              <w:rPr>
                <w:noProof/>
                <w:webHidden/>
              </w:rPr>
              <w:fldChar w:fldCharType="begin"/>
            </w:r>
            <w:r w:rsidR="00E60B21">
              <w:rPr>
                <w:noProof/>
                <w:webHidden/>
              </w:rPr>
              <w:instrText xml:space="preserve"> PAGEREF _Toc42613258 \h </w:instrText>
            </w:r>
            <w:r>
              <w:rPr>
                <w:noProof/>
                <w:webHidden/>
              </w:rPr>
            </w:r>
            <w:r>
              <w:rPr>
                <w:noProof/>
                <w:webHidden/>
              </w:rPr>
              <w:fldChar w:fldCharType="separate"/>
            </w:r>
            <w:r w:rsidR="00F24891">
              <w:rPr>
                <w:noProof/>
                <w:webHidden/>
              </w:rPr>
              <w:t>37</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59" w:history="1">
            <w:r w:rsidR="00E60B21" w:rsidRPr="00767315">
              <w:rPr>
                <w:rStyle w:val="Hyperlink"/>
                <w:noProof/>
              </w:rPr>
              <w:t>2.1.8.2</w:t>
            </w:r>
            <w:r w:rsidR="00E60B21">
              <w:rPr>
                <w:rFonts w:eastAsiaTheme="minorEastAsia" w:cstheme="minorBidi"/>
                <w:noProof/>
                <w:sz w:val="24"/>
                <w:szCs w:val="24"/>
              </w:rPr>
              <w:tab/>
            </w:r>
            <w:r w:rsidR="00E60B21" w:rsidRPr="00767315">
              <w:rPr>
                <w:rStyle w:val="Hyperlink"/>
                <w:noProof/>
              </w:rPr>
              <w:t>Путна инфраструктура</w:t>
            </w:r>
            <w:r w:rsidR="00E60B21">
              <w:rPr>
                <w:noProof/>
                <w:webHidden/>
              </w:rPr>
              <w:tab/>
            </w:r>
            <w:r>
              <w:rPr>
                <w:noProof/>
                <w:webHidden/>
              </w:rPr>
              <w:fldChar w:fldCharType="begin"/>
            </w:r>
            <w:r w:rsidR="00E60B21">
              <w:rPr>
                <w:noProof/>
                <w:webHidden/>
              </w:rPr>
              <w:instrText xml:space="preserve"> PAGEREF _Toc42613259 \h </w:instrText>
            </w:r>
            <w:r>
              <w:rPr>
                <w:noProof/>
                <w:webHidden/>
              </w:rPr>
            </w:r>
            <w:r>
              <w:rPr>
                <w:noProof/>
                <w:webHidden/>
              </w:rPr>
              <w:fldChar w:fldCharType="separate"/>
            </w:r>
            <w:r w:rsidR="00F24891">
              <w:rPr>
                <w:noProof/>
                <w:webHidden/>
              </w:rPr>
              <w:t>39</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0" w:history="1">
            <w:r w:rsidR="00E60B21" w:rsidRPr="00767315">
              <w:rPr>
                <w:rStyle w:val="Hyperlink"/>
                <w:noProof/>
              </w:rPr>
              <w:t>2.1.8.3</w:t>
            </w:r>
            <w:r w:rsidR="00E60B21">
              <w:rPr>
                <w:rFonts w:eastAsiaTheme="minorEastAsia" w:cstheme="minorBidi"/>
                <w:noProof/>
                <w:sz w:val="24"/>
                <w:szCs w:val="24"/>
              </w:rPr>
              <w:tab/>
            </w:r>
            <w:r w:rsidR="00E60B21" w:rsidRPr="00767315">
              <w:rPr>
                <w:rStyle w:val="Hyperlink"/>
                <w:noProof/>
              </w:rPr>
              <w:t>ТТ комуникације</w:t>
            </w:r>
            <w:r w:rsidR="00E60B21">
              <w:rPr>
                <w:noProof/>
                <w:webHidden/>
              </w:rPr>
              <w:tab/>
            </w:r>
            <w:r>
              <w:rPr>
                <w:noProof/>
                <w:webHidden/>
              </w:rPr>
              <w:fldChar w:fldCharType="begin"/>
            </w:r>
            <w:r w:rsidR="00E60B21">
              <w:rPr>
                <w:noProof/>
                <w:webHidden/>
              </w:rPr>
              <w:instrText xml:space="preserve"> PAGEREF _Toc42613260 \h </w:instrText>
            </w:r>
            <w:r>
              <w:rPr>
                <w:noProof/>
                <w:webHidden/>
              </w:rPr>
            </w:r>
            <w:r>
              <w:rPr>
                <w:noProof/>
                <w:webHidden/>
              </w:rPr>
              <w:fldChar w:fldCharType="separate"/>
            </w:r>
            <w:r w:rsidR="00F24891">
              <w:rPr>
                <w:noProof/>
                <w:webHidden/>
              </w:rPr>
              <w:t>40</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1" w:history="1">
            <w:r w:rsidR="00E60B21" w:rsidRPr="00767315">
              <w:rPr>
                <w:rStyle w:val="Hyperlink"/>
                <w:noProof/>
              </w:rPr>
              <w:t>2.1.8.4</w:t>
            </w:r>
            <w:r w:rsidR="00E60B21">
              <w:rPr>
                <w:rFonts w:eastAsiaTheme="minorEastAsia" w:cstheme="minorBidi"/>
                <w:noProof/>
                <w:sz w:val="24"/>
                <w:szCs w:val="24"/>
              </w:rPr>
              <w:tab/>
            </w:r>
            <w:r w:rsidR="00E60B21" w:rsidRPr="00767315">
              <w:rPr>
                <w:rStyle w:val="Hyperlink"/>
                <w:noProof/>
              </w:rPr>
              <w:t>Стамбени фонд</w:t>
            </w:r>
            <w:r w:rsidR="00E60B21">
              <w:rPr>
                <w:noProof/>
                <w:webHidden/>
              </w:rPr>
              <w:tab/>
            </w:r>
            <w:r>
              <w:rPr>
                <w:noProof/>
                <w:webHidden/>
              </w:rPr>
              <w:fldChar w:fldCharType="begin"/>
            </w:r>
            <w:r w:rsidR="00E60B21">
              <w:rPr>
                <w:noProof/>
                <w:webHidden/>
              </w:rPr>
              <w:instrText xml:space="preserve"> PAGEREF _Toc42613261 \h </w:instrText>
            </w:r>
            <w:r>
              <w:rPr>
                <w:noProof/>
                <w:webHidden/>
              </w:rPr>
            </w:r>
            <w:r>
              <w:rPr>
                <w:noProof/>
                <w:webHidden/>
              </w:rPr>
              <w:fldChar w:fldCharType="separate"/>
            </w:r>
            <w:r w:rsidR="00F24891">
              <w:rPr>
                <w:noProof/>
                <w:webHidden/>
              </w:rPr>
              <w:t>40</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2" w:history="1">
            <w:r w:rsidR="00E60B21" w:rsidRPr="00767315">
              <w:rPr>
                <w:rStyle w:val="Hyperlink"/>
                <w:noProof/>
              </w:rPr>
              <w:t>2.1.8.5</w:t>
            </w:r>
            <w:r w:rsidR="00E60B21">
              <w:rPr>
                <w:rFonts w:eastAsiaTheme="minorEastAsia" w:cstheme="minorBidi"/>
                <w:noProof/>
                <w:sz w:val="24"/>
                <w:szCs w:val="24"/>
              </w:rPr>
              <w:tab/>
            </w:r>
            <w:r w:rsidR="00E60B21" w:rsidRPr="00767315">
              <w:rPr>
                <w:rStyle w:val="Hyperlink"/>
                <w:noProof/>
              </w:rPr>
              <w:t>Одвоз комуналног отпада</w:t>
            </w:r>
            <w:r w:rsidR="00E60B21">
              <w:rPr>
                <w:noProof/>
                <w:webHidden/>
              </w:rPr>
              <w:tab/>
            </w:r>
            <w:r>
              <w:rPr>
                <w:noProof/>
                <w:webHidden/>
              </w:rPr>
              <w:fldChar w:fldCharType="begin"/>
            </w:r>
            <w:r w:rsidR="00E60B21">
              <w:rPr>
                <w:noProof/>
                <w:webHidden/>
              </w:rPr>
              <w:instrText xml:space="preserve"> PAGEREF _Toc42613262 \h </w:instrText>
            </w:r>
            <w:r>
              <w:rPr>
                <w:noProof/>
                <w:webHidden/>
              </w:rPr>
            </w:r>
            <w:r>
              <w:rPr>
                <w:noProof/>
                <w:webHidden/>
              </w:rPr>
              <w:fldChar w:fldCharType="separate"/>
            </w:r>
            <w:r w:rsidR="00F24891">
              <w:rPr>
                <w:noProof/>
                <w:webHidden/>
              </w:rPr>
              <w:t>40</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3" w:history="1">
            <w:r w:rsidR="00E60B21" w:rsidRPr="00767315">
              <w:rPr>
                <w:rStyle w:val="Hyperlink"/>
                <w:noProof/>
              </w:rPr>
              <w:t>2.1.8.6</w:t>
            </w:r>
            <w:r w:rsidR="00E60B21">
              <w:rPr>
                <w:rFonts w:eastAsiaTheme="minorEastAsia" w:cstheme="minorBidi"/>
                <w:noProof/>
                <w:sz w:val="24"/>
                <w:szCs w:val="24"/>
              </w:rPr>
              <w:tab/>
            </w:r>
            <w:r w:rsidR="00E60B21" w:rsidRPr="00767315">
              <w:rPr>
                <w:rStyle w:val="Hyperlink"/>
                <w:noProof/>
              </w:rPr>
              <w:t>Електроенергетска инфраструктура</w:t>
            </w:r>
            <w:r w:rsidR="00E60B21">
              <w:rPr>
                <w:noProof/>
                <w:webHidden/>
              </w:rPr>
              <w:tab/>
            </w:r>
            <w:r>
              <w:rPr>
                <w:noProof/>
                <w:webHidden/>
              </w:rPr>
              <w:fldChar w:fldCharType="begin"/>
            </w:r>
            <w:r w:rsidR="00E60B21">
              <w:rPr>
                <w:noProof/>
                <w:webHidden/>
              </w:rPr>
              <w:instrText xml:space="preserve"> PAGEREF _Toc42613263 \h </w:instrText>
            </w:r>
            <w:r>
              <w:rPr>
                <w:noProof/>
                <w:webHidden/>
              </w:rPr>
            </w:r>
            <w:r>
              <w:rPr>
                <w:noProof/>
                <w:webHidden/>
              </w:rPr>
              <w:fldChar w:fldCharType="separate"/>
            </w:r>
            <w:r w:rsidR="00F24891">
              <w:rPr>
                <w:noProof/>
                <w:webHidden/>
              </w:rPr>
              <w:t>41</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4" w:history="1">
            <w:r w:rsidR="00E60B21" w:rsidRPr="00767315">
              <w:rPr>
                <w:rStyle w:val="Hyperlink"/>
                <w:noProof/>
              </w:rPr>
              <w:t>2.1.8.7</w:t>
            </w:r>
            <w:r w:rsidR="00E60B21">
              <w:rPr>
                <w:rFonts w:eastAsiaTheme="minorEastAsia" w:cstheme="minorBidi"/>
                <w:noProof/>
                <w:sz w:val="24"/>
                <w:szCs w:val="24"/>
              </w:rPr>
              <w:tab/>
            </w:r>
            <w:r w:rsidR="00E60B21" w:rsidRPr="00767315">
              <w:rPr>
                <w:rStyle w:val="Hyperlink"/>
                <w:noProof/>
              </w:rPr>
              <w:t>Остала инфраструктура</w:t>
            </w:r>
            <w:r w:rsidR="00E60B21">
              <w:rPr>
                <w:noProof/>
                <w:webHidden/>
              </w:rPr>
              <w:tab/>
            </w:r>
            <w:r>
              <w:rPr>
                <w:noProof/>
                <w:webHidden/>
              </w:rPr>
              <w:fldChar w:fldCharType="begin"/>
            </w:r>
            <w:r w:rsidR="00E60B21">
              <w:rPr>
                <w:noProof/>
                <w:webHidden/>
              </w:rPr>
              <w:instrText xml:space="preserve"> PAGEREF _Toc42613264 \h </w:instrText>
            </w:r>
            <w:r>
              <w:rPr>
                <w:noProof/>
                <w:webHidden/>
              </w:rPr>
            </w:r>
            <w:r>
              <w:rPr>
                <w:noProof/>
                <w:webHidden/>
              </w:rPr>
              <w:fldChar w:fldCharType="separate"/>
            </w:r>
            <w:r w:rsidR="00F24891">
              <w:rPr>
                <w:noProof/>
                <w:webHidden/>
              </w:rPr>
              <w:t>43</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5" w:history="1">
            <w:r w:rsidR="00E60B21" w:rsidRPr="00767315">
              <w:rPr>
                <w:rStyle w:val="Hyperlink"/>
                <w:noProof/>
              </w:rPr>
              <w:t>2.1.8.8</w:t>
            </w:r>
            <w:r w:rsidR="00E60B21">
              <w:rPr>
                <w:rFonts w:eastAsiaTheme="minorEastAsia" w:cstheme="minorBidi"/>
                <w:noProof/>
                <w:sz w:val="24"/>
                <w:szCs w:val="24"/>
              </w:rPr>
              <w:tab/>
            </w:r>
            <w:r w:rsidR="00E60B21" w:rsidRPr="00767315">
              <w:rPr>
                <w:rStyle w:val="Hyperlink"/>
                <w:noProof/>
              </w:rPr>
              <w:t>Локална управа</w:t>
            </w:r>
            <w:r w:rsidR="00E60B21">
              <w:rPr>
                <w:noProof/>
                <w:webHidden/>
              </w:rPr>
              <w:tab/>
            </w:r>
            <w:r>
              <w:rPr>
                <w:noProof/>
                <w:webHidden/>
              </w:rPr>
              <w:fldChar w:fldCharType="begin"/>
            </w:r>
            <w:r w:rsidR="00E60B21">
              <w:rPr>
                <w:noProof/>
                <w:webHidden/>
              </w:rPr>
              <w:instrText xml:space="preserve"> PAGEREF _Toc42613265 \h </w:instrText>
            </w:r>
            <w:r>
              <w:rPr>
                <w:noProof/>
                <w:webHidden/>
              </w:rPr>
            </w:r>
            <w:r>
              <w:rPr>
                <w:noProof/>
                <w:webHidden/>
              </w:rPr>
              <w:fldChar w:fldCharType="separate"/>
            </w:r>
            <w:r w:rsidR="00F24891">
              <w:rPr>
                <w:noProof/>
                <w:webHidden/>
              </w:rPr>
              <w:t>43</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66" w:history="1">
            <w:r w:rsidR="00E60B21" w:rsidRPr="00767315">
              <w:rPr>
                <w:rStyle w:val="Hyperlink"/>
                <w:noProof/>
              </w:rPr>
              <w:t>2.1.9</w:t>
            </w:r>
            <w:r w:rsidR="00E60B21">
              <w:rPr>
                <w:rFonts w:eastAsiaTheme="minorEastAsia" w:cstheme="minorBidi"/>
                <w:i w:val="0"/>
                <w:iCs w:val="0"/>
                <w:noProof/>
                <w:sz w:val="24"/>
                <w:szCs w:val="24"/>
              </w:rPr>
              <w:tab/>
            </w:r>
            <w:r w:rsidR="00E60B21" w:rsidRPr="00767315">
              <w:rPr>
                <w:rStyle w:val="Hyperlink"/>
                <w:noProof/>
              </w:rPr>
              <w:t>Заштита животне средине укључујући смањење ризика од катастрофа/несрећа</w:t>
            </w:r>
            <w:r w:rsidR="00E60B21">
              <w:rPr>
                <w:noProof/>
                <w:webHidden/>
              </w:rPr>
              <w:tab/>
            </w:r>
            <w:r>
              <w:rPr>
                <w:noProof/>
                <w:webHidden/>
              </w:rPr>
              <w:fldChar w:fldCharType="begin"/>
            </w:r>
            <w:r w:rsidR="00E60B21">
              <w:rPr>
                <w:noProof/>
                <w:webHidden/>
              </w:rPr>
              <w:instrText xml:space="preserve"> PAGEREF _Toc42613266 \h </w:instrText>
            </w:r>
            <w:r>
              <w:rPr>
                <w:noProof/>
                <w:webHidden/>
              </w:rPr>
            </w:r>
            <w:r>
              <w:rPr>
                <w:noProof/>
                <w:webHidden/>
              </w:rPr>
              <w:fldChar w:fldCharType="separate"/>
            </w:r>
            <w:r w:rsidR="00F24891">
              <w:rPr>
                <w:noProof/>
                <w:webHidden/>
              </w:rPr>
              <w:t>45</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7" w:history="1">
            <w:r w:rsidR="00E60B21" w:rsidRPr="00767315">
              <w:rPr>
                <w:rStyle w:val="Hyperlink"/>
                <w:noProof/>
              </w:rPr>
              <w:t>2.1.9.1</w:t>
            </w:r>
            <w:r w:rsidR="00E60B21">
              <w:rPr>
                <w:rFonts w:eastAsiaTheme="minorEastAsia" w:cstheme="minorBidi"/>
                <w:noProof/>
                <w:sz w:val="24"/>
                <w:szCs w:val="24"/>
              </w:rPr>
              <w:tab/>
            </w:r>
            <w:r w:rsidR="00E60B21" w:rsidRPr="00767315">
              <w:rPr>
                <w:rStyle w:val="Hyperlink"/>
                <w:noProof/>
              </w:rPr>
              <w:t>Управљање квалитетом ваздуха</w:t>
            </w:r>
            <w:r w:rsidR="00E60B21">
              <w:rPr>
                <w:noProof/>
                <w:webHidden/>
              </w:rPr>
              <w:tab/>
            </w:r>
            <w:r>
              <w:rPr>
                <w:noProof/>
                <w:webHidden/>
              </w:rPr>
              <w:fldChar w:fldCharType="begin"/>
            </w:r>
            <w:r w:rsidR="00E60B21">
              <w:rPr>
                <w:noProof/>
                <w:webHidden/>
              </w:rPr>
              <w:instrText xml:space="preserve"> PAGEREF _Toc42613267 \h </w:instrText>
            </w:r>
            <w:r>
              <w:rPr>
                <w:noProof/>
                <w:webHidden/>
              </w:rPr>
            </w:r>
            <w:r>
              <w:rPr>
                <w:noProof/>
                <w:webHidden/>
              </w:rPr>
              <w:fldChar w:fldCharType="separate"/>
            </w:r>
            <w:r w:rsidR="00F24891">
              <w:rPr>
                <w:noProof/>
                <w:webHidden/>
              </w:rPr>
              <w:t>45</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8" w:history="1">
            <w:r w:rsidR="00E60B21" w:rsidRPr="00767315">
              <w:rPr>
                <w:rStyle w:val="Hyperlink"/>
                <w:noProof/>
              </w:rPr>
              <w:t>2.1.9.2</w:t>
            </w:r>
            <w:r w:rsidR="00E60B21">
              <w:rPr>
                <w:rFonts w:eastAsiaTheme="minorEastAsia" w:cstheme="minorBidi"/>
                <w:noProof/>
                <w:sz w:val="24"/>
                <w:szCs w:val="24"/>
              </w:rPr>
              <w:tab/>
            </w:r>
            <w:r w:rsidR="00E60B21" w:rsidRPr="00767315">
              <w:rPr>
                <w:rStyle w:val="Hyperlink"/>
                <w:noProof/>
              </w:rPr>
              <w:t>Управљање водама</w:t>
            </w:r>
            <w:r w:rsidR="00E60B21">
              <w:rPr>
                <w:noProof/>
                <w:webHidden/>
              </w:rPr>
              <w:tab/>
            </w:r>
            <w:r>
              <w:rPr>
                <w:noProof/>
                <w:webHidden/>
              </w:rPr>
              <w:fldChar w:fldCharType="begin"/>
            </w:r>
            <w:r w:rsidR="00E60B21">
              <w:rPr>
                <w:noProof/>
                <w:webHidden/>
              </w:rPr>
              <w:instrText xml:space="preserve"> PAGEREF _Toc42613268 \h </w:instrText>
            </w:r>
            <w:r>
              <w:rPr>
                <w:noProof/>
                <w:webHidden/>
              </w:rPr>
            </w:r>
            <w:r>
              <w:rPr>
                <w:noProof/>
                <w:webHidden/>
              </w:rPr>
              <w:fldChar w:fldCharType="separate"/>
            </w:r>
            <w:r w:rsidR="00F24891">
              <w:rPr>
                <w:noProof/>
                <w:webHidden/>
              </w:rPr>
              <w:t>45</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69" w:history="1">
            <w:r w:rsidR="00E60B21" w:rsidRPr="00767315">
              <w:rPr>
                <w:rStyle w:val="Hyperlink"/>
                <w:noProof/>
              </w:rPr>
              <w:t>2.1.9.3</w:t>
            </w:r>
            <w:r w:rsidR="00E60B21">
              <w:rPr>
                <w:rFonts w:eastAsiaTheme="minorEastAsia" w:cstheme="minorBidi"/>
                <w:noProof/>
                <w:sz w:val="24"/>
                <w:szCs w:val="24"/>
              </w:rPr>
              <w:tab/>
            </w:r>
            <w:r w:rsidR="00E60B21" w:rsidRPr="00767315">
              <w:rPr>
                <w:rStyle w:val="Hyperlink"/>
                <w:noProof/>
              </w:rPr>
              <w:t>Заштита земљишта</w:t>
            </w:r>
            <w:r w:rsidR="00E60B21">
              <w:rPr>
                <w:noProof/>
                <w:webHidden/>
              </w:rPr>
              <w:tab/>
            </w:r>
            <w:r>
              <w:rPr>
                <w:noProof/>
                <w:webHidden/>
              </w:rPr>
              <w:fldChar w:fldCharType="begin"/>
            </w:r>
            <w:r w:rsidR="00E60B21">
              <w:rPr>
                <w:noProof/>
                <w:webHidden/>
              </w:rPr>
              <w:instrText xml:space="preserve"> PAGEREF _Toc42613269 \h </w:instrText>
            </w:r>
            <w:r>
              <w:rPr>
                <w:noProof/>
                <w:webHidden/>
              </w:rPr>
            </w:r>
            <w:r>
              <w:rPr>
                <w:noProof/>
                <w:webHidden/>
              </w:rPr>
              <w:fldChar w:fldCharType="separate"/>
            </w:r>
            <w:r w:rsidR="00F24891">
              <w:rPr>
                <w:noProof/>
                <w:webHidden/>
              </w:rPr>
              <w:t>46</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70" w:history="1">
            <w:r w:rsidR="00E60B21" w:rsidRPr="00767315">
              <w:rPr>
                <w:rStyle w:val="Hyperlink"/>
                <w:noProof/>
              </w:rPr>
              <w:t>2.1.9.4</w:t>
            </w:r>
            <w:r w:rsidR="00E60B21">
              <w:rPr>
                <w:rFonts w:eastAsiaTheme="minorEastAsia" w:cstheme="minorBidi"/>
                <w:noProof/>
                <w:sz w:val="24"/>
                <w:szCs w:val="24"/>
              </w:rPr>
              <w:tab/>
            </w:r>
            <w:r w:rsidR="00E60B21" w:rsidRPr="00767315">
              <w:rPr>
                <w:rStyle w:val="Hyperlink"/>
                <w:noProof/>
              </w:rPr>
              <w:t>Управљање отпадом</w:t>
            </w:r>
            <w:r w:rsidR="00E60B21">
              <w:rPr>
                <w:noProof/>
                <w:webHidden/>
              </w:rPr>
              <w:tab/>
            </w:r>
            <w:r>
              <w:rPr>
                <w:noProof/>
                <w:webHidden/>
              </w:rPr>
              <w:fldChar w:fldCharType="begin"/>
            </w:r>
            <w:r w:rsidR="00E60B21">
              <w:rPr>
                <w:noProof/>
                <w:webHidden/>
              </w:rPr>
              <w:instrText xml:space="preserve"> PAGEREF _Toc42613270 \h </w:instrText>
            </w:r>
            <w:r>
              <w:rPr>
                <w:noProof/>
                <w:webHidden/>
              </w:rPr>
            </w:r>
            <w:r>
              <w:rPr>
                <w:noProof/>
                <w:webHidden/>
              </w:rPr>
              <w:fldChar w:fldCharType="separate"/>
            </w:r>
            <w:r w:rsidR="00F24891">
              <w:rPr>
                <w:noProof/>
                <w:webHidden/>
              </w:rPr>
              <w:t>46</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71" w:history="1">
            <w:r w:rsidR="00E60B21" w:rsidRPr="00767315">
              <w:rPr>
                <w:rStyle w:val="Hyperlink"/>
                <w:noProof/>
              </w:rPr>
              <w:t>2.1.9.5</w:t>
            </w:r>
            <w:r w:rsidR="00E60B21">
              <w:rPr>
                <w:rFonts w:eastAsiaTheme="minorEastAsia" w:cstheme="minorBidi"/>
                <w:noProof/>
                <w:sz w:val="24"/>
                <w:szCs w:val="24"/>
              </w:rPr>
              <w:tab/>
            </w:r>
            <w:r w:rsidR="00E60B21" w:rsidRPr="00767315">
              <w:rPr>
                <w:rStyle w:val="Hyperlink"/>
                <w:noProof/>
              </w:rPr>
              <w:t>Очување биолошке разноврсности и заштита природе</w:t>
            </w:r>
            <w:r w:rsidR="00E60B21">
              <w:rPr>
                <w:noProof/>
                <w:webHidden/>
              </w:rPr>
              <w:tab/>
            </w:r>
            <w:r>
              <w:rPr>
                <w:noProof/>
                <w:webHidden/>
              </w:rPr>
              <w:fldChar w:fldCharType="begin"/>
            </w:r>
            <w:r w:rsidR="00E60B21">
              <w:rPr>
                <w:noProof/>
                <w:webHidden/>
              </w:rPr>
              <w:instrText xml:space="preserve"> PAGEREF _Toc42613271 \h </w:instrText>
            </w:r>
            <w:r>
              <w:rPr>
                <w:noProof/>
                <w:webHidden/>
              </w:rPr>
            </w:r>
            <w:r>
              <w:rPr>
                <w:noProof/>
                <w:webHidden/>
              </w:rPr>
              <w:fldChar w:fldCharType="separate"/>
            </w:r>
            <w:r w:rsidR="00F24891">
              <w:rPr>
                <w:noProof/>
                <w:webHidden/>
              </w:rPr>
              <w:t>47</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72" w:history="1">
            <w:r w:rsidR="00E60B21" w:rsidRPr="00767315">
              <w:rPr>
                <w:rStyle w:val="Hyperlink"/>
                <w:noProof/>
              </w:rPr>
              <w:t>2.1.9.6</w:t>
            </w:r>
            <w:r w:rsidR="00E60B21">
              <w:rPr>
                <w:rFonts w:eastAsiaTheme="minorEastAsia" w:cstheme="minorBidi"/>
                <w:noProof/>
                <w:sz w:val="24"/>
                <w:szCs w:val="24"/>
              </w:rPr>
              <w:tab/>
            </w:r>
            <w:r w:rsidR="00E60B21" w:rsidRPr="00767315">
              <w:rPr>
                <w:rStyle w:val="Hyperlink"/>
                <w:noProof/>
              </w:rPr>
              <w:t>Енергетска ефикасност-енергетски одржив развој</w:t>
            </w:r>
            <w:r w:rsidR="00E60B21">
              <w:rPr>
                <w:noProof/>
                <w:webHidden/>
              </w:rPr>
              <w:tab/>
            </w:r>
            <w:r>
              <w:rPr>
                <w:noProof/>
                <w:webHidden/>
              </w:rPr>
              <w:fldChar w:fldCharType="begin"/>
            </w:r>
            <w:r w:rsidR="00E60B21">
              <w:rPr>
                <w:noProof/>
                <w:webHidden/>
              </w:rPr>
              <w:instrText xml:space="preserve"> PAGEREF _Toc42613272 \h </w:instrText>
            </w:r>
            <w:r>
              <w:rPr>
                <w:noProof/>
                <w:webHidden/>
              </w:rPr>
            </w:r>
            <w:r>
              <w:rPr>
                <w:noProof/>
                <w:webHidden/>
              </w:rPr>
              <w:fldChar w:fldCharType="separate"/>
            </w:r>
            <w:r w:rsidR="00F24891">
              <w:rPr>
                <w:noProof/>
                <w:webHidden/>
              </w:rPr>
              <w:t>47</w:t>
            </w:r>
            <w:r>
              <w:rPr>
                <w:noProof/>
                <w:webHidden/>
              </w:rPr>
              <w:fldChar w:fldCharType="end"/>
            </w:r>
          </w:hyperlink>
        </w:p>
        <w:p w:rsidR="00E60B21" w:rsidRDefault="002A628C">
          <w:pPr>
            <w:pStyle w:val="TOC4"/>
            <w:tabs>
              <w:tab w:val="left" w:pos="1680"/>
              <w:tab w:val="right" w:pos="9010"/>
            </w:tabs>
            <w:rPr>
              <w:rFonts w:eastAsiaTheme="minorEastAsia" w:cstheme="minorBidi"/>
              <w:noProof/>
              <w:sz w:val="24"/>
              <w:szCs w:val="24"/>
            </w:rPr>
          </w:pPr>
          <w:hyperlink w:anchor="_Toc42613273" w:history="1">
            <w:r w:rsidR="00E60B21" w:rsidRPr="00767315">
              <w:rPr>
                <w:rStyle w:val="Hyperlink"/>
                <w:noProof/>
              </w:rPr>
              <w:t>2.1.9.7</w:t>
            </w:r>
            <w:r w:rsidR="00E60B21">
              <w:rPr>
                <w:rFonts w:eastAsiaTheme="minorEastAsia" w:cstheme="minorBidi"/>
                <w:noProof/>
                <w:sz w:val="24"/>
                <w:szCs w:val="24"/>
              </w:rPr>
              <w:tab/>
            </w:r>
            <w:r w:rsidR="00E60B21" w:rsidRPr="00767315">
              <w:rPr>
                <w:rStyle w:val="Hyperlink"/>
                <w:noProof/>
              </w:rPr>
              <w:t>Управљање ризицима и изазовима климатских промјена</w:t>
            </w:r>
            <w:r w:rsidR="00E60B21">
              <w:rPr>
                <w:noProof/>
                <w:webHidden/>
              </w:rPr>
              <w:tab/>
            </w:r>
            <w:r>
              <w:rPr>
                <w:noProof/>
                <w:webHidden/>
              </w:rPr>
              <w:fldChar w:fldCharType="begin"/>
            </w:r>
            <w:r w:rsidR="00E60B21">
              <w:rPr>
                <w:noProof/>
                <w:webHidden/>
              </w:rPr>
              <w:instrText xml:space="preserve"> PAGEREF _Toc42613273 \h </w:instrText>
            </w:r>
            <w:r>
              <w:rPr>
                <w:noProof/>
                <w:webHidden/>
              </w:rPr>
            </w:r>
            <w:r>
              <w:rPr>
                <w:noProof/>
                <w:webHidden/>
              </w:rPr>
              <w:fldChar w:fldCharType="separate"/>
            </w:r>
            <w:r w:rsidR="00F24891">
              <w:rPr>
                <w:noProof/>
                <w:webHidden/>
              </w:rPr>
              <w:t>47</w:t>
            </w:r>
            <w:r>
              <w:rPr>
                <w:noProof/>
                <w:webHidden/>
              </w:rPr>
              <w:fldChar w:fldCharType="end"/>
            </w:r>
          </w:hyperlink>
        </w:p>
        <w:p w:rsidR="00E60B21" w:rsidRDefault="002A628C">
          <w:pPr>
            <w:pStyle w:val="TOC3"/>
            <w:tabs>
              <w:tab w:val="left" w:pos="1440"/>
              <w:tab w:val="right" w:pos="9010"/>
            </w:tabs>
            <w:rPr>
              <w:rFonts w:eastAsiaTheme="minorEastAsia" w:cstheme="minorBidi"/>
              <w:i w:val="0"/>
              <w:iCs w:val="0"/>
              <w:noProof/>
              <w:sz w:val="24"/>
              <w:szCs w:val="24"/>
            </w:rPr>
          </w:pPr>
          <w:hyperlink w:anchor="_Toc42613274" w:history="1">
            <w:r w:rsidR="00E60B21" w:rsidRPr="00767315">
              <w:rPr>
                <w:rStyle w:val="Hyperlink"/>
                <w:noProof/>
              </w:rPr>
              <w:t>2.1.10</w:t>
            </w:r>
            <w:r w:rsidR="00E60B21">
              <w:rPr>
                <w:rFonts w:eastAsiaTheme="minorEastAsia" w:cstheme="minorBidi"/>
                <w:i w:val="0"/>
                <w:iCs w:val="0"/>
                <w:noProof/>
                <w:sz w:val="24"/>
                <w:szCs w:val="24"/>
              </w:rPr>
              <w:tab/>
            </w:r>
            <w:r w:rsidR="00E60B21" w:rsidRPr="00767315">
              <w:rPr>
                <w:rStyle w:val="Hyperlink"/>
                <w:noProof/>
              </w:rPr>
              <w:t>Стање просторно планске документације</w:t>
            </w:r>
            <w:r w:rsidR="00E60B21">
              <w:rPr>
                <w:noProof/>
                <w:webHidden/>
              </w:rPr>
              <w:tab/>
            </w:r>
            <w:r>
              <w:rPr>
                <w:noProof/>
                <w:webHidden/>
              </w:rPr>
              <w:fldChar w:fldCharType="begin"/>
            </w:r>
            <w:r w:rsidR="00E60B21">
              <w:rPr>
                <w:noProof/>
                <w:webHidden/>
              </w:rPr>
              <w:instrText xml:space="preserve"> PAGEREF _Toc42613274 \h </w:instrText>
            </w:r>
            <w:r>
              <w:rPr>
                <w:noProof/>
                <w:webHidden/>
              </w:rPr>
            </w:r>
            <w:r>
              <w:rPr>
                <w:noProof/>
                <w:webHidden/>
              </w:rPr>
              <w:fldChar w:fldCharType="separate"/>
            </w:r>
            <w:r w:rsidR="00F24891">
              <w:rPr>
                <w:noProof/>
                <w:webHidden/>
              </w:rPr>
              <w:t>51</w:t>
            </w:r>
            <w:r>
              <w:rPr>
                <w:noProof/>
                <w:webHidden/>
              </w:rPr>
              <w:fldChar w:fldCharType="end"/>
            </w:r>
          </w:hyperlink>
        </w:p>
        <w:p w:rsidR="00E60B21" w:rsidRDefault="002A628C">
          <w:pPr>
            <w:pStyle w:val="TOC3"/>
            <w:tabs>
              <w:tab w:val="left" w:pos="1440"/>
              <w:tab w:val="right" w:pos="9010"/>
            </w:tabs>
            <w:rPr>
              <w:rFonts w:eastAsiaTheme="minorEastAsia" w:cstheme="minorBidi"/>
              <w:i w:val="0"/>
              <w:iCs w:val="0"/>
              <w:noProof/>
              <w:sz w:val="24"/>
              <w:szCs w:val="24"/>
            </w:rPr>
          </w:pPr>
          <w:hyperlink w:anchor="_Toc42613275" w:history="1">
            <w:r w:rsidR="00E60B21" w:rsidRPr="00767315">
              <w:rPr>
                <w:rStyle w:val="Hyperlink"/>
                <w:noProof/>
              </w:rPr>
              <w:t>2.1.11</w:t>
            </w:r>
            <w:r w:rsidR="00E60B21">
              <w:rPr>
                <w:rFonts w:eastAsiaTheme="minorEastAsia" w:cstheme="minorBidi"/>
                <w:i w:val="0"/>
                <w:iCs w:val="0"/>
                <w:noProof/>
                <w:sz w:val="24"/>
                <w:szCs w:val="24"/>
              </w:rPr>
              <w:tab/>
            </w:r>
            <w:r w:rsidR="00E60B21" w:rsidRPr="00767315">
              <w:rPr>
                <w:rStyle w:val="Hyperlink"/>
                <w:noProof/>
              </w:rPr>
              <w:t>Анализа буџета и пројекције средстава за финансирање реализације стратегије развоја</w:t>
            </w:r>
            <w:r w:rsidR="00E60B21">
              <w:rPr>
                <w:noProof/>
                <w:webHidden/>
              </w:rPr>
              <w:tab/>
            </w:r>
            <w:r w:rsidR="0050259E">
              <w:rPr>
                <w:noProof/>
                <w:webHidden/>
              </w:rPr>
              <w:t xml:space="preserve">                                                                                                                                                                   </w:t>
            </w:r>
            <w:r>
              <w:rPr>
                <w:noProof/>
                <w:webHidden/>
              </w:rPr>
              <w:fldChar w:fldCharType="begin"/>
            </w:r>
            <w:r w:rsidR="00E60B21">
              <w:rPr>
                <w:noProof/>
                <w:webHidden/>
              </w:rPr>
              <w:instrText xml:space="preserve"> PAGEREF _Toc42613275 \h </w:instrText>
            </w:r>
            <w:r>
              <w:rPr>
                <w:noProof/>
                <w:webHidden/>
              </w:rPr>
            </w:r>
            <w:r>
              <w:rPr>
                <w:noProof/>
                <w:webHidden/>
              </w:rPr>
              <w:fldChar w:fldCharType="separate"/>
            </w:r>
            <w:r w:rsidR="00F24891">
              <w:rPr>
                <w:noProof/>
                <w:webHidden/>
              </w:rPr>
              <w:t>52</w:t>
            </w:r>
            <w:r>
              <w:rPr>
                <w:noProof/>
                <w:webHidden/>
              </w:rPr>
              <w:fldChar w:fldCharType="end"/>
            </w:r>
          </w:hyperlink>
        </w:p>
        <w:p w:rsidR="00E60B21" w:rsidRDefault="002A628C">
          <w:pPr>
            <w:pStyle w:val="TOC2"/>
            <w:tabs>
              <w:tab w:val="left" w:pos="960"/>
              <w:tab w:val="right" w:pos="9010"/>
            </w:tabs>
            <w:rPr>
              <w:rFonts w:eastAsiaTheme="minorEastAsia" w:cstheme="minorBidi"/>
              <w:smallCaps w:val="0"/>
              <w:noProof/>
              <w:sz w:val="24"/>
              <w:szCs w:val="24"/>
            </w:rPr>
          </w:pPr>
          <w:hyperlink w:anchor="_Toc42613276" w:history="1">
            <w:r w:rsidR="00E60B21" w:rsidRPr="00767315">
              <w:rPr>
                <w:rStyle w:val="Hyperlink"/>
                <w:noProof/>
              </w:rPr>
              <w:t>2.2</w:t>
            </w:r>
            <w:r w:rsidR="00E60B21">
              <w:rPr>
                <w:rFonts w:eastAsiaTheme="minorEastAsia" w:cstheme="minorBidi"/>
                <w:smallCaps w:val="0"/>
                <w:noProof/>
                <w:sz w:val="24"/>
                <w:szCs w:val="24"/>
              </w:rPr>
              <w:tab/>
            </w:r>
            <w:r w:rsidR="00E60B21" w:rsidRPr="00767315">
              <w:rPr>
                <w:rStyle w:val="Hyperlink"/>
                <w:noProof/>
              </w:rPr>
              <w:t>SWOT анализа и стратешко фокусирање</w:t>
            </w:r>
            <w:r w:rsidR="00E60B21">
              <w:rPr>
                <w:noProof/>
                <w:webHidden/>
              </w:rPr>
              <w:tab/>
            </w:r>
            <w:r>
              <w:rPr>
                <w:noProof/>
                <w:webHidden/>
              </w:rPr>
              <w:fldChar w:fldCharType="begin"/>
            </w:r>
            <w:r w:rsidR="00E60B21">
              <w:rPr>
                <w:noProof/>
                <w:webHidden/>
              </w:rPr>
              <w:instrText xml:space="preserve"> PAGEREF _Toc42613276 \h </w:instrText>
            </w:r>
            <w:r>
              <w:rPr>
                <w:noProof/>
                <w:webHidden/>
              </w:rPr>
            </w:r>
            <w:r>
              <w:rPr>
                <w:noProof/>
                <w:webHidden/>
              </w:rPr>
              <w:fldChar w:fldCharType="separate"/>
            </w:r>
            <w:r w:rsidR="00F24891">
              <w:rPr>
                <w:noProof/>
                <w:webHidden/>
              </w:rPr>
              <w:t>55</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77" w:history="1">
            <w:r w:rsidR="00E60B21" w:rsidRPr="00767315">
              <w:rPr>
                <w:rStyle w:val="Hyperlink"/>
                <w:noProof/>
              </w:rPr>
              <w:t>2.2.1</w:t>
            </w:r>
            <w:r w:rsidR="00E60B21">
              <w:rPr>
                <w:rFonts w:eastAsiaTheme="minorEastAsia" w:cstheme="minorBidi"/>
                <w:i w:val="0"/>
                <w:iCs w:val="0"/>
                <w:noProof/>
                <w:sz w:val="24"/>
                <w:szCs w:val="24"/>
              </w:rPr>
              <w:tab/>
            </w:r>
            <w:r w:rsidR="00E60B21" w:rsidRPr="00767315">
              <w:rPr>
                <w:rStyle w:val="Hyperlink"/>
                <w:noProof/>
              </w:rPr>
              <w:t>Преглед унутрашњих и спољних фактора – SWOT анализа</w:t>
            </w:r>
            <w:r w:rsidR="00E60B21">
              <w:rPr>
                <w:noProof/>
                <w:webHidden/>
              </w:rPr>
              <w:tab/>
            </w:r>
            <w:r>
              <w:rPr>
                <w:noProof/>
                <w:webHidden/>
              </w:rPr>
              <w:fldChar w:fldCharType="begin"/>
            </w:r>
            <w:r w:rsidR="00E60B21">
              <w:rPr>
                <w:noProof/>
                <w:webHidden/>
              </w:rPr>
              <w:instrText xml:space="preserve"> PAGEREF _Toc42613277 \h </w:instrText>
            </w:r>
            <w:r>
              <w:rPr>
                <w:noProof/>
                <w:webHidden/>
              </w:rPr>
            </w:r>
            <w:r>
              <w:rPr>
                <w:noProof/>
                <w:webHidden/>
              </w:rPr>
              <w:fldChar w:fldCharType="separate"/>
            </w:r>
            <w:r w:rsidR="00F24891">
              <w:rPr>
                <w:noProof/>
                <w:webHidden/>
              </w:rPr>
              <w:t>55</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78" w:history="1">
            <w:r w:rsidR="00E60B21" w:rsidRPr="00767315">
              <w:rPr>
                <w:rStyle w:val="Hyperlink"/>
                <w:noProof/>
              </w:rPr>
              <w:t>2.2.2</w:t>
            </w:r>
            <w:r w:rsidR="00E60B21">
              <w:rPr>
                <w:rFonts w:eastAsiaTheme="minorEastAsia" w:cstheme="minorBidi"/>
                <w:i w:val="0"/>
                <w:iCs w:val="0"/>
                <w:noProof/>
                <w:sz w:val="24"/>
                <w:szCs w:val="24"/>
              </w:rPr>
              <w:tab/>
            </w:r>
            <w:r w:rsidR="00E60B21" w:rsidRPr="00767315">
              <w:rPr>
                <w:rStyle w:val="Hyperlink"/>
                <w:noProof/>
              </w:rPr>
              <w:t>Стратешко фокусирање</w:t>
            </w:r>
            <w:r w:rsidR="00E60B21">
              <w:rPr>
                <w:noProof/>
                <w:webHidden/>
              </w:rPr>
              <w:tab/>
            </w:r>
            <w:r>
              <w:rPr>
                <w:noProof/>
                <w:webHidden/>
              </w:rPr>
              <w:fldChar w:fldCharType="begin"/>
            </w:r>
            <w:r w:rsidR="00E60B21">
              <w:rPr>
                <w:noProof/>
                <w:webHidden/>
              </w:rPr>
              <w:instrText xml:space="preserve"> PAGEREF _Toc42613278 \h </w:instrText>
            </w:r>
            <w:r>
              <w:rPr>
                <w:noProof/>
                <w:webHidden/>
              </w:rPr>
            </w:r>
            <w:r>
              <w:rPr>
                <w:noProof/>
                <w:webHidden/>
              </w:rPr>
              <w:fldChar w:fldCharType="separate"/>
            </w:r>
            <w:r w:rsidR="00F24891">
              <w:rPr>
                <w:noProof/>
                <w:webHidden/>
              </w:rPr>
              <w:t>56</w:t>
            </w:r>
            <w:r>
              <w:rPr>
                <w:noProof/>
                <w:webHidden/>
              </w:rPr>
              <w:fldChar w:fldCharType="end"/>
            </w:r>
          </w:hyperlink>
        </w:p>
        <w:p w:rsidR="00E60B21" w:rsidRDefault="002A628C">
          <w:pPr>
            <w:pStyle w:val="TOC2"/>
            <w:tabs>
              <w:tab w:val="left" w:pos="960"/>
              <w:tab w:val="right" w:pos="9010"/>
            </w:tabs>
            <w:rPr>
              <w:rFonts w:eastAsiaTheme="minorEastAsia" w:cstheme="minorBidi"/>
              <w:smallCaps w:val="0"/>
              <w:noProof/>
              <w:sz w:val="24"/>
              <w:szCs w:val="24"/>
            </w:rPr>
          </w:pPr>
          <w:hyperlink w:anchor="_Toc42613279" w:history="1">
            <w:r w:rsidR="00E60B21" w:rsidRPr="00767315">
              <w:rPr>
                <w:rStyle w:val="Hyperlink"/>
                <w:noProof/>
              </w:rPr>
              <w:t>2.3</w:t>
            </w:r>
            <w:r w:rsidR="00E60B21">
              <w:rPr>
                <w:rFonts w:eastAsiaTheme="minorEastAsia" w:cstheme="minorBidi"/>
                <w:smallCaps w:val="0"/>
                <w:noProof/>
                <w:sz w:val="24"/>
                <w:szCs w:val="24"/>
              </w:rPr>
              <w:tab/>
            </w:r>
            <w:r w:rsidR="00E60B21" w:rsidRPr="00767315">
              <w:rPr>
                <w:rStyle w:val="Hyperlink"/>
                <w:noProof/>
              </w:rPr>
              <w:t>Визија развоја и стратешки циљеви, са индикаторима</w:t>
            </w:r>
            <w:r w:rsidR="00E60B21">
              <w:rPr>
                <w:noProof/>
                <w:webHidden/>
              </w:rPr>
              <w:tab/>
            </w:r>
            <w:r>
              <w:rPr>
                <w:noProof/>
                <w:webHidden/>
              </w:rPr>
              <w:fldChar w:fldCharType="begin"/>
            </w:r>
            <w:r w:rsidR="00E60B21">
              <w:rPr>
                <w:noProof/>
                <w:webHidden/>
              </w:rPr>
              <w:instrText xml:space="preserve"> PAGEREF _Toc42613279 \h </w:instrText>
            </w:r>
            <w:r>
              <w:rPr>
                <w:noProof/>
                <w:webHidden/>
              </w:rPr>
            </w:r>
            <w:r>
              <w:rPr>
                <w:noProof/>
                <w:webHidden/>
              </w:rPr>
              <w:fldChar w:fldCharType="separate"/>
            </w:r>
            <w:r w:rsidR="00F24891">
              <w:rPr>
                <w:noProof/>
                <w:webHidden/>
              </w:rPr>
              <w:t>58</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80" w:history="1">
            <w:r w:rsidR="00E60B21" w:rsidRPr="00767315">
              <w:rPr>
                <w:rStyle w:val="Hyperlink"/>
                <w:noProof/>
              </w:rPr>
              <w:t>2.3.1</w:t>
            </w:r>
            <w:r w:rsidR="00E60B21">
              <w:rPr>
                <w:rFonts w:eastAsiaTheme="minorEastAsia" w:cstheme="minorBidi"/>
                <w:i w:val="0"/>
                <w:iCs w:val="0"/>
                <w:noProof/>
                <w:sz w:val="24"/>
                <w:szCs w:val="24"/>
              </w:rPr>
              <w:tab/>
            </w:r>
            <w:r w:rsidR="00E60B21" w:rsidRPr="00767315">
              <w:rPr>
                <w:rStyle w:val="Hyperlink"/>
                <w:noProof/>
              </w:rPr>
              <w:t>Визија развоја</w:t>
            </w:r>
            <w:r w:rsidR="00E60B21">
              <w:rPr>
                <w:noProof/>
                <w:webHidden/>
              </w:rPr>
              <w:tab/>
            </w:r>
            <w:r>
              <w:rPr>
                <w:noProof/>
                <w:webHidden/>
              </w:rPr>
              <w:fldChar w:fldCharType="begin"/>
            </w:r>
            <w:r w:rsidR="00E60B21">
              <w:rPr>
                <w:noProof/>
                <w:webHidden/>
              </w:rPr>
              <w:instrText xml:space="preserve"> PAGEREF _Toc42613280 \h </w:instrText>
            </w:r>
            <w:r>
              <w:rPr>
                <w:noProof/>
                <w:webHidden/>
              </w:rPr>
            </w:r>
            <w:r>
              <w:rPr>
                <w:noProof/>
                <w:webHidden/>
              </w:rPr>
              <w:fldChar w:fldCharType="separate"/>
            </w:r>
            <w:r w:rsidR="00F24891">
              <w:rPr>
                <w:noProof/>
                <w:webHidden/>
              </w:rPr>
              <w:t>58</w:t>
            </w:r>
            <w:r>
              <w:rPr>
                <w:noProof/>
                <w:webHidden/>
              </w:rPr>
              <w:fldChar w:fldCharType="end"/>
            </w:r>
          </w:hyperlink>
        </w:p>
        <w:p w:rsidR="00E60B21" w:rsidRDefault="002A628C">
          <w:pPr>
            <w:pStyle w:val="TOC3"/>
            <w:tabs>
              <w:tab w:val="left" w:pos="1200"/>
              <w:tab w:val="right" w:pos="9010"/>
            </w:tabs>
            <w:rPr>
              <w:rFonts w:eastAsiaTheme="minorEastAsia" w:cstheme="minorBidi"/>
              <w:i w:val="0"/>
              <w:iCs w:val="0"/>
              <w:noProof/>
              <w:sz w:val="24"/>
              <w:szCs w:val="24"/>
            </w:rPr>
          </w:pPr>
          <w:hyperlink w:anchor="_Toc42613281" w:history="1">
            <w:r w:rsidR="00E60B21" w:rsidRPr="00767315">
              <w:rPr>
                <w:rStyle w:val="Hyperlink"/>
                <w:noProof/>
              </w:rPr>
              <w:t>2.3.2</w:t>
            </w:r>
            <w:r w:rsidR="00E60B21">
              <w:rPr>
                <w:rFonts w:eastAsiaTheme="minorEastAsia" w:cstheme="minorBidi"/>
                <w:i w:val="0"/>
                <w:iCs w:val="0"/>
                <w:noProof/>
                <w:sz w:val="24"/>
                <w:szCs w:val="24"/>
              </w:rPr>
              <w:tab/>
            </w:r>
            <w:r w:rsidR="00E60B21" w:rsidRPr="00767315">
              <w:rPr>
                <w:rStyle w:val="Hyperlink"/>
                <w:noProof/>
              </w:rPr>
              <w:t>Стратешки циљеви, са индикаторима</w:t>
            </w:r>
            <w:r w:rsidR="00E60B21">
              <w:rPr>
                <w:noProof/>
                <w:webHidden/>
              </w:rPr>
              <w:tab/>
            </w:r>
            <w:r>
              <w:rPr>
                <w:noProof/>
                <w:webHidden/>
              </w:rPr>
              <w:fldChar w:fldCharType="begin"/>
            </w:r>
            <w:r w:rsidR="00E60B21">
              <w:rPr>
                <w:noProof/>
                <w:webHidden/>
              </w:rPr>
              <w:instrText xml:space="preserve"> PAGEREF _Toc42613281 \h </w:instrText>
            </w:r>
            <w:r>
              <w:rPr>
                <w:noProof/>
                <w:webHidden/>
              </w:rPr>
            </w:r>
            <w:r>
              <w:rPr>
                <w:noProof/>
                <w:webHidden/>
              </w:rPr>
              <w:fldChar w:fldCharType="separate"/>
            </w:r>
            <w:r w:rsidR="00F24891">
              <w:rPr>
                <w:noProof/>
                <w:webHidden/>
              </w:rPr>
              <w:t>58</w:t>
            </w:r>
            <w:r>
              <w:rPr>
                <w:noProof/>
                <w:webHidden/>
              </w:rPr>
              <w:fldChar w:fldCharType="end"/>
            </w:r>
          </w:hyperlink>
        </w:p>
        <w:p w:rsidR="00E60B21" w:rsidRDefault="002A628C">
          <w:pPr>
            <w:pStyle w:val="TOC1"/>
            <w:tabs>
              <w:tab w:val="left" w:pos="480"/>
              <w:tab w:val="right" w:pos="9010"/>
            </w:tabs>
            <w:rPr>
              <w:rFonts w:eastAsiaTheme="minorEastAsia" w:cstheme="minorBidi"/>
              <w:b w:val="0"/>
              <w:bCs w:val="0"/>
              <w:caps w:val="0"/>
              <w:noProof/>
              <w:sz w:val="24"/>
              <w:szCs w:val="24"/>
            </w:rPr>
          </w:pPr>
          <w:hyperlink w:anchor="_Toc42613282" w:history="1">
            <w:r w:rsidR="00E60B21" w:rsidRPr="00767315">
              <w:rPr>
                <w:rStyle w:val="Hyperlink"/>
                <w:noProof/>
              </w:rPr>
              <w:t>3</w:t>
            </w:r>
            <w:r w:rsidR="00E60B21">
              <w:rPr>
                <w:rFonts w:eastAsiaTheme="minorEastAsia" w:cstheme="minorBidi"/>
                <w:b w:val="0"/>
                <w:bCs w:val="0"/>
                <w:caps w:val="0"/>
                <w:noProof/>
                <w:sz w:val="24"/>
                <w:szCs w:val="24"/>
              </w:rPr>
              <w:tab/>
            </w:r>
            <w:r w:rsidR="00E60B21" w:rsidRPr="00767315">
              <w:rPr>
                <w:rStyle w:val="Hyperlink"/>
                <w:noProof/>
              </w:rPr>
              <w:t>ПРИОРИТЕТИ И МЈЕРЕ СА ИНДИКАТОРИМА</w:t>
            </w:r>
            <w:r w:rsidR="00E60B21">
              <w:rPr>
                <w:noProof/>
                <w:webHidden/>
              </w:rPr>
              <w:tab/>
            </w:r>
            <w:r>
              <w:rPr>
                <w:noProof/>
                <w:webHidden/>
              </w:rPr>
              <w:fldChar w:fldCharType="begin"/>
            </w:r>
            <w:r w:rsidR="00E60B21">
              <w:rPr>
                <w:noProof/>
                <w:webHidden/>
              </w:rPr>
              <w:instrText xml:space="preserve"> PAGEREF _Toc42613282 \h </w:instrText>
            </w:r>
            <w:r>
              <w:rPr>
                <w:noProof/>
                <w:webHidden/>
              </w:rPr>
            </w:r>
            <w:r>
              <w:rPr>
                <w:noProof/>
                <w:webHidden/>
              </w:rPr>
              <w:fldChar w:fldCharType="separate"/>
            </w:r>
            <w:r w:rsidR="00F24891">
              <w:rPr>
                <w:noProof/>
                <w:webHidden/>
              </w:rPr>
              <w:t>61</w:t>
            </w:r>
            <w:r>
              <w:rPr>
                <w:noProof/>
                <w:webHidden/>
              </w:rPr>
              <w:fldChar w:fldCharType="end"/>
            </w:r>
          </w:hyperlink>
        </w:p>
        <w:p w:rsidR="00E60B21" w:rsidRDefault="002A628C">
          <w:pPr>
            <w:pStyle w:val="TOC2"/>
            <w:tabs>
              <w:tab w:val="left" w:pos="960"/>
              <w:tab w:val="right" w:pos="9010"/>
            </w:tabs>
            <w:rPr>
              <w:rFonts w:eastAsiaTheme="minorEastAsia" w:cstheme="minorBidi"/>
              <w:smallCaps w:val="0"/>
              <w:noProof/>
              <w:sz w:val="24"/>
              <w:szCs w:val="24"/>
            </w:rPr>
          </w:pPr>
          <w:hyperlink w:anchor="_Toc42613283" w:history="1">
            <w:r w:rsidR="00E60B21" w:rsidRPr="00767315">
              <w:rPr>
                <w:rStyle w:val="Hyperlink"/>
                <w:noProof/>
                <w:lang w:eastAsia="hr-HR"/>
              </w:rPr>
              <w:t>3.1</w:t>
            </w:r>
            <w:r w:rsidR="00E60B21">
              <w:rPr>
                <w:rFonts w:eastAsiaTheme="minorEastAsia" w:cstheme="minorBidi"/>
                <w:smallCaps w:val="0"/>
                <w:noProof/>
                <w:sz w:val="24"/>
                <w:szCs w:val="24"/>
              </w:rPr>
              <w:tab/>
            </w:r>
            <w:r w:rsidR="00E60B21" w:rsidRPr="00767315">
              <w:rPr>
                <w:rStyle w:val="Hyperlink"/>
                <w:noProof/>
                <w:lang w:eastAsia="hr-HR"/>
              </w:rPr>
              <w:t>Преглед приоритета и припадајућих мјера са индикаторима</w:t>
            </w:r>
            <w:r w:rsidR="00E60B21">
              <w:rPr>
                <w:noProof/>
                <w:webHidden/>
              </w:rPr>
              <w:tab/>
            </w:r>
            <w:r>
              <w:rPr>
                <w:noProof/>
                <w:webHidden/>
              </w:rPr>
              <w:fldChar w:fldCharType="begin"/>
            </w:r>
            <w:r w:rsidR="00E60B21">
              <w:rPr>
                <w:noProof/>
                <w:webHidden/>
              </w:rPr>
              <w:instrText xml:space="preserve"> PAGEREF _Toc42613283 \h </w:instrText>
            </w:r>
            <w:r>
              <w:rPr>
                <w:noProof/>
                <w:webHidden/>
              </w:rPr>
            </w:r>
            <w:r>
              <w:rPr>
                <w:noProof/>
                <w:webHidden/>
              </w:rPr>
              <w:fldChar w:fldCharType="separate"/>
            </w:r>
            <w:r w:rsidR="00F24891">
              <w:rPr>
                <w:noProof/>
                <w:webHidden/>
              </w:rPr>
              <w:t>61</w:t>
            </w:r>
            <w:r>
              <w:rPr>
                <w:noProof/>
                <w:webHidden/>
              </w:rPr>
              <w:fldChar w:fldCharType="end"/>
            </w:r>
          </w:hyperlink>
        </w:p>
        <w:p w:rsidR="00E60B21" w:rsidRDefault="002A628C">
          <w:pPr>
            <w:pStyle w:val="TOC1"/>
            <w:tabs>
              <w:tab w:val="left" w:pos="480"/>
              <w:tab w:val="right" w:pos="9010"/>
            </w:tabs>
            <w:rPr>
              <w:rFonts w:eastAsiaTheme="minorEastAsia" w:cstheme="minorBidi"/>
              <w:b w:val="0"/>
              <w:bCs w:val="0"/>
              <w:caps w:val="0"/>
              <w:noProof/>
              <w:sz w:val="24"/>
              <w:szCs w:val="24"/>
            </w:rPr>
          </w:pPr>
          <w:hyperlink w:anchor="_Toc42613284" w:history="1">
            <w:r w:rsidR="00E60B21" w:rsidRPr="00767315">
              <w:rPr>
                <w:rStyle w:val="Hyperlink"/>
                <w:noProof/>
              </w:rPr>
              <w:t>4</w:t>
            </w:r>
            <w:r w:rsidR="00E60B21">
              <w:rPr>
                <w:rFonts w:eastAsiaTheme="minorEastAsia" w:cstheme="minorBidi"/>
                <w:b w:val="0"/>
                <w:bCs w:val="0"/>
                <w:caps w:val="0"/>
                <w:noProof/>
                <w:sz w:val="24"/>
                <w:szCs w:val="24"/>
              </w:rPr>
              <w:tab/>
            </w:r>
            <w:r w:rsidR="00E60B21" w:rsidRPr="00767315">
              <w:rPr>
                <w:rStyle w:val="Hyperlink"/>
                <w:noProof/>
              </w:rPr>
              <w:t>КЉУЧНИ СТРАТЕШКИ ПРОЈЕКТИ</w:t>
            </w:r>
            <w:r w:rsidR="00E60B21">
              <w:rPr>
                <w:noProof/>
                <w:webHidden/>
              </w:rPr>
              <w:tab/>
            </w:r>
            <w:r>
              <w:rPr>
                <w:noProof/>
                <w:webHidden/>
              </w:rPr>
              <w:fldChar w:fldCharType="begin"/>
            </w:r>
            <w:r w:rsidR="00E60B21">
              <w:rPr>
                <w:noProof/>
                <w:webHidden/>
              </w:rPr>
              <w:instrText xml:space="preserve"> PAGEREF _Toc42613284 \h </w:instrText>
            </w:r>
            <w:r>
              <w:rPr>
                <w:noProof/>
                <w:webHidden/>
              </w:rPr>
            </w:r>
            <w:r>
              <w:rPr>
                <w:noProof/>
                <w:webHidden/>
              </w:rPr>
              <w:fldChar w:fldCharType="separate"/>
            </w:r>
            <w:r w:rsidR="00F24891">
              <w:rPr>
                <w:noProof/>
                <w:webHidden/>
              </w:rPr>
              <w:t>64</w:t>
            </w:r>
            <w:r>
              <w:rPr>
                <w:noProof/>
                <w:webHidden/>
              </w:rPr>
              <w:fldChar w:fldCharType="end"/>
            </w:r>
          </w:hyperlink>
        </w:p>
        <w:p w:rsidR="00E60B21" w:rsidRDefault="002A628C">
          <w:pPr>
            <w:pStyle w:val="TOC1"/>
            <w:tabs>
              <w:tab w:val="left" w:pos="480"/>
              <w:tab w:val="right" w:pos="9010"/>
            </w:tabs>
            <w:rPr>
              <w:rFonts w:eastAsiaTheme="minorEastAsia" w:cstheme="minorBidi"/>
              <w:b w:val="0"/>
              <w:bCs w:val="0"/>
              <w:caps w:val="0"/>
              <w:noProof/>
              <w:sz w:val="24"/>
              <w:szCs w:val="24"/>
            </w:rPr>
          </w:pPr>
          <w:hyperlink w:anchor="_Toc42613285" w:history="1">
            <w:r w:rsidR="00E60B21" w:rsidRPr="00767315">
              <w:rPr>
                <w:rStyle w:val="Hyperlink"/>
                <w:noProof/>
              </w:rPr>
              <w:t>5</w:t>
            </w:r>
            <w:r w:rsidR="00E60B21">
              <w:rPr>
                <w:rFonts w:eastAsiaTheme="minorEastAsia" w:cstheme="minorBidi"/>
                <w:b w:val="0"/>
                <w:bCs w:val="0"/>
                <w:caps w:val="0"/>
                <w:noProof/>
                <w:sz w:val="24"/>
                <w:szCs w:val="24"/>
              </w:rPr>
              <w:tab/>
            </w:r>
            <w:r w:rsidR="00E60B21" w:rsidRPr="00767315">
              <w:rPr>
                <w:rStyle w:val="Hyperlink"/>
                <w:noProof/>
              </w:rPr>
              <w:t>ПРОВЈЕРА МЕЂУСОБНЕ УСКЛАЂЕНОСТИ СТРАТЕШКИХ ДОКУМЕНАТА</w:t>
            </w:r>
            <w:r w:rsidR="00E60B21">
              <w:rPr>
                <w:noProof/>
                <w:webHidden/>
              </w:rPr>
              <w:tab/>
            </w:r>
            <w:r>
              <w:rPr>
                <w:noProof/>
                <w:webHidden/>
              </w:rPr>
              <w:fldChar w:fldCharType="begin"/>
            </w:r>
            <w:r w:rsidR="00E60B21">
              <w:rPr>
                <w:noProof/>
                <w:webHidden/>
              </w:rPr>
              <w:instrText xml:space="preserve"> PAGEREF _Toc42613285 \h </w:instrText>
            </w:r>
            <w:r>
              <w:rPr>
                <w:noProof/>
                <w:webHidden/>
              </w:rPr>
            </w:r>
            <w:r>
              <w:rPr>
                <w:noProof/>
                <w:webHidden/>
              </w:rPr>
              <w:fldChar w:fldCharType="separate"/>
            </w:r>
            <w:r w:rsidR="00F24891">
              <w:rPr>
                <w:noProof/>
                <w:webHidden/>
              </w:rPr>
              <w:t>68</w:t>
            </w:r>
            <w:r>
              <w:rPr>
                <w:noProof/>
                <w:webHidden/>
              </w:rPr>
              <w:fldChar w:fldCharType="end"/>
            </w:r>
          </w:hyperlink>
        </w:p>
        <w:p w:rsidR="00E60B21" w:rsidRDefault="002A628C">
          <w:pPr>
            <w:pStyle w:val="TOC1"/>
            <w:tabs>
              <w:tab w:val="left" w:pos="480"/>
              <w:tab w:val="right" w:pos="9010"/>
            </w:tabs>
            <w:rPr>
              <w:rFonts w:eastAsiaTheme="minorEastAsia" w:cstheme="minorBidi"/>
              <w:b w:val="0"/>
              <w:bCs w:val="0"/>
              <w:caps w:val="0"/>
              <w:noProof/>
              <w:sz w:val="24"/>
              <w:szCs w:val="24"/>
            </w:rPr>
          </w:pPr>
          <w:hyperlink w:anchor="_Toc42613286" w:history="1">
            <w:r w:rsidR="00E60B21" w:rsidRPr="00767315">
              <w:rPr>
                <w:rStyle w:val="Hyperlink"/>
                <w:noProof/>
              </w:rPr>
              <w:t>6</w:t>
            </w:r>
            <w:r w:rsidR="00E60B21">
              <w:rPr>
                <w:rFonts w:eastAsiaTheme="minorEastAsia" w:cstheme="minorBidi"/>
                <w:b w:val="0"/>
                <w:bCs w:val="0"/>
                <w:caps w:val="0"/>
                <w:noProof/>
                <w:sz w:val="24"/>
                <w:szCs w:val="24"/>
              </w:rPr>
              <w:tab/>
            </w:r>
            <w:r w:rsidR="00E60B21" w:rsidRPr="00767315">
              <w:rPr>
                <w:rStyle w:val="Hyperlink"/>
                <w:noProof/>
              </w:rPr>
              <w:t>ИНДИКАТИВНИ ФИНАНСИЈСКИ ОКВИР</w:t>
            </w:r>
            <w:r w:rsidR="00E60B21">
              <w:rPr>
                <w:noProof/>
                <w:webHidden/>
              </w:rPr>
              <w:tab/>
            </w:r>
            <w:r>
              <w:rPr>
                <w:noProof/>
                <w:webHidden/>
              </w:rPr>
              <w:fldChar w:fldCharType="begin"/>
            </w:r>
            <w:r w:rsidR="00E60B21">
              <w:rPr>
                <w:noProof/>
                <w:webHidden/>
              </w:rPr>
              <w:instrText xml:space="preserve"> PAGEREF _Toc42613286 \h </w:instrText>
            </w:r>
            <w:r>
              <w:rPr>
                <w:noProof/>
                <w:webHidden/>
              </w:rPr>
            </w:r>
            <w:r>
              <w:rPr>
                <w:noProof/>
                <w:webHidden/>
              </w:rPr>
              <w:fldChar w:fldCharType="separate"/>
            </w:r>
            <w:r w:rsidR="00F24891">
              <w:rPr>
                <w:noProof/>
                <w:webHidden/>
              </w:rPr>
              <w:t>72</w:t>
            </w:r>
            <w:r>
              <w:rPr>
                <w:noProof/>
                <w:webHidden/>
              </w:rPr>
              <w:fldChar w:fldCharType="end"/>
            </w:r>
          </w:hyperlink>
        </w:p>
        <w:p w:rsidR="00E60B21" w:rsidRDefault="002A628C">
          <w:pPr>
            <w:pStyle w:val="TOC1"/>
            <w:tabs>
              <w:tab w:val="left" w:pos="480"/>
              <w:tab w:val="right" w:pos="9010"/>
            </w:tabs>
            <w:rPr>
              <w:rFonts w:eastAsiaTheme="minorEastAsia" w:cstheme="minorBidi"/>
              <w:b w:val="0"/>
              <w:bCs w:val="0"/>
              <w:caps w:val="0"/>
              <w:noProof/>
              <w:sz w:val="24"/>
              <w:szCs w:val="24"/>
            </w:rPr>
          </w:pPr>
          <w:hyperlink w:anchor="_Toc42613287" w:history="1">
            <w:r w:rsidR="00E60B21" w:rsidRPr="00767315">
              <w:rPr>
                <w:rStyle w:val="Hyperlink"/>
                <w:noProof/>
              </w:rPr>
              <w:t>7</w:t>
            </w:r>
            <w:r w:rsidR="00E60B21">
              <w:rPr>
                <w:rFonts w:eastAsiaTheme="minorEastAsia" w:cstheme="minorBidi"/>
                <w:b w:val="0"/>
                <w:bCs w:val="0"/>
                <w:caps w:val="0"/>
                <w:noProof/>
                <w:sz w:val="24"/>
                <w:szCs w:val="24"/>
              </w:rPr>
              <w:tab/>
            </w:r>
            <w:r w:rsidR="00E60B21" w:rsidRPr="00767315">
              <w:rPr>
                <w:rStyle w:val="Hyperlink"/>
                <w:noProof/>
              </w:rPr>
              <w:t>ОКВИР ЗА ПРОВОЂЕЊЕ, ПРАЋЕЊЕ, ИЗВЈЕШТАВАЊЕ И ЕВАЛУАЦИЈУ СТРАТЕГИЈЕ РАЗВОЈА</w:t>
            </w:r>
            <w:r w:rsidR="00E60B21">
              <w:rPr>
                <w:noProof/>
                <w:webHidden/>
              </w:rPr>
              <w:tab/>
            </w:r>
            <w:r>
              <w:rPr>
                <w:noProof/>
                <w:webHidden/>
              </w:rPr>
              <w:fldChar w:fldCharType="begin"/>
            </w:r>
            <w:r w:rsidR="00E60B21">
              <w:rPr>
                <w:noProof/>
                <w:webHidden/>
              </w:rPr>
              <w:instrText xml:space="preserve"> PAGEREF _Toc42613287 \h </w:instrText>
            </w:r>
            <w:r>
              <w:rPr>
                <w:noProof/>
                <w:webHidden/>
              </w:rPr>
            </w:r>
            <w:r>
              <w:rPr>
                <w:noProof/>
                <w:webHidden/>
              </w:rPr>
              <w:fldChar w:fldCharType="separate"/>
            </w:r>
            <w:r w:rsidR="00F24891">
              <w:rPr>
                <w:noProof/>
                <w:webHidden/>
              </w:rPr>
              <w:t>74</w:t>
            </w:r>
            <w:r>
              <w:rPr>
                <w:noProof/>
                <w:webHidden/>
              </w:rPr>
              <w:fldChar w:fldCharType="end"/>
            </w:r>
          </w:hyperlink>
        </w:p>
        <w:p w:rsidR="00E60B21" w:rsidRDefault="002A628C">
          <w:pPr>
            <w:pStyle w:val="TOC1"/>
            <w:tabs>
              <w:tab w:val="left" w:pos="480"/>
              <w:tab w:val="right" w:pos="9010"/>
            </w:tabs>
            <w:rPr>
              <w:rFonts w:eastAsiaTheme="minorEastAsia" w:cstheme="minorBidi"/>
              <w:b w:val="0"/>
              <w:bCs w:val="0"/>
              <w:caps w:val="0"/>
              <w:noProof/>
              <w:sz w:val="24"/>
              <w:szCs w:val="24"/>
            </w:rPr>
          </w:pPr>
          <w:hyperlink w:anchor="_Toc42613288" w:history="1">
            <w:r w:rsidR="00E60B21" w:rsidRPr="00767315">
              <w:rPr>
                <w:rStyle w:val="Hyperlink"/>
                <w:noProof/>
              </w:rPr>
              <w:t>8</w:t>
            </w:r>
            <w:r w:rsidR="00E60B21">
              <w:rPr>
                <w:rFonts w:eastAsiaTheme="minorEastAsia" w:cstheme="minorBidi"/>
                <w:b w:val="0"/>
                <w:bCs w:val="0"/>
                <w:caps w:val="0"/>
                <w:noProof/>
                <w:sz w:val="24"/>
                <w:szCs w:val="24"/>
              </w:rPr>
              <w:tab/>
            </w:r>
            <w:r w:rsidR="00E60B21" w:rsidRPr="00767315">
              <w:rPr>
                <w:rStyle w:val="Hyperlink"/>
                <w:noProof/>
              </w:rPr>
              <w:t>ПРИЛОЗИ</w:t>
            </w:r>
            <w:r w:rsidR="00E60B21">
              <w:rPr>
                <w:noProof/>
                <w:webHidden/>
              </w:rPr>
              <w:tab/>
            </w:r>
            <w:r>
              <w:rPr>
                <w:noProof/>
                <w:webHidden/>
              </w:rPr>
              <w:fldChar w:fldCharType="begin"/>
            </w:r>
            <w:r w:rsidR="00E60B21">
              <w:rPr>
                <w:noProof/>
                <w:webHidden/>
              </w:rPr>
              <w:instrText xml:space="preserve"> PAGEREF _Toc42613288 \h </w:instrText>
            </w:r>
            <w:r>
              <w:rPr>
                <w:noProof/>
                <w:webHidden/>
              </w:rPr>
            </w:r>
            <w:r>
              <w:rPr>
                <w:noProof/>
                <w:webHidden/>
              </w:rPr>
              <w:fldChar w:fldCharType="separate"/>
            </w:r>
            <w:r w:rsidR="00F24891">
              <w:rPr>
                <w:noProof/>
                <w:webHidden/>
              </w:rPr>
              <w:t>76</w:t>
            </w:r>
            <w:r>
              <w:rPr>
                <w:noProof/>
                <w:webHidden/>
              </w:rPr>
              <w:fldChar w:fldCharType="end"/>
            </w:r>
          </w:hyperlink>
        </w:p>
        <w:p w:rsidR="00E60B21" w:rsidRDefault="002A628C">
          <w:pPr>
            <w:pStyle w:val="TOC2"/>
            <w:tabs>
              <w:tab w:val="left" w:pos="960"/>
              <w:tab w:val="right" w:pos="9010"/>
            </w:tabs>
            <w:rPr>
              <w:rFonts w:eastAsiaTheme="minorEastAsia" w:cstheme="minorBidi"/>
              <w:smallCaps w:val="0"/>
              <w:noProof/>
              <w:sz w:val="24"/>
              <w:szCs w:val="24"/>
            </w:rPr>
          </w:pPr>
          <w:hyperlink w:anchor="_Toc42613289" w:history="1">
            <w:r w:rsidR="00E60B21" w:rsidRPr="00767315">
              <w:rPr>
                <w:rStyle w:val="Hyperlink"/>
                <w:noProof/>
              </w:rPr>
              <w:t>8.1</w:t>
            </w:r>
            <w:r w:rsidR="00E60B21">
              <w:rPr>
                <w:rFonts w:eastAsiaTheme="minorEastAsia" w:cstheme="minorBidi"/>
                <w:smallCaps w:val="0"/>
                <w:noProof/>
                <w:sz w:val="24"/>
                <w:szCs w:val="24"/>
              </w:rPr>
              <w:tab/>
            </w:r>
            <w:r w:rsidR="00E60B21" w:rsidRPr="00767315">
              <w:rPr>
                <w:rStyle w:val="Hyperlink"/>
                <w:noProof/>
              </w:rPr>
              <w:t>Сажети преглед стратегије развоја</w:t>
            </w:r>
            <w:r w:rsidR="00E60B21">
              <w:rPr>
                <w:noProof/>
                <w:webHidden/>
              </w:rPr>
              <w:tab/>
            </w:r>
            <w:r>
              <w:rPr>
                <w:noProof/>
                <w:webHidden/>
              </w:rPr>
              <w:fldChar w:fldCharType="begin"/>
            </w:r>
            <w:r w:rsidR="00E60B21">
              <w:rPr>
                <w:noProof/>
                <w:webHidden/>
              </w:rPr>
              <w:instrText xml:space="preserve"> PAGEREF _Toc42613289 \h </w:instrText>
            </w:r>
            <w:r>
              <w:rPr>
                <w:noProof/>
                <w:webHidden/>
              </w:rPr>
            </w:r>
            <w:r>
              <w:rPr>
                <w:noProof/>
                <w:webHidden/>
              </w:rPr>
              <w:fldChar w:fldCharType="separate"/>
            </w:r>
            <w:r w:rsidR="00F24891">
              <w:rPr>
                <w:noProof/>
                <w:webHidden/>
              </w:rPr>
              <w:t>76</w:t>
            </w:r>
            <w:r>
              <w:rPr>
                <w:noProof/>
                <w:webHidden/>
              </w:rPr>
              <w:fldChar w:fldCharType="end"/>
            </w:r>
          </w:hyperlink>
        </w:p>
        <w:p w:rsidR="00E60B21" w:rsidRDefault="002A628C">
          <w:pPr>
            <w:pStyle w:val="TOC2"/>
            <w:tabs>
              <w:tab w:val="left" w:pos="960"/>
              <w:tab w:val="right" w:pos="9010"/>
            </w:tabs>
            <w:rPr>
              <w:rFonts w:eastAsiaTheme="minorEastAsia" w:cstheme="minorBidi"/>
              <w:smallCaps w:val="0"/>
              <w:noProof/>
              <w:sz w:val="24"/>
              <w:szCs w:val="24"/>
            </w:rPr>
          </w:pPr>
          <w:hyperlink w:anchor="_Toc42613290" w:history="1">
            <w:r w:rsidR="00E60B21" w:rsidRPr="00767315">
              <w:rPr>
                <w:rStyle w:val="Hyperlink"/>
                <w:noProof/>
              </w:rPr>
              <w:t>8.2</w:t>
            </w:r>
            <w:r w:rsidR="00E60B21">
              <w:rPr>
                <w:rFonts w:eastAsiaTheme="minorEastAsia" w:cstheme="minorBidi"/>
                <w:smallCaps w:val="0"/>
                <w:noProof/>
                <w:sz w:val="24"/>
                <w:szCs w:val="24"/>
              </w:rPr>
              <w:tab/>
            </w:r>
            <w:r w:rsidR="00E60B21" w:rsidRPr="00767315">
              <w:rPr>
                <w:rStyle w:val="Hyperlink"/>
                <w:noProof/>
              </w:rPr>
              <w:t>Детаљан преглед мјера</w:t>
            </w:r>
            <w:r w:rsidR="00E60B21">
              <w:rPr>
                <w:noProof/>
                <w:webHidden/>
              </w:rPr>
              <w:tab/>
            </w:r>
            <w:r>
              <w:rPr>
                <w:noProof/>
                <w:webHidden/>
              </w:rPr>
              <w:fldChar w:fldCharType="begin"/>
            </w:r>
            <w:r w:rsidR="00E60B21">
              <w:rPr>
                <w:noProof/>
                <w:webHidden/>
              </w:rPr>
              <w:instrText xml:space="preserve"> PAGEREF _Toc42613290 \h </w:instrText>
            </w:r>
            <w:r>
              <w:rPr>
                <w:noProof/>
                <w:webHidden/>
              </w:rPr>
            </w:r>
            <w:r>
              <w:rPr>
                <w:noProof/>
                <w:webHidden/>
              </w:rPr>
              <w:fldChar w:fldCharType="separate"/>
            </w:r>
            <w:r w:rsidR="00F24891">
              <w:rPr>
                <w:noProof/>
                <w:webHidden/>
              </w:rPr>
              <w:t>83</w:t>
            </w:r>
            <w:r>
              <w:rPr>
                <w:noProof/>
                <w:webHidden/>
              </w:rPr>
              <w:fldChar w:fldCharType="end"/>
            </w:r>
          </w:hyperlink>
        </w:p>
        <w:p w:rsidR="000F4071" w:rsidRDefault="002A628C" w:rsidP="003E304C">
          <w:pPr>
            <w:widowControl w:val="0"/>
            <w:jc w:val="both"/>
            <w:rPr>
              <w:rFonts w:ascii="Calibri" w:eastAsia="Calibri" w:hAnsi="Calibri" w:cs="Calibri"/>
              <w:sz w:val="20"/>
              <w:szCs w:val="20"/>
            </w:rPr>
          </w:pPr>
          <w:r>
            <w:fldChar w:fldCharType="end"/>
          </w:r>
        </w:p>
      </w:sdtContent>
    </w:sdt>
    <w:p w:rsidR="00525BC3" w:rsidRDefault="00525BC3" w:rsidP="00614537">
      <w:pPr>
        <w:pStyle w:val="Heading1"/>
        <w:numPr>
          <w:ilvl w:val="0"/>
          <w:numId w:val="0"/>
        </w:numPr>
      </w:pPr>
    </w:p>
    <w:p w:rsidR="00C8481D" w:rsidRPr="00B269F3" w:rsidRDefault="00C8481D" w:rsidP="00B269F3">
      <w:pPr>
        <w:rPr>
          <w:rFonts w:asciiTheme="minorHAnsi" w:hAnsiTheme="minorHAnsi" w:cstheme="minorHAnsi"/>
          <w:b/>
        </w:rPr>
      </w:pPr>
      <w:r w:rsidRPr="00B269F3">
        <w:rPr>
          <w:rFonts w:asciiTheme="minorHAnsi" w:hAnsiTheme="minorHAnsi" w:cstheme="minorHAnsi"/>
          <w:b/>
        </w:rPr>
        <w:t>Попис слика</w:t>
      </w:r>
    </w:p>
    <w:p w:rsidR="00525BC3" w:rsidRPr="00525BC3" w:rsidRDefault="002A628C">
      <w:pPr>
        <w:pStyle w:val="TableofFigures"/>
        <w:tabs>
          <w:tab w:val="right" w:leader="dot" w:pos="9010"/>
        </w:tabs>
        <w:rPr>
          <w:rFonts w:asciiTheme="minorHAnsi" w:eastAsiaTheme="minorEastAsia" w:hAnsiTheme="minorHAnsi" w:cstheme="minorHAnsi"/>
          <w:noProof/>
        </w:rPr>
      </w:pPr>
      <w:r w:rsidRPr="00390FAA">
        <w:rPr>
          <w:rFonts w:asciiTheme="minorHAnsi" w:eastAsia="Calibri" w:hAnsiTheme="minorHAnsi" w:cstheme="minorHAnsi"/>
          <w:lang w:eastAsia="hr-HR"/>
        </w:rPr>
        <w:fldChar w:fldCharType="begin"/>
      </w:r>
      <w:r w:rsidR="00C8481D" w:rsidRPr="00390FAA">
        <w:rPr>
          <w:rFonts w:asciiTheme="minorHAnsi" w:eastAsia="Calibri" w:hAnsiTheme="minorHAnsi" w:cstheme="minorHAnsi"/>
          <w:lang w:eastAsia="hr-HR"/>
        </w:rPr>
        <w:instrText xml:space="preserve"> TOC \h \z \c "Слика" </w:instrText>
      </w:r>
      <w:r w:rsidRPr="00390FAA">
        <w:rPr>
          <w:rFonts w:asciiTheme="minorHAnsi" w:eastAsia="Calibri" w:hAnsiTheme="minorHAnsi" w:cstheme="minorHAnsi"/>
          <w:lang w:eastAsia="hr-HR"/>
        </w:rPr>
        <w:fldChar w:fldCharType="separate"/>
      </w:r>
      <w:hyperlink w:anchor="_Toc42119897" w:history="1">
        <w:r w:rsidR="00525BC3" w:rsidRPr="00525BC3">
          <w:rPr>
            <w:rStyle w:val="Hyperlink"/>
            <w:rFonts w:asciiTheme="minorHAnsi" w:eastAsia="Calibri" w:hAnsiTheme="minorHAnsi" w:cstheme="minorHAnsi"/>
            <w:noProof/>
          </w:rPr>
          <w:t>Слика 1. Број становника општине Ново Горажде, 1991-2018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_Toc42119897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8</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898" w:history="1">
        <w:r w:rsidR="00525BC3" w:rsidRPr="00525BC3">
          <w:rPr>
            <w:rStyle w:val="Hyperlink"/>
            <w:rFonts w:asciiTheme="minorHAnsi" w:eastAsia="Calibri" w:hAnsiTheme="minorHAnsi" w:cstheme="minorHAnsi"/>
            <w:noProof/>
          </w:rPr>
          <w:t>Слика 2. Структура становништв</w:t>
        </w:r>
        <w:r w:rsidR="00525BC3" w:rsidRPr="00525BC3">
          <w:rPr>
            <w:rStyle w:val="Hyperlink"/>
            <w:rFonts w:asciiTheme="minorHAnsi" w:eastAsia="Calibri" w:hAnsiTheme="minorHAnsi" w:cstheme="minorHAnsi"/>
            <w:noProof/>
            <w:lang w:val="sr-Cyrl-BA"/>
          </w:rPr>
          <w:t>а</w:t>
        </w:r>
        <w:r w:rsidR="00525BC3" w:rsidRPr="00525BC3">
          <w:rPr>
            <w:rStyle w:val="Hyperlink"/>
            <w:rFonts w:asciiTheme="minorHAnsi" w:eastAsia="Calibri" w:hAnsiTheme="minorHAnsi" w:cstheme="minorHAnsi"/>
            <w:noProof/>
          </w:rPr>
          <w:t xml:space="preserve"> општине Ново Горажде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_Toc42119898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8</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899" w:history="1">
        <w:r w:rsidR="00525BC3" w:rsidRPr="00525BC3">
          <w:rPr>
            <w:rStyle w:val="Hyperlink"/>
            <w:rFonts w:asciiTheme="minorHAnsi" w:eastAsia="Calibri" w:hAnsiTheme="minorHAnsi" w:cstheme="minorHAnsi"/>
            <w:noProof/>
          </w:rPr>
          <w:t>Слика 3. Природно кретање становништва Општине , 1991-2018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_Toc42119899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9</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0" w:history="1">
        <w:r w:rsidR="00525BC3" w:rsidRPr="00525BC3">
          <w:rPr>
            <w:rStyle w:val="Hyperlink"/>
            <w:rFonts w:asciiTheme="minorHAnsi" w:eastAsia="Calibri" w:hAnsiTheme="minorHAnsi" w:cstheme="minorHAnsi"/>
            <w:noProof/>
          </w:rPr>
          <w:t>Слика 4. Број привредних субјеката у општини Ново Горажде  2014-2018.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_Toc42119900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11</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1" w:history="1">
        <w:r w:rsidR="00525BC3" w:rsidRPr="00525BC3">
          <w:rPr>
            <w:rStyle w:val="Hyperlink"/>
            <w:rFonts w:asciiTheme="minorHAnsi" w:eastAsia="Calibri" w:hAnsiTheme="minorHAnsi" w:cstheme="minorHAnsi"/>
            <w:noProof/>
          </w:rPr>
          <w:t>Слика 5. Структура привредних субјеката у општини Ново Горажде по врсти организовања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_Toc42119901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12</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2" w:history="1">
        <w:r w:rsidR="00525BC3" w:rsidRPr="00525BC3">
          <w:rPr>
            <w:rStyle w:val="Hyperlink"/>
            <w:rFonts w:asciiTheme="minorHAnsi" w:eastAsia="Calibri" w:hAnsiTheme="minorHAnsi" w:cstheme="minorHAnsi"/>
            <w:noProof/>
          </w:rPr>
          <w:t>Слика 6. Структура предузетника у општини Ново Горажде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_Toc42119902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13</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3" w:history="1">
        <w:r w:rsidR="00525BC3" w:rsidRPr="00525BC3">
          <w:rPr>
            <w:rStyle w:val="Hyperlink"/>
            <w:rFonts w:asciiTheme="minorHAnsi" w:eastAsia="Calibri" w:hAnsiTheme="minorHAnsi" w:cstheme="minorHAnsi"/>
            <w:noProof/>
          </w:rPr>
          <w:t>Слика 7. Остварене инвестиције у општини Ново Горажде, 000КМ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_Toc42119903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13</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4" w:history="1">
        <w:r w:rsidR="00525BC3" w:rsidRPr="00525BC3">
          <w:rPr>
            <w:rStyle w:val="Hyperlink"/>
            <w:rFonts w:asciiTheme="minorHAnsi" w:eastAsia="Calibri" w:hAnsiTheme="minorHAnsi" w:cstheme="minorHAnsi"/>
            <w:noProof/>
          </w:rPr>
          <w:t>Слика 8. Површина и власништво шума у општини Ново Горажде</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_Toc42119904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18</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5" w:history="1">
        <w:r w:rsidR="00525BC3" w:rsidRPr="00525BC3">
          <w:rPr>
            <w:rStyle w:val="Hyperlink"/>
            <w:rFonts w:asciiTheme="minorHAnsi" w:eastAsia="Calibri" w:hAnsiTheme="minorHAnsi" w:cstheme="minorHAnsi"/>
            <w:noProof/>
          </w:rPr>
          <w:t>Слика 9. Сјеча дрвних сортимената у општини Ново Горажде, м</w:t>
        </w:r>
        <w:r w:rsidR="00525BC3" w:rsidRPr="00525BC3">
          <w:rPr>
            <w:rStyle w:val="Hyperlink"/>
            <w:rFonts w:asciiTheme="minorHAnsi" w:eastAsia="Calibri" w:hAnsiTheme="minorHAnsi" w:cstheme="minorHAnsi"/>
            <w:noProof/>
            <w:vertAlign w:val="superscript"/>
          </w:rPr>
          <w:t>3</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_Toc42119905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18</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6" w:history="1">
        <w:r w:rsidR="00525BC3" w:rsidRPr="00525BC3">
          <w:rPr>
            <w:rStyle w:val="Hyperlink"/>
            <w:rFonts w:asciiTheme="minorHAnsi" w:eastAsia="Calibri" w:hAnsiTheme="minorHAnsi" w:cstheme="minorHAnsi"/>
            <w:noProof/>
          </w:rPr>
          <w:t>Слика 10. Преглед долазака и ноћења у општину Ново Горажде</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_Toc42119906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21</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7" w:history="1">
        <w:r w:rsidR="00525BC3" w:rsidRPr="00525BC3">
          <w:rPr>
            <w:rStyle w:val="Hyperlink"/>
            <w:rFonts w:asciiTheme="minorHAnsi" w:eastAsia="Calibri" w:hAnsiTheme="minorHAnsi" w:cstheme="minorHAnsi"/>
            <w:noProof/>
          </w:rPr>
          <w:t>Слика 11. Кретање броја запослених у општини Ново Горажде</w:t>
        </w:r>
        <w:r w:rsidR="0050259E">
          <w:rPr>
            <w:rStyle w:val="Hyperlink"/>
            <w:rFonts w:asciiTheme="minorHAnsi" w:eastAsia="Calibri" w:hAnsiTheme="minorHAnsi" w:cstheme="minorHAnsi"/>
            <w:noProof/>
            <w:lang w:val="sr-Cyrl-BA"/>
          </w:rPr>
          <w:t>, 2014</w:t>
        </w:r>
        <w:r w:rsidR="00525BC3" w:rsidRPr="00525BC3">
          <w:rPr>
            <w:rStyle w:val="Hyperlink"/>
            <w:rFonts w:asciiTheme="minorHAnsi" w:eastAsia="Calibri" w:hAnsiTheme="minorHAnsi" w:cstheme="minorHAnsi"/>
            <w:noProof/>
            <w:lang w:val="sr-Cyrl-BA"/>
          </w:rPr>
          <w:t>-2018.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_Toc42119907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23</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8" w:history="1">
        <w:r w:rsidR="00525BC3" w:rsidRPr="00525BC3">
          <w:rPr>
            <w:rStyle w:val="Hyperlink"/>
            <w:rFonts w:asciiTheme="minorHAnsi" w:eastAsia="Calibri" w:hAnsiTheme="minorHAnsi" w:cstheme="minorHAnsi"/>
            <w:noProof/>
          </w:rPr>
          <w:t>Слика 12. Структура запослених по дјелатностима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_Toc42119908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23</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09" w:history="1">
        <w:r w:rsidR="00525BC3" w:rsidRPr="00525BC3">
          <w:rPr>
            <w:rStyle w:val="Hyperlink"/>
            <w:rFonts w:asciiTheme="minorHAnsi" w:eastAsia="Calibri" w:hAnsiTheme="minorHAnsi" w:cstheme="minorHAnsi"/>
            <w:noProof/>
          </w:rPr>
          <w:t>Слика 13. Н</w:t>
        </w:r>
        <w:r w:rsidR="00525BC3" w:rsidRPr="00525BC3">
          <w:rPr>
            <w:rStyle w:val="Hyperlink"/>
            <w:rFonts w:asciiTheme="minorHAnsi" w:eastAsia="Calibri" w:hAnsiTheme="minorHAnsi" w:cstheme="minorHAnsi"/>
            <w:noProof/>
            <w:lang w:val="sr-Cyrl-BA"/>
          </w:rPr>
          <w:t>е</w:t>
        </w:r>
        <w:r w:rsidR="00525BC3" w:rsidRPr="00525BC3">
          <w:rPr>
            <w:rStyle w:val="Hyperlink"/>
            <w:rFonts w:asciiTheme="minorHAnsi" w:eastAsia="Calibri" w:hAnsiTheme="minorHAnsi" w:cstheme="minorHAnsi"/>
            <w:noProof/>
          </w:rPr>
          <w:t>запослени по полу у општини Ново Горажде</w:t>
        </w:r>
        <w:r w:rsidR="0050259E">
          <w:rPr>
            <w:rStyle w:val="Hyperlink"/>
            <w:rFonts w:asciiTheme="minorHAnsi" w:eastAsia="Calibri" w:hAnsiTheme="minorHAnsi" w:cstheme="minorHAnsi"/>
            <w:noProof/>
            <w:lang w:val="sr-Cyrl-BA"/>
          </w:rPr>
          <w:t>, 2014</w:t>
        </w:r>
        <w:r w:rsidR="00525BC3" w:rsidRPr="00525BC3">
          <w:rPr>
            <w:rStyle w:val="Hyperlink"/>
            <w:rFonts w:asciiTheme="minorHAnsi" w:eastAsia="Calibri" w:hAnsiTheme="minorHAnsi" w:cstheme="minorHAnsi"/>
            <w:noProof/>
            <w:lang w:val="sr-Cyrl-BA"/>
          </w:rPr>
          <w:t>-2018.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_Toc42119909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24</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0" w:history="1">
        <w:r w:rsidR="00525BC3" w:rsidRPr="00525BC3">
          <w:rPr>
            <w:rStyle w:val="Hyperlink"/>
            <w:rFonts w:asciiTheme="minorHAnsi" w:eastAsia="Calibri" w:hAnsiTheme="minorHAnsi" w:cstheme="minorHAnsi"/>
            <w:noProof/>
          </w:rPr>
          <w:t>Слика 14. Квалификациона структура незапослених општине Ново Горажде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_Toc42119910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25</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1" w:history="1">
        <w:r w:rsidR="00525BC3" w:rsidRPr="00525BC3">
          <w:rPr>
            <w:rStyle w:val="Hyperlink"/>
            <w:rFonts w:asciiTheme="minorHAnsi" w:eastAsia="Calibri" w:hAnsiTheme="minorHAnsi" w:cstheme="minorHAnsi"/>
            <w:noProof/>
          </w:rPr>
          <w:t xml:space="preserve">Слика 15. Просјечна нето плата у  општини Ново Горажде, </w:t>
        </w:r>
        <w:r w:rsidR="0050259E">
          <w:rPr>
            <w:rStyle w:val="Hyperlink"/>
            <w:rFonts w:asciiTheme="minorHAnsi" w:eastAsia="Calibri" w:hAnsiTheme="minorHAnsi" w:cstheme="minorHAnsi"/>
            <w:noProof/>
            <w:lang w:val="sr-Cyrl-BA"/>
          </w:rPr>
          <w:t>2014</w:t>
        </w:r>
        <w:r w:rsidR="00525BC3" w:rsidRPr="00525BC3">
          <w:rPr>
            <w:rStyle w:val="Hyperlink"/>
            <w:rFonts w:asciiTheme="minorHAnsi" w:eastAsia="Calibri" w:hAnsiTheme="minorHAnsi" w:cstheme="minorHAnsi"/>
            <w:noProof/>
            <w:lang w:val="sr-Cyrl-BA"/>
          </w:rPr>
          <w:t xml:space="preserve">-2018., </w:t>
        </w:r>
        <w:r w:rsidR="00525BC3" w:rsidRPr="00525BC3">
          <w:rPr>
            <w:rStyle w:val="Hyperlink"/>
            <w:rFonts w:asciiTheme="minorHAnsi" w:eastAsia="Calibri" w:hAnsiTheme="minorHAnsi" w:cstheme="minorHAnsi"/>
            <w:noProof/>
          </w:rPr>
          <w:t>КМ</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_Toc42119911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25</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2" w:history="1">
        <w:r w:rsidR="00525BC3" w:rsidRPr="00525BC3">
          <w:rPr>
            <w:rStyle w:val="Hyperlink"/>
            <w:rFonts w:asciiTheme="minorHAnsi" w:eastAsia="Calibri" w:hAnsiTheme="minorHAnsi" w:cstheme="minorHAnsi"/>
            <w:noProof/>
          </w:rPr>
          <w:t>Слика 16. Број ученика у ОШ у Новом Горажду за период 2014 -2018. година</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_Toc42119912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27</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3" w:history="1">
        <w:r w:rsidR="00525BC3" w:rsidRPr="00525BC3">
          <w:rPr>
            <w:rStyle w:val="Hyperlink"/>
            <w:rFonts w:asciiTheme="minorHAnsi" w:eastAsia="Calibri" w:hAnsiTheme="minorHAnsi" w:cstheme="minorHAnsi"/>
            <w:noProof/>
          </w:rPr>
          <w:t>Слика 17. Број ученика средњих школа из Новог Горажда, 2014-2019.</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_Toc42119913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28</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4" w:history="1">
        <w:r w:rsidR="00525BC3" w:rsidRPr="00525BC3">
          <w:rPr>
            <w:rStyle w:val="Hyperlink"/>
            <w:rFonts w:asciiTheme="minorHAnsi" w:eastAsia="Calibri" w:hAnsiTheme="minorHAnsi" w:cstheme="minorHAnsi"/>
            <w:noProof/>
          </w:rPr>
          <w:t>Слика 18. Здравствени радници са ВСС у Новом Горажду,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_Toc42119914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29</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5" w:history="1">
        <w:r w:rsidR="00525BC3" w:rsidRPr="00525BC3">
          <w:rPr>
            <w:rStyle w:val="Hyperlink"/>
            <w:rFonts w:asciiTheme="minorHAnsi" w:eastAsia="Calibri" w:hAnsiTheme="minorHAnsi" w:cstheme="minorHAnsi"/>
            <w:noProof/>
          </w:rPr>
          <w:t>Слика 19. Преглед капацитета Дома здравља</w:t>
        </w:r>
        <w:r w:rsidR="0050259E">
          <w:rPr>
            <w:rStyle w:val="Hyperlink"/>
            <w:rFonts w:asciiTheme="minorHAnsi" w:eastAsia="Calibri" w:hAnsiTheme="minorHAnsi" w:cstheme="minorHAnsi"/>
            <w:noProof/>
          </w:rPr>
          <w:t xml:space="preserve"> </w:t>
        </w:r>
        <w:r w:rsidR="00525BC3" w:rsidRPr="00525BC3">
          <w:rPr>
            <w:rStyle w:val="Hyperlink"/>
            <w:rFonts w:asciiTheme="minorHAnsi" w:eastAsia="Calibri" w:hAnsiTheme="minorHAnsi" w:cstheme="minorHAnsi"/>
            <w:noProof/>
          </w:rPr>
          <w:t>у Новом Горажду,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_Toc42119915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29</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6" w:history="1">
        <w:r w:rsidR="00525BC3" w:rsidRPr="00525BC3">
          <w:rPr>
            <w:rStyle w:val="Hyperlink"/>
            <w:rFonts w:asciiTheme="minorHAnsi" w:eastAsia="Calibri" w:hAnsiTheme="minorHAnsi" w:cstheme="minorHAnsi"/>
            <w:noProof/>
          </w:rPr>
          <w:t>Слика 20. Број регистрованих грађана</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_Toc42119916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30</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7" w:history="1">
        <w:r w:rsidR="00525BC3" w:rsidRPr="00525BC3">
          <w:rPr>
            <w:rStyle w:val="Hyperlink"/>
            <w:rFonts w:asciiTheme="minorHAnsi" w:eastAsia="Calibri" w:hAnsiTheme="minorHAnsi" w:cstheme="minorHAnsi"/>
            <w:noProof/>
          </w:rPr>
          <w:t>Слика 21. Преглед издвајања из бу</w:t>
        </w:r>
        <w:r w:rsidR="0050259E">
          <w:rPr>
            <w:rStyle w:val="Hyperlink"/>
            <w:rFonts w:asciiTheme="minorHAnsi" w:eastAsia="Calibri" w:hAnsiTheme="minorHAnsi" w:cstheme="minorHAnsi"/>
            <w:noProof/>
          </w:rPr>
          <w:t>џета општине Ново Горажде, 2014</w:t>
        </w:r>
        <w:r w:rsidR="00525BC3" w:rsidRPr="00525BC3">
          <w:rPr>
            <w:rStyle w:val="Hyperlink"/>
            <w:rFonts w:asciiTheme="minorHAnsi" w:eastAsia="Calibri" w:hAnsiTheme="minorHAnsi" w:cstheme="minorHAnsi"/>
            <w:noProof/>
          </w:rPr>
          <w:t>-2018., КМ</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_Toc42119917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34</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8" w:history="1">
        <w:r w:rsidR="00525BC3" w:rsidRPr="00525BC3">
          <w:rPr>
            <w:rStyle w:val="Hyperlink"/>
            <w:rFonts w:asciiTheme="minorHAnsi" w:eastAsia="Calibri" w:hAnsiTheme="minorHAnsi" w:cstheme="minorHAnsi"/>
            <w:noProof/>
          </w:rPr>
          <w:t>Слика 22. Преглед површина објеката за рекреацију, м</w:t>
        </w:r>
        <w:r w:rsidR="00525BC3" w:rsidRPr="00525BC3">
          <w:rPr>
            <w:rStyle w:val="Hyperlink"/>
            <w:rFonts w:asciiTheme="minorHAnsi" w:eastAsia="Calibri" w:hAnsiTheme="minorHAnsi" w:cstheme="minorHAnsi"/>
            <w:noProof/>
            <w:vertAlign w:val="superscript"/>
          </w:rPr>
          <w:t>2</w:t>
        </w:r>
        <w:r w:rsidR="00525BC3" w:rsidRPr="00525BC3">
          <w:rPr>
            <w:rStyle w:val="Hyperlink"/>
            <w:rFonts w:asciiTheme="minorHAnsi" w:eastAsia="Calibri" w:hAnsiTheme="minorHAnsi" w:cstheme="minorHAnsi"/>
            <w:noProof/>
          </w:rPr>
          <w:t xml:space="preserve"> у Новом  Горажду</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_Toc42119918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35</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19" w:history="1">
        <w:r w:rsidR="00525BC3" w:rsidRPr="00525BC3">
          <w:rPr>
            <w:rStyle w:val="Hyperlink"/>
            <w:rFonts w:asciiTheme="minorHAnsi" w:eastAsia="Calibri" w:hAnsiTheme="minorHAnsi" w:cstheme="minorHAnsi"/>
            <w:noProof/>
          </w:rPr>
          <w:t>Слика 23. Преглед водоснабдијавања у Општини Ново Горажде, 2018.</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_Toc42119919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38</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20" w:history="1">
        <w:r w:rsidR="00525BC3" w:rsidRPr="00525BC3">
          <w:rPr>
            <w:rStyle w:val="Hyperlink"/>
            <w:rFonts w:asciiTheme="minorHAnsi" w:eastAsia="Calibri" w:hAnsiTheme="minorHAnsi" w:cstheme="minorHAnsi"/>
            <w:noProof/>
          </w:rPr>
          <w:t>Слика 23. Локација постојеће депоније отпад у Општини Ново Горажде</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_Toc42119920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41</w:t>
        </w:r>
        <w:r w:rsidRPr="00525BC3">
          <w:rPr>
            <w:rFonts w:asciiTheme="minorHAnsi" w:hAnsiTheme="minorHAnsi" w:cstheme="minorHAnsi"/>
            <w:noProof/>
            <w:webHidden/>
          </w:rPr>
          <w:fldChar w:fldCharType="end"/>
        </w:r>
      </w:hyperlink>
    </w:p>
    <w:p w:rsidR="00525BC3" w:rsidRPr="00525BC3" w:rsidRDefault="002A628C">
      <w:pPr>
        <w:pStyle w:val="TableofFigures"/>
        <w:tabs>
          <w:tab w:val="right" w:leader="dot" w:pos="9010"/>
        </w:tabs>
        <w:rPr>
          <w:rFonts w:asciiTheme="minorHAnsi" w:eastAsiaTheme="minorEastAsia" w:hAnsiTheme="minorHAnsi" w:cstheme="minorHAnsi"/>
          <w:noProof/>
        </w:rPr>
      </w:pPr>
      <w:hyperlink w:anchor="_Toc42119921" w:history="1">
        <w:r w:rsidR="00525BC3" w:rsidRPr="00525BC3">
          <w:rPr>
            <w:rStyle w:val="Hyperlink"/>
            <w:rFonts w:asciiTheme="minorHAnsi" w:eastAsia="Calibri" w:hAnsiTheme="minorHAnsi" w:cstheme="minorHAnsi"/>
            <w:noProof/>
          </w:rPr>
          <w:t>Слика 23. Преглед укупних прихода Буџета општине Ново Горажде, 2014-2018., КМ</w:t>
        </w:r>
        <w:r w:rsidR="00525BC3" w:rsidRPr="00525BC3">
          <w:rPr>
            <w:rFonts w:asciiTheme="minorHAnsi" w:hAnsiTheme="minorHAnsi" w:cstheme="minorHAnsi"/>
            <w:noProof/>
            <w:webHidden/>
          </w:rPr>
          <w:tab/>
        </w:r>
        <w:r w:rsidRPr="00525BC3">
          <w:rPr>
            <w:rFonts w:asciiTheme="minorHAnsi" w:hAnsiTheme="minorHAnsi" w:cstheme="minorHAnsi"/>
            <w:noProof/>
            <w:webHidden/>
          </w:rPr>
          <w:fldChar w:fldCharType="begin"/>
        </w:r>
        <w:r w:rsidR="00525BC3" w:rsidRPr="00525BC3">
          <w:rPr>
            <w:rFonts w:asciiTheme="minorHAnsi" w:hAnsiTheme="minorHAnsi" w:cstheme="minorHAnsi"/>
            <w:noProof/>
            <w:webHidden/>
          </w:rPr>
          <w:instrText xml:space="preserve"> PAGEREF _Toc42119921 \h </w:instrText>
        </w:r>
        <w:r w:rsidRPr="00525BC3">
          <w:rPr>
            <w:rFonts w:asciiTheme="minorHAnsi" w:hAnsiTheme="minorHAnsi" w:cstheme="minorHAnsi"/>
            <w:noProof/>
            <w:webHidden/>
          </w:rPr>
        </w:r>
        <w:r w:rsidRPr="00525BC3">
          <w:rPr>
            <w:rFonts w:asciiTheme="minorHAnsi" w:hAnsiTheme="minorHAnsi" w:cstheme="minorHAnsi"/>
            <w:noProof/>
            <w:webHidden/>
          </w:rPr>
          <w:fldChar w:fldCharType="separate"/>
        </w:r>
        <w:r w:rsidR="00F24891">
          <w:rPr>
            <w:rFonts w:asciiTheme="minorHAnsi" w:hAnsiTheme="minorHAnsi" w:cstheme="minorHAnsi"/>
            <w:noProof/>
            <w:webHidden/>
          </w:rPr>
          <w:t>52</w:t>
        </w:r>
        <w:r w:rsidRPr="00525BC3">
          <w:rPr>
            <w:rFonts w:asciiTheme="minorHAnsi" w:hAnsiTheme="minorHAnsi" w:cstheme="minorHAnsi"/>
            <w:noProof/>
            <w:webHidden/>
          </w:rPr>
          <w:fldChar w:fldCharType="end"/>
        </w:r>
      </w:hyperlink>
    </w:p>
    <w:p w:rsidR="00C8481D" w:rsidRPr="00C8481D" w:rsidRDefault="002A628C" w:rsidP="00C8481D">
      <w:pPr>
        <w:rPr>
          <w:rFonts w:eastAsia="Calibri"/>
          <w:lang w:eastAsia="hr-HR"/>
        </w:rPr>
      </w:pPr>
      <w:r w:rsidRPr="00390FAA">
        <w:rPr>
          <w:rFonts w:asciiTheme="minorHAnsi" w:eastAsia="Calibri" w:hAnsiTheme="minorHAnsi" w:cstheme="minorHAnsi"/>
          <w:lang w:eastAsia="hr-HR"/>
        </w:rPr>
        <w:fldChar w:fldCharType="end"/>
      </w:r>
    </w:p>
    <w:p w:rsidR="005531D4" w:rsidRDefault="005531D4"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C8481D" w:rsidRDefault="00C8481D" w:rsidP="003E304C">
      <w:pPr>
        <w:rPr>
          <w:rFonts w:eastAsia="Calibri"/>
          <w:lang w:eastAsia="hr-HR"/>
        </w:rPr>
      </w:pPr>
    </w:p>
    <w:p w:rsidR="0059269A" w:rsidRDefault="0059269A" w:rsidP="003E304C">
      <w:pPr>
        <w:rPr>
          <w:rFonts w:eastAsia="Calibri"/>
          <w:lang w:eastAsia="hr-HR"/>
        </w:rPr>
      </w:pPr>
    </w:p>
    <w:p w:rsidR="0059269A" w:rsidRDefault="0059269A" w:rsidP="003E304C">
      <w:pPr>
        <w:rPr>
          <w:rFonts w:eastAsia="Calibri"/>
          <w:lang w:eastAsia="hr-HR"/>
        </w:rPr>
      </w:pPr>
    </w:p>
    <w:p w:rsidR="00C8481D" w:rsidRPr="0059269A" w:rsidRDefault="00C8481D" w:rsidP="003E304C">
      <w:pPr>
        <w:rPr>
          <w:rFonts w:asciiTheme="minorHAnsi" w:eastAsia="Calibri" w:hAnsiTheme="minorHAnsi" w:cstheme="minorHAnsi"/>
          <w:b/>
          <w:lang w:eastAsia="hr-HR"/>
        </w:rPr>
      </w:pPr>
      <w:r w:rsidRPr="0059269A">
        <w:rPr>
          <w:rFonts w:asciiTheme="minorHAnsi" w:eastAsia="Calibri" w:hAnsiTheme="minorHAnsi" w:cstheme="minorHAnsi"/>
          <w:b/>
          <w:lang w:eastAsia="hr-HR"/>
        </w:rPr>
        <w:lastRenderedPageBreak/>
        <w:t>Попис табела</w:t>
      </w:r>
    </w:p>
    <w:p w:rsidR="0059269A" w:rsidRPr="0059269A" w:rsidRDefault="002A628C">
      <w:pPr>
        <w:pStyle w:val="TableofFigures"/>
        <w:tabs>
          <w:tab w:val="right" w:leader="dot" w:pos="9010"/>
        </w:tabs>
        <w:rPr>
          <w:rFonts w:asciiTheme="minorHAnsi" w:eastAsiaTheme="minorEastAsia" w:hAnsiTheme="minorHAnsi" w:cstheme="minorHAnsi"/>
          <w:noProof/>
        </w:rPr>
      </w:pPr>
      <w:r w:rsidRPr="000F4347">
        <w:rPr>
          <w:rFonts w:asciiTheme="minorHAnsi" w:eastAsia="Calibri" w:hAnsiTheme="minorHAnsi" w:cstheme="minorHAnsi"/>
          <w:lang w:eastAsia="hr-HR"/>
        </w:rPr>
        <w:fldChar w:fldCharType="begin"/>
      </w:r>
      <w:r w:rsidR="00C8481D" w:rsidRPr="000F4347">
        <w:rPr>
          <w:rFonts w:asciiTheme="minorHAnsi" w:eastAsia="Calibri" w:hAnsiTheme="minorHAnsi" w:cstheme="minorHAnsi"/>
          <w:lang w:eastAsia="hr-HR"/>
        </w:rPr>
        <w:instrText xml:space="preserve"> TOC \h \z \c "Табела" </w:instrText>
      </w:r>
      <w:r w:rsidRPr="000F4347">
        <w:rPr>
          <w:rFonts w:asciiTheme="minorHAnsi" w:eastAsia="Calibri" w:hAnsiTheme="minorHAnsi" w:cstheme="minorHAnsi"/>
          <w:lang w:eastAsia="hr-HR"/>
        </w:rPr>
        <w:fldChar w:fldCharType="separate"/>
      </w:r>
      <w:hyperlink w:anchor="_Toc42120495" w:history="1">
        <w:r w:rsidR="0059269A" w:rsidRPr="0059269A">
          <w:rPr>
            <w:rStyle w:val="Hyperlink"/>
            <w:rFonts w:asciiTheme="minorHAnsi" w:eastAsia="Calibri" w:hAnsiTheme="minorHAnsi" w:cstheme="minorHAnsi"/>
            <w:noProof/>
          </w:rPr>
          <w:t>Табела 1. Преглед мјесних заједница (МЗ) општине Ново Горажде са бројем становника и домаћинстава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_Toc42120495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9</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496" w:history="1">
        <w:r w:rsidR="0059269A" w:rsidRPr="0059269A">
          <w:rPr>
            <w:rStyle w:val="Hyperlink"/>
            <w:rFonts w:asciiTheme="minorHAnsi" w:eastAsia="Calibri" w:hAnsiTheme="minorHAnsi" w:cstheme="minorHAnsi"/>
            <w:noProof/>
          </w:rPr>
          <w:t>Табела 2. Унутрашње миграције у  општине Ново Горажде  (2014-2018)</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_Toc42120496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10</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497" w:history="1">
        <w:r w:rsidR="0059269A" w:rsidRPr="0059269A">
          <w:rPr>
            <w:rStyle w:val="Hyperlink"/>
            <w:rFonts w:asciiTheme="minorHAnsi" w:eastAsia="Calibri" w:hAnsiTheme="minorHAnsi" w:cstheme="minorHAnsi"/>
            <w:noProof/>
          </w:rPr>
          <w:t>Табела 3. Преглед предузећа носиоца развоја и броја запослених</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_Toc42120497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12</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498" w:history="1">
        <w:r w:rsidR="0059269A" w:rsidRPr="0059269A">
          <w:rPr>
            <w:rStyle w:val="Hyperlink"/>
            <w:rFonts w:asciiTheme="minorHAnsi" w:eastAsia="Calibri" w:hAnsiTheme="minorHAnsi" w:cstheme="minorHAnsi"/>
            <w:noProof/>
          </w:rPr>
          <w:t>Табела 4. Структура земљишта  општине Ново Горажде  (2018)</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_Toc42120498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14</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499" w:history="1">
        <w:r w:rsidR="0059269A" w:rsidRPr="0059269A">
          <w:rPr>
            <w:rStyle w:val="Hyperlink"/>
            <w:rFonts w:asciiTheme="minorHAnsi" w:eastAsia="Calibri" w:hAnsiTheme="minorHAnsi" w:cstheme="minorHAnsi"/>
            <w:noProof/>
          </w:rPr>
          <w:t>Табела 5. Производња воћа у општини Ново Горажде</w:t>
        </w:r>
        <w:r w:rsidR="0059269A" w:rsidRPr="0059269A">
          <w:rPr>
            <w:rStyle w:val="Hyperlink"/>
            <w:rFonts w:asciiTheme="minorHAnsi" w:eastAsia="Calibri" w:hAnsiTheme="minorHAnsi" w:cstheme="minorHAnsi"/>
            <w:noProof/>
            <w:lang w:val="sr-Cyrl-BA"/>
          </w:rPr>
          <w:t xml:space="preserve"> 2014-2018</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_Toc42120499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15</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0" w:history="1">
        <w:r w:rsidR="0059269A" w:rsidRPr="0059269A">
          <w:rPr>
            <w:rStyle w:val="Hyperlink"/>
            <w:rFonts w:asciiTheme="minorHAnsi" w:eastAsia="Calibri" w:hAnsiTheme="minorHAnsi" w:cstheme="minorHAnsi"/>
            <w:noProof/>
          </w:rPr>
          <w:t>Табела 6. Вриједност извршених радова према врсти грађевинских објеката и стамбена изградња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_Toc42120500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17</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1" w:history="1">
        <w:r w:rsidR="0059269A" w:rsidRPr="0059269A">
          <w:rPr>
            <w:rStyle w:val="Hyperlink"/>
            <w:rFonts w:asciiTheme="minorHAnsi" w:eastAsia="Calibri" w:hAnsiTheme="minorHAnsi" w:cstheme="minorHAnsi"/>
            <w:noProof/>
          </w:rPr>
          <w:t>Табела 7. Структура пословних субје</w:t>
        </w:r>
        <w:r w:rsidR="0050259E">
          <w:rPr>
            <w:rStyle w:val="Hyperlink"/>
            <w:rFonts w:asciiTheme="minorHAnsi" w:eastAsia="Calibri" w:hAnsiTheme="minorHAnsi" w:cstheme="minorHAnsi"/>
            <w:noProof/>
          </w:rPr>
          <w:t>ката и запослених по полу, 2014</w:t>
        </w:r>
        <w:r w:rsidR="0059269A" w:rsidRPr="0059269A">
          <w:rPr>
            <w:rStyle w:val="Hyperlink"/>
            <w:rFonts w:asciiTheme="minorHAnsi" w:eastAsia="Calibri" w:hAnsiTheme="minorHAnsi" w:cstheme="minorHAnsi"/>
            <w:noProof/>
          </w:rPr>
          <w:t>-2018.</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_Toc42120501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24</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2" w:history="1">
        <w:r w:rsidR="0059269A" w:rsidRPr="0059269A">
          <w:rPr>
            <w:rStyle w:val="Hyperlink"/>
            <w:rFonts w:asciiTheme="minorHAnsi" w:eastAsia="Calibri" w:hAnsiTheme="minorHAnsi" w:cstheme="minorHAnsi"/>
            <w:noProof/>
          </w:rPr>
          <w:t xml:space="preserve">Табела 8. Преглед буџета и извора финансирања Дома здравља, </w:t>
        </w:r>
        <w:r w:rsidR="0050259E">
          <w:rPr>
            <w:rStyle w:val="Hyperlink"/>
            <w:rFonts w:asciiTheme="minorHAnsi" w:eastAsia="Calibri" w:hAnsiTheme="minorHAnsi" w:cstheme="minorHAnsi"/>
            <w:noProof/>
            <w:lang w:val="sr-Cyrl-BA"/>
          </w:rPr>
          <w:t>2014</w:t>
        </w:r>
        <w:r w:rsidR="0059269A" w:rsidRPr="0059269A">
          <w:rPr>
            <w:rStyle w:val="Hyperlink"/>
            <w:rFonts w:asciiTheme="minorHAnsi" w:eastAsia="Calibri" w:hAnsiTheme="minorHAnsi" w:cstheme="minorHAnsi"/>
            <w:noProof/>
            <w:lang w:val="bs-Latn-BA"/>
          </w:rPr>
          <w:t xml:space="preserve">-2018., </w:t>
        </w:r>
        <w:r w:rsidR="0059269A" w:rsidRPr="0059269A">
          <w:rPr>
            <w:rStyle w:val="Hyperlink"/>
            <w:rFonts w:asciiTheme="minorHAnsi" w:eastAsia="Calibri" w:hAnsiTheme="minorHAnsi" w:cstheme="minorHAnsi"/>
            <w:noProof/>
          </w:rPr>
          <w:t>KM</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_Toc42120502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30</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3" w:history="1">
        <w:r w:rsidR="0059269A" w:rsidRPr="0059269A">
          <w:rPr>
            <w:rStyle w:val="Hyperlink"/>
            <w:rFonts w:asciiTheme="minorHAnsi" w:eastAsia="Calibri" w:hAnsiTheme="minorHAnsi" w:cstheme="minorHAnsi"/>
            <w:noProof/>
          </w:rPr>
          <w:t xml:space="preserve">Табела 9. Лица корисници социјалне заштите, </w:t>
        </w:r>
        <w:r w:rsidR="0050259E">
          <w:rPr>
            <w:rStyle w:val="Hyperlink"/>
            <w:rFonts w:asciiTheme="minorHAnsi" w:eastAsia="Calibri" w:hAnsiTheme="minorHAnsi" w:cstheme="minorHAnsi"/>
            <w:noProof/>
            <w:lang w:val="sr-Cyrl-BA"/>
          </w:rPr>
          <w:t>2014</w:t>
        </w:r>
        <w:r w:rsidR="0059269A" w:rsidRPr="0059269A">
          <w:rPr>
            <w:rStyle w:val="Hyperlink"/>
            <w:rFonts w:asciiTheme="minorHAnsi" w:eastAsia="Calibri" w:hAnsiTheme="minorHAnsi" w:cstheme="minorHAnsi"/>
            <w:noProof/>
            <w:lang w:val="sr-Cyrl-BA"/>
          </w:rPr>
          <w:t>-</w:t>
        </w:r>
        <w:r w:rsidR="0059269A" w:rsidRPr="0059269A">
          <w:rPr>
            <w:rStyle w:val="Hyperlink"/>
            <w:rFonts w:asciiTheme="minorHAnsi" w:eastAsia="Calibri" w:hAnsiTheme="minorHAnsi" w:cstheme="minorHAnsi"/>
            <w:noProof/>
          </w:rPr>
          <w:t>2018</w:t>
        </w:r>
        <w:r w:rsidR="0059269A" w:rsidRPr="0059269A">
          <w:rPr>
            <w:rStyle w:val="Hyperlink"/>
            <w:rFonts w:asciiTheme="minorHAnsi" w:eastAsia="Calibri" w:hAnsiTheme="minorHAnsi" w:cstheme="minorHAnsi"/>
            <w:noProof/>
            <w:lang w:val="sr-Cyrl-BA"/>
          </w:rPr>
          <w:t>.</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_Toc42120503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31</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4" w:history="1">
        <w:r w:rsidR="0059269A" w:rsidRPr="0059269A">
          <w:rPr>
            <w:rStyle w:val="Hyperlink"/>
            <w:rFonts w:asciiTheme="minorHAnsi" w:eastAsia="Calibri" w:hAnsiTheme="minorHAnsi" w:cstheme="minorHAnsi"/>
            <w:noProof/>
          </w:rPr>
          <w:t>Табела 10. Износ исплаћене помоћи путем Центра за социјални рад, КМ</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_Toc42120504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32</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5" w:history="1">
        <w:r w:rsidR="0059269A" w:rsidRPr="0059269A">
          <w:rPr>
            <w:rStyle w:val="Hyperlink"/>
            <w:rFonts w:asciiTheme="minorHAnsi" w:eastAsia="Calibri" w:hAnsiTheme="minorHAnsi" w:cstheme="minorHAnsi"/>
            <w:noProof/>
          </w:rPr>
          <w:t>Табела 11. Број корисника рекреативних објеката</w:t>
        </w:r>
        <w:r w:rsidR="0050259E">
          <w:rPr>
            <w:rStyle w:val="Hyperlink"/>
            <w:rFonts w:asciiTheme="minorHAnsi" w:eastAsia="Calibri" w:hAnsiTheme="minorHAnsi" w:cstheme="minorHAnsi"/>
            <w:noProof/>
            <w:lang w:val="sr-Cyrl-BA"/>
          </w:rPr>
          <w:t>, 2014</w:t>
        </w:r>
        <w:r w:rsidR="0059269A" w:rsidRPr="0059269A">
          <w:rPr>
            <w:rStyle w:val="Hyperlink"/>
            <w:rFonts w:asciiTheme="minorHAnsi" w:eastAsia="Calibri" w:hAnsiTheme="minorHAnsi" w:cstheme="minorHAnsi"/>
            <w:noProof/>
            <w:lang w:val="sr-Cyrl-BA"/>
          </w:rPr>
          <w:t>-2018.</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_Toc42120505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35</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6" w:history="1">
        <w:r w:rsidR="0059269A" w:rsidRPr="0059269A">
          <w:rPr>
            <w:rStyle w:val="Hyperlink"/>
            <w:rFonts w:asciiTheme="minorHAnsi" w:eastAsia="Calibri" w:hAnsiTheme="minorHAnsi" w:cstheme="minorHAnsi"/>
            <w:noProof/>
          </w:rPr>
          <w:t>Табела 12. Путна мрежа у надлежности општине Ново Горажде</w:t>
        </w:r>
        <w:r w:rsidR="0050259E">
          <w:rPr>
            <w:rStyle w:val="Hyperlink"/>
            <w:rFonts w:asciiTheme="minorHAnsi" w:eastAsia="Calibri" w:hAnsiTheme="minorHAnsi" w:cstheme="minorHAnsi"/>
            <w:noProof/>
            <w:lang w:val="sr-Cyrl-BA"/>
          </w:rPr>
          <w:t>, 2014</w:t>
        </w:r>
        <w:r w:rsidR="0059269A" w:rsidRPr="0059269A">
          <w:rPr>
            <w:rStyle w:val="Hyperlink"/>
            <w:rFonts w:asciiTheme="minorHAnsi" w:eastAsia="Calibri" w:hAnsiTheme="minorHAnsi" w:cstheme="minorHAnsi"/>
            <w:noProof/>
            <w:lang w:val="sr-Cyrl-BA"/>
          </w:rPr>
          <w:t>-2018.</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_Toc42120506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39</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7" w:history="1">
        <w:r w:rsidR="0059269A" w:rsidRPr="0059269A">
          <w:rPr>
            <w:rStyle w:val="Hyperlink"/>
            <w:rFonts w:asciiTheme="minorHAnsi" w:eastAsia="Calibri" w:hAnsiTheme="minorHAnsi" w:cstheme="minorHAnsi"/>
            <w:noProof/>
          </w:rPr>
          <w:t xml:space="preserve">Табела 13. </w:t>
        </w:r>
        <w:r w:rsidR="0059269A" w:rsidRPr="0059269A">
          <w:rPr>
            <w:rStyle w:val="Hyperlink"/>
            <w:rFonts w:asciiTheme="minorHAnsi" w:eastAsia="Calibri" w:hAnsiTheme="minorHAnsi" w:cstheme="minorHAnsi"/>
            <w:bCs/>
            <w:iCs/>
            <w:noProof/>
          </w:rPr>
          <w:t>Стање у области електро</w:t>
        </w:r>
        <w:r w:rsidR="0050259E">
          <w:rPr>
            <w:rStyle w:val="Hyperlink"/>
            <w:rFonts w:asciiTheme="minorHAnsi" w:eastAsia="Calibri" w:hAnsiTheme="minorHAnsi" w:cstheme="minorHAnsi"/>
            <w:bCs/>
            <w:iCs/>
            <w:noProof/>
          </w:rPr>
          <w:t>-енергетског снабдијевања, 2014</w:t>
        </w:r>
        <w:r w:rsidR="0059269A" w:rsidRPr="0059269A">
          <w:rPr>
            <w:rStyle w:val="Hyperlink"/>
            <w:rFonts w:asciiTheme="minorHAnsi" w:eastAsia="Calibri" w:hAnsiTheme="minorHAnsi" w:cstheme="minorHAnsi"/>
            <w:bCs/>
            <w:iCs/>
            <w:noProof/>
          </w:rPr>
          <w:t>-2018.</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_Toc42120507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42</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8" w:history="1">
        <w:r w:rsidR="0059269A" w:rsidRPr="0059269A">
          <w:rPr>
            <w:rStyle w:val="Hyperlink"/>
            <w:rFonts w:asciiTheme="minorHAnsi" w:eastAsia="Calibri" w:hAnsiTheme="minorHAnsi" w:cstheme="minorHAnsi"/>
            <w:noProof/>
          </w:rPr>
          <w:t xml:space="preserve">Табела 14. Показатељи стања јавне расвјете у општини Ново Горажде </w:t>
        </w:r>
        <w:r w:rsidR="0050259E">
          <w:rPr>
            <w:rStyle w:val="Hyperlink"/>
            <w:rFonts w:asciiTheme="minorHAnsi" w:eastAsia="Calibri" w:hAnsiTheme="minorHAnsi" w:cstheme="minorHAnsi"/>
            <w:noProof/>
            <w:lang w:val="sr-Cyrl-BA"/>
          </w:rPr>
          <w:t>2014</w:t>
        </w:r>
        <w:r w:rsidR="0059269A" w:rsidRPr="0059269A">
          <w:rPr>
            <w:rStyle w:val="Hyperlink"/>
            <w:rFonts w:asciiTheme="minorHAnsi" w:eastAsia="Calibri" w:hAnsiTheme="minorHAnsi" w:cstheme="minorHAnsi"/>
            <w:noProof/>
            <w:lang w:val="sr-Cyrl-BA"/>
          </w:rPr>
          <w:t>-</w:t>
        </w:r>
        <w:r w:rsidR="0059269A" w:rsidRPr="0059269A">
          <w:rPr>
            <w:rStyle w:val="Hyperlink"/>
            <w:rFonts w:asciiTheme="minorHAnsi" w:eastAsia="Calibri" w:hAnsiTheme="minorHAnsi" w:cstheme="minorHAnsi"/>
            <w:noProof/>
          </w:rPr>
          <w:t>2018</w:t>
        </w:r>
        <w:r w:rsidR="0059269A" w:rsidRPr="0059269A">
          <w:rPr>
            <w:rStyle w:val="Hyperlink"/>
            <w:rFonts w:asciiTheme="minorHAnsi" w:eastAsia="Calibri" w:hAnsiTheme="minorHAnsi" w:cstheme="minorHAnsi"/>
            <w:noProof/>
            <w:lang w:val="sr-Cyrl-BA"/>
          </w:rPr>
          <w:t>.</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_Toc42120508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42</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09" w:history="1">
        <w:r w:rsidR="0059269A" w:rsidRPr="0059269A">
          <w:rPr>
            <w:rStyle w:val="Hyperlink"/>
            <w:rFonts w:asciiTheme="minorHAnsi" w:eastAsia="Calibri" w:hAnsiTheme="minorHAnsi" w:cstheme="minorHAnsi"/>
            <w:noProof/>
          </w:rPr>
          <w:t xml:space="preserve">Табела 15. Показатељи Општинске управе Ново Горажде </w:t>
        </w:r>
        <w:r w:rsidR="0050259E">
          <w:rPr>
            <w:rStyle w:val="Hyperlink"/>
            <w:rFonts w:asciiTheme="minorHAnsi" w:eastAsia="Calibri" w:hAnsiTheme="minorHAnsi" w:cstheme="minorHAnsi"/>
            <w:noProof/>
            <w:lang w:val="sr-Cyrl-BA"/>
          </w:rPr>
          <w:t>2014</w:t>
        </w:r>
        <w:r w:rsidR="0059269A" w:rsidRPr="0059269A">
          <w:rPr>
            <w:rStyle w:val="Hyperlink"/>
            <w:rFonts w:asciiTheme="minorHAnsi" w:eastAsia="Calibri" w:hAnsiTheme="minorHAnsi" w:cstheme="minorHAnsi"/>
            <w:noProof/>
            <w:lang w:val="sr-Cyrl-BA"/>
          </w:rPr>
          <w:t>-</w:t>
        </w:r>
        <w:r w:rsidR="0059269A" w:rsidRPr="0059269A">
          <w:rPr>
            <w:rStyle w:val="Hyperlink"/>
            <w:rFonts w:asciiTheme="minorHAnsi" w:eastAsia="Calibri" w:hAnsiTheme="minorHAnsi" w:cstheme="minorHAnsi"/>
            <w:noProof/>
          </w:rPr>
          <w:t>2018</w:t>
        </w:r>
        <w:r w:rsidR="0059269A" w:rsidRPr="0059269A">
          <w:rPr>
            <w:rStyle w:val="Hyperlink"/>
            <w:rFonts w:asciiTheme="minorHAnsi" w:eastAsia="Calibri" w:hAnsiTheme="minorHAnsi" w:cstheme="minorHAnsi"/>
            <w:noProof/>
            <w:lang w:val="sr-Cyrl-BA"/>
          </w:rPr>
          <w:t>.</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_Toc42120509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43</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0" w:history="1">
        <w:r w:rsidR="0059269A" w:rsidRPr="0059269A">
          <w:rPr>
            <w:rStyle w:val="Hyperlink"/>
            <w:rFonts w:asciiTheme="minorHAnsi" w:eastAsia="Calibri" w:hAnsiTheme="minorHAnsi" w:cstheme="minorHAnsi"/>
            <w:noProof/>
          </w:rPr>
          <w:t>Табела 16. Класификација и број пожара 2014-2019. година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_Toc42120510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48</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1" w:history="1">
        <w:r w:rsidR="0059269A" w:rsidRPr="0059269A">
          <w:rPr>
            <w:rStyle w:val="Hyperlink"/>
            <w:rFonts w:asciiTheme="minorHAnsi" w:eastAsia="Calibri" w:hAnsiTheme="minorHAnsi" w:cstheme="minorHAnsi"/>
            <w:noProof/>
          </w:rPr>
          <w:t>Табела 17. Површине контаминиране са МЕС и НУС у општини Ново Горажде (2018)</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_Toc42120511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49</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2" w:history="1">
        <w:r w:rsidR="0059269A" w:rsidRPr="0059269A">
          <w:rPr>
            <w:rStyle w:val="Hyperlink"/>
            <w:rFonts w:asciiTheme="minorHAnsi" w:eastAsia="Calibri" w:hAnsiTheme="minorHAnsi" w:cstheme="minorHAnsi"/>
            <w:noProof/>
          </w:rPr>
          <w:t>Табела 18. Врста намјенсих прихода Б</w:t>
        </w:r>
        <w:r w:rsidR="0050259E">
          <w:rPr>
            <w:rStyle w:val="Hyperlink"/>
            <w:rFonts w:asciiTheme="minorHAnsi" w:eastAsia="Calibri" w:hAnsiTheme="minorHAnsi" w:cstheme="minorHAnsi"/>
            <w:noProof/>
          </w:rPr>
          <w:t>уџета општине Ново Горажде 2014</w:t>
        </w:r>
        <w:r w:rsidR="0059269A" w:rsidRPr="0059269A">
          <w:rPr>
            <w:rStyle w:val="Hyperlink"/>
            <w:rFonts w:asciiTheme="minorHAnsi" w:eastAsia="Calibri" w:hAnsiTheme="minorHAnsi" w:cstheme="minorHAnsi"/>
            <w:noProof/>
          </w:rPr>
          <w:t>-2018. године</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_Toc42120512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52</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3" w:history="1">
        <w:r w:rsidR="0059269A" w:rsidRPr="0059269A">
          <w:rPr>
            <w:rStyle w:val="Hyperlink"/>
            <w:rFonts w:asciiTheme="minorHAnsi" w:eastAsia="Calibri" w:hAnsiTheme="minorHAnsi" w:cstheme="minorHAnsi"/>
            <w:noProof/>
          </w:rPr>
          <w:t xml:space="preserve">Табела 19. Преглед процјене по главним изворима финансирања за период </w:t>
        </w:r>
        <w:r w:rsidR="00A32C2E">
          <w:rPr>
            <w:rStyle w:val="Hyperlink"/>
            <w:rFonts w:asciiTheme="minorHAnsi" w:eastAsia="Calibri" w:hAnsiTheme="minorHAnsi" w:cstheme="minorHAnsi"/>
            <w:noProof/>
          </w:rPr>
          <w:t>2020</w:t>
        </w:r>
        <w:r w:rsidR="0059269A" w:rsidRPr="0059269A">
          <w:rPr>
            <w:rStyle w:val="Hyperlink"/>
            <w:rFonts w:asciiTheme="minorHAnsi" w:eastAsia="Calibri" w:hAnsiTheme="minorHAnsi" w:cstheme="minorHAnsi"/>
            <w:noProof/>
          </w:rPr>
          <w:t>.-2027. године</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_Toc42120513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54</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4" w:history="1">
        <w:r w:rsidR="0059269A" w:rsidRPr="0059269A">
          <w:rPr>
            <w:rStyle w:val="Hyperlink"/>
            <w:rFonts w:asciiTheme="minorHAnsi" w:eastAsia="Calibri" w:hAnsiTheme="minorHAnsi" w:cstheme="minorHAnsi"/>
            <w:noProof/>
          </w:rPr>
          <w:t>Табела 20. Приједлог оквирне расподјеле финансирања по развојним областима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_Toc42120514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54</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5" w:history="1">
        <w:r w:rsidR="0059269A" w:rsidRPr="0059269A">
          <w:rPr>
            <w:rStyle w:val="Hyperlink"/>
            <w:rFonts w:asciiTheme="minorHAnsi" w:eastAsia="Calibri" w:hAnsiTheme="minorHAnsi" w:cstheme="minorHAnsi"/>
            <w:noProof/>
          </w:rPr>
          <w:t>Табела 21. SWOT анализа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_Toc42120515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55</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6" w:history="1">
        <w:r w:rsidR="0059269A" w:rsidRPr="0059269A">
          <w:rPr>
            <w:rStyle w:val="Hyperlink"/>
            <w:rFonts w:asciiTheme="minorHAnsi" w:eastAsia="Calibri" w:hAnsiTheme="minorHAnsi" w:cstheme="minorHAnsi"/>
            <w:iCs/>
            <w:noProof/>
          </w:rPr>
          <w:t>Табела 22. Стратешки фокуси</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_Toc42120516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57</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7" w:history="1">
        <w:r w:rsidR="0059269A" w:rsidRPr="0059269A">
          <w:rPr>
            <w:rStyle w:val="Hyperlink"/>
            <w:rFonts w:asciiTheme="minorHAnsi" w:eastAsia="Calibri" w:hAnsiTheme="minorHAnsi" w:cstheme="minorHAnsi"/>
            <w:iCs/>
            <w:noProof/>
          </w:rPr>
          <w:t xml:space="preserve">Табела 23. </w:t>
        </w:r>
        <w:r w:rsidR="0059269A" w:rsidRPr="0059269A">
          <w:rPr>
            <w:rStyle w:val="Hyperlink"/>
            <w:rFonts w:asciiTheme="minorHAnsi" w:eastAsia="+mn-ea" w:hAnsiTheme="minorHAnsi" w:cstheme="minorHAnsi"/>
            <w:iCs/>
            <w:noProof/>
          </w:rPr>
          <w:t>Индикатори (утицаја) реализације стратешких циљева *</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_Toc42120517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60</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8" w:history="1">
        <w:r w:rsidR="0059269A" w:rsidRPr="0059269A">
          <w:rPr>
            <w:rStyle w:val="Hyperlink"/>
            <w:rFonts w:asciiTheme="minorHAnsi" w:eastAsia="Calibri" w:hAnsiTheme="minorHAnsi" w:cstheme="minorHAnsi"/>
            <w:iCs/>
            <w:noProof/>
          </w:rPr>
          <w:t xml:space="preserve">Табела 24. </w:t>
        </w:r>
        <w:r w:rsidR="0059269A" w:rsidRPr="0059269A">
          <w:rPr>
            <w:rStyle w:val="Hyperlink"/>
            <w:rFonts w:asciiTheme="minorHAnsi" w:eastAsia="+mn-ea" w:hAnsiTheme="minorHAnsi" w:cstheme="minorHAnsi"/>
            <w:iCs/>
            <w:noProof/>
          </w:rPr>
          <w:t>Приоритети груписани по стратешким циљевима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_Toc42120518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61</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19" w:history="1">
        <w:r w:rsidR="0059269A" w:rsidRPr="0059269A">
          <w:rPr>
            <w:rStyle w:val="Hyperlink"/>
            <w:rFonts w:asciiTheme="minorHAnsi" w:eastAsia="Calibri" w:hAnsiTheme="minorHAnsi" w:cstheme="minorHAnsi"/>
            <w:iCs/>
            <w:noProof/>
          </w:rPr>
          <w:t xml:space="preserve">Табела 25. </w:t>
        </w:r>
        <w:r w:rsidR="0059269A" w:rsidRPr="0059269A">
          <w:rPr>
            <w:rStyle w:val="Hyperlink"/>
            <w:rFonts w:asciiTheme="minorHAnsi" w:eastAsia="+mn-ea" w:hAnsiTheme="minorHAnsi" w:cstheme="minorHAnsi"/>
            <w:iCs/>
            <w:noProof/>
          </w:rPr>
          <w:t>Приоритети за стратешки циљ 1 са припадајућим мјерама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_Toc42120519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61</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20" w:history="1">
        <w:r w:rsidR="0059269A" w:rsidRPr="0059269A">
          <w:rPr>
            <w:rStyle w:val="Hyperlink"/>
            <w:rFonts w:asciiTheme="minorHAnsi" w:eastAsia="Calibri" w:hAnsiTheme="minorHAnsi" w:cstheme="minorHAnsi"/>
            <w:iCs/>
            <w:noProof/>
          </w:rPr>
          <w:t xml:space="preserve">Табела 26. </w:t>
        </w:r>
        <w:r w:rsidR="0059269A" w:rsidRPr="0059269A">
          <w:rPr>
            <w:rStyle w:val="Hyperlink"/>
            <w:rFonts w:asciiTheme="minorHAnsi" w:eastAsia="+mn-ea" w:hAnsiTheme="minorHAnsi" w:cstheme="minorHAnsi"/>
            <w:iCs/>
            <w:noProof/>
          </w:rPr>
          <w:t>Приоритети за стратешки циљ 2 са припадајућим мјерама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_Toc42120520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62</w:t>
        </w:r>
        <w:r w:rsidRPr="0059269A">
          <w:rPr>
            <w:rFonts w:asciiTheme="minorHAnsi" w:hAnsiTheme="minorHAnsi" w:cstheme="minorHAnsi"/>
            <w:noProof/>
            <w:webHidden/>
          </w:rPr>
          <w:fldChar w:fldCharType="end"/>
        </w:r>
      </w:hyperlink>
    </w:p>
    <w:p w:rsidR="0059269A" w:rsidRPr="0059269A" w:rsidRDefault="002A628C">
      <w:pPr>
        <w:pStyle w:val="TableofFigures"/>
        <w:tabs>
          <w:tab w:val="right" w:leader="dot" w:pos="9010"/>
        </w:tabs>
        <w:rPr>
          <w:rFonts w:asciiTheme="minorHAnsi" w:eastAsiaTheme="minorEastAsia" w:hAnsiTheme="minorHAnsi" w:cstheme="minorHAnsi"/>
          <w:noProof/>
        </w:rPr>
      </w:pPr>
      <w:hyperlink w:anchor="_Toc42120521" w:history="1">
        <w:r w:rsidR="0059269A" w:rsidRPr="0059269A">
          <w:rPr>
            <w:rStyle w:val="Hyperlink"/>
            <w:rFonts w:asciiTheme="minorHAnsi" w:eastAsia="Calibri" w:hAnsiTheme="minorHAnsi" w:cstheme="minorHAnsi"/>
            <w:iCs/>
            <w:noProof/>
          </w:rPr>
          <w:t xml:space="preserve">Табела 27. </w:t>
        </w:r>
        <w:r w:rsidR="0059269A" w:rsidRPr="0059269A">
          <w:rPr>
            <w:rStyle w:val="Hyperlink"/>
            <w:rFonts w:asciiTheme="minorHAnsi" w:eastAsia="+mn-ea" w:hAnsiTheme="minorHAnsi" w:cstheme="minorHAnsi"/>
            <w:iCs/>
            <w:noProof/>
          </w:rPr>
          <w:t>Приоритети за стратешки циљ 3 са припадајућим мјерама</w:t>
        </w:r>
        <w:r w:rsidR="0059269A" w:rsidRPr="0059269A">
          <w:rPr>
            <w:rFonts w:asciiTheme="minorHAnsi" w:hAnsiTheme="minorHAnsi" w:cstheme="minorHAnsi"/>
            <w:noProof/>
            <w:webHidden/>
          </w:rPr>
          <w:tab/>
        </w:r>
        <w:r w:rsidRPr="0059269A">
          <w:rPr>
            <w:rFonts w:asciiTheme="minorHAnsi" w:hAnsiTheme="minorHAnsi" w:cstheme="minorHAnsi"/>
            <w:noProof/>
            <w:webHidden/>
          </w:rPr>
          <w:fldChar w:fldCharType="begin"/>
        </w:r>
        <w:r w:rsidR="0059269A" w:rsidRPr="0059269A">
          <w:rPr>
            <w:rFonts w:asciiTheme="minorHAnsi" w:hAnsiTheme="minorHAnsi" w:cstheme="minorHAnsi"/>
            <w:noProof/>
            <w:webHidden/>
          </w:rPr>
          <w:instrText xml:space="preserve"> PAGEREF _Toc42120521 \h </w:instrText>
        </w:r>
        <w:r w:rsidRPr="0059269A">
          <w:rPr>
            <w:rFonts w:asciiTheme="minorHAnsi" w:hAnsiTheme="minorHAnsi" w:cstheme="minorHAnsi"/>
            <w:noProof/>
            <w:webHidden/>
          </w:rPr>
        </w:r>
        <w:r w:rsidRPr="0059269A">
          <w:rPr>
            <w:rFonts w:asciiTheme="minorHAnsi" w:hAnsiTheme="minorHAnsi" w:cstheme="minorHAnsi"/>
            <w:noProof/>
            <w:webHidden/>
          </w:rPr>
          <w:fldChar w:fldCharType="separate"/>
        </w:r>
        <w:r w:rsidR="00F24891">
          <w:rPr>
            <w:rFonts w:asciiTheme="minorHAnsi" w:hAnsiTheme="minorHAnsi" w:cstheme="minorHAnsi"/>
            <w:noProof/>
            <w:webHidden/>
          </w:rPr>
          <w:t>63</w:t>
        </w:r>
        <w:r w:rsidRPr="0059269A">
          <w:rPr>
            <w:rFonts w:asciiTheme="minorHAnsi" w:hAnsiTheme="minorHAnsi" w:cstheme="minorHAnsi"/>
            <w:noProof/>
            <w:webHidden/>
          </w:rPr>
          <w:fldChar w:fldCharType="end"/>
        </w:r>
      </w:hyperlink>
    </w:p>
    <w:p w:rsidR="00C8481D" w:rsidRDefault="002A628C" w:rsidP="003E304C">
      <w:pPr>
        <w:rPr>
          <w:rFonts w:eastAsia="Calibri"/>
          <w:lang w:eastAsia="hr-HR"/>
        </w:rPr>
      </w:pPr>
      <w:r w:rsidRPr="000F4347">
        <w:rPr>
          <w:rFonts w:asciiTheme="minorHAnsi" w:eastAsia="Calibri" w:hAnsiTheme="minorHAnsi" w:cstheme="minorHAnsi"/>
          <w:lang w:eastAsia="hr-HR"/>
        </w:rPr>
        <w:fldChar w:fldCharType="end"/>
      </w:r>
    </w:p>
    <w:p w:rsidR="005531D4" w:rsidRDefault="005531D4" w:rsidP="003E304C">
      <w:pPr>
        <w:rPr>
          <w:rFonts w:eastAsia="Calibri"/>
          <w:lang w:eastAsia="hr-HR"/>
        </w:rPr>
      </w:pPr>
    </w:p>
    <w:p w:rsidR="005531D4" w:rsidRDefault="005531D4" w:rsidP="003E304C">
      <w:pPr>
        <w:rPr>
          <w:rFonts w:eastAsia="Calibri"/>
          <w:lang w:eastAsia="hr-HR"/>
        </w:rPr>
      </w:pPr>
    </w:p>
    <w:p w:rsidR="005531D4" w:rsidRDefault="005531D4" w:rsidP="003E304C">
      <w:pPr>
        <w:rPr>
          <w:rFonts w:eastAsia="Calibri"/>
          <w:lang w:eastAsia="hr-HR"/>
        </w:rPr>
      </w:pPr>
    </w:p>
    <w:p w:rsidR="005531D4" w:rsidRDefault="005531D4" w:rsidP="003E304C">
      <w:pPr>
        <w:rPr>
          <w:rFonts w:eastAsia="Calibri"/>
          <w:lang w:eastAsia="hr-HR"/>
        </w:rPr>
      </w:pPr>
    </w:p>
    <w:p w:rsidR="00C8481D" w:rsidRDefault="00C8481D" w:rsidP="003E304C">
      <w:pPr>
        <w:rPr>
          <w:rFonts w:eastAsia="Calibri"/>
          <w:lang w:eastAsia="hr-HR"/>
        </w:rPr>
      </w:pPr>
    </w:p>
    <w:p w:rsidR="0059269A" w:rsidRDefault="0059269A" w:rsidP="003E304C">
      <w:pPr>
        <w:rPr>
          <w:rFonts w:eastAsia="Calibri"/>
          <w:lang w:eastAsia="hr-HR"/>
        </w:rPr>
      </w:pPr>
    </w:p>
    <w:p w:rsidR="0059269A" w:rsidRDefault="0059269A" w:rsidP="003E304C">
      <w:pPr>
        <w:rPr>
          <w:rFonts w:eastAsia="Calibri"/>
          <w:lang w:eastAsia="hr-HR"/>
        </w:rPr>
      </w:pPr>
    </w:p>
    <w:p w:rsidR="0059269A" w:rsidRDefault="0059269A" w:rsidP="003E304C">
      <w:pPr>
        <w:rPr>
          <w:rFonts w:eastAsia="Calibri"/>
          <w:lang w:eastAsia="hr-HR"/>
        </w:rPr>
      </w:pPr>
    </w:p>
    <w:p w:rsidR="0059269A" w:rsidRDefault="0059269A" w:rsidP="003E304C">
      <w:pPr>
        <w:rPr>
          <w:rFonts w:eastAsia="Calibri"/>
          <w:lang w:eastAsia="hr-HR"/>
        </w:rPr>
      </w:pPr>
    </w:p>
    <w:p w:rsidR="0059269A" w:rsidRDefault="0059269A" w:rsidP="003E304C">
      <w:pPr>
        <w:rPr>
          <w:rFonts w:eastAsia="Calibri"/>
          <w:lang w:eastAsia="hr-HR"/>
        </w:rPr>
      </w:pPr>
    </w:p>
    <w:p w:rsidR="0059269A" w:rsidRDefault="0059269A" w:rsidP="003E304C">
      <w:pPr>
        <w:rPr>
          <w:rFonts w:eastAsia="Calibri"/>
          <w:lang w:eastAsia="hr-HR"/>
        </w:rPr>
      </w:pPr>
    </w:p>
    <w:p w:rsidR="0059269A" w:rsidRDefault="0059269A" w:rsidP="003E304C">
      <w:pPr>
        <w:rPr>
          <w:rFonts w:eastAsia="Calibri"/>
          <w:lang w:eastAsia="hr-HR"/>
        </w:rPr>
      </w:pPr>
    </w:p>
    <w:p w:rsidR="0059269A" w:rsidRDefault="0059269A" w:rsidP="003E304C">
      <w:pPr>
        <w:rPr>
          <w:rFonts w:eastAsia="Calibri"/>
          <w:lang w:eastAsia="hr-HR"/>
        </w:rPr>
      </w:pPr>
    </w:p>
    <w:p w:rsidR="0059269A" w:rsidRPr="00BF5BB2" w:rsidRDefault="0059269A" w:rsidP="003E304C">
      <w:pPr>
        <w:rPr>
          <w:rFonts w:eastAsia="Calibri"/>
          <w:lang w:eastAsia="hr-HR"/>
        </w:rPr>
      </w:pPr>
    </w:p>
    <w:p w:rsidR="000F4071" w:rsidRPr="00CE12CD" w:rsidRDefault="005531D4" w:rsidP="00CE12CD">
      <w:pPr>
        <w:pStyle w:val="Heading1"/>
        <w:rPr>
          <w:rFonts w:asciiTheme="minorHAnsi" w:hAnsiTheme="minorHAnsi" w:cstheme="minorHAnsi"/>
        </w:rPr>
      </w:pPr>
      <w:bookmarkStart w:id="3" w:name="_Toc42613237"/>
      <w:r w:rsidRPr="00CE12CD">
        <w:rPr>
          <w:rFonts w:asciiTheme="minorHAnsi" w:hAnsiTheme="minorHAnsi" w:cstheme="minorHAnsi"/>
        </w:rPr>
        <w:lastRenderedPageBreak/>
        <w:t>УВОД</w:t>
      </w:r>
      <w:bookmarkEnd w:id="3"/>
    </w:p>
    <w:p w:rsidR="000F4071" w:rsidRPr="00CE12CD" w:rsidRDefault="000F4071" w:rsidP="00CE12CD">
      <w:pPr>
        <w:rPr>
          <w:rFonts w:asciiTheme="minorHAnsi" w:eastAsia="Calibri" w:hAnsiTheme="minorHAnsi" w:cstheme="minorHAnsi"/>
        </w:rPr>
      </w:pPr>
    </w:p>
    <w:p w:rsidR="000F4071" w:rsidRPr="00CE12CD" w:rsidRDefault="005531D4" w:rsidP="00CE12CD">
      <w:pPr>
        <w:pStyle w:val="Heading2"/>
        <w:rPr>
          <w:rFonts w:asciiTheme="minorHAnsi" w:hAnsiTheme="minorHAnsi" w:cstheme="minorHAnsi"/>
        </w:rPr>
      </w:pPr>
      <w:bookmarkStart w:id="4" w:name="_Toc42613238"/>
      <w:r w:rsidRPr="00CE12CD">
        <w:rPr>
          <w:rFonts w:asciiTheme="minorHAnsi" w:hAnsiTheme="minorHAnsi" w:cstheme="minorHAnsi"/>
        </w:rPr>
        <w:t>Приступ изради стратегије</w:t>
      </w:r>
      <w:bookmarkEnd w:id="4"/>
    </w:p>
    <w:p w:rsidR="00390FAA" w:rsidRPr="00CE12CD" w:rsidRDefault="00390FAA" w:rsidP="00CE12CD">
      <w:pPr>
        <w:pBdr>
          <w:top w:val="nil"/>
          <w:left w:val="nil"/>
          <w:bottom w:val="nil"/>
          <w:right w:val="nil"/>
          <w:between w:val="nil"/>
        </w:pBdr>
        <w:jc w:val="both"/>
        <w:rPr>
          <w:rFonts w:asciiTheme="minorHAnsi" w:eastAsia="Calibri" w:hAnsiTheme="minorHAnsi" w:cstheme="minorHAnsi"/>
          <w:color w:val="000000"/>
        </w:rPr>
      </w:pPr>
    </w:p>
    <w:p w:rsidR="000F4071" w:rsidRPr="00DE04DA" w:rsidRDefault="005531D4" w:rsidP="00CE12CD">
      <w:pPr>
        <w:pBdr>
          <w:top w:val="nil"/>
          <w:left w:val="nil"/>
          <w:bottom w:val="nil"/>
          <w:right w:val="nil"/>
          <w:between w:val="nil"/>
        </w:pBd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 xml:space="preserve">Стратегија развоја општине Ново Горажде </w:t>
      </w:r>
      <w:r w:rsidR="00A32C2E" w:rsidRPr="00DE04DA">
        <w:rPr>
          <w:rFonts w:asciiTheme="minorHAnsi" w:eastAsia="Calibri" w:hAnsiTheme="minorHAnsi" w:cstheme="minorHAnsi"/>
          <w:color w:val="000000"/>
          <w:lang w:val="ru-RU"/>
        </w:rPr>
        <w:t>2020</w:t>
      </w:r>
      <w:r w:rsidRPr="00DE04DA">
        <w:rPr>
          <w:rFonts w:asciiTheme="minorHAnsi" w:eastAsia="Calibri" w:hAnsiTheme="minorHAnsi" w:cstheme="minorHAnsi"/>
          <w:color w:val="000000"/>
          <w:lang w:val="ru-RU"/>
        </w:rPr>
        <w:t>-2027. година је кључни стратешко-плански документ општине Ново Горажде, који треба да подстиче њен будући раст и развој. Стратегија обухвата економски и друштвени аспект, али и аспекте заштите и унапређења животне средине и простора. Израђена је као оквир за дефинисање заједничких циљева, подстицање локалних снага</w:t>
      </w:r>
      <w:r w:rsidR="00BE3501"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као одговор на изазове будућег развоја општине и свеукупног живота у њој. Као таква, Стратегија развоја општине Ново Горажде је у складу са стратегијама и политикама на вишим нивоима власти и то прије свега са стратешким и просторно-планским документима Републике Српске, али и са другим секторским стратегијама у Босни и Херцеговини.</w:t>
      </w:r>
      <w:r w:rsidR="009911E8"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Такође, Стратегија је усклађена са процесом европских интерграција и глобалним циљевима одрживог развоја</w:t>
      </w:r>
      <w:r w:rsidRPr="00CE12CD">
        <w:rPr>
          <w:rFonts w:asciiTheme="minorHAnsi" w:eastAsia="Calibri" w:hAnsiTheme="minorHAnsi" w:cstheme="minorHAnsi"/>
          <w:color w:val="000000"/>
          <w:vertAlign w:val="superscript"/>
        </w:rPr>
        <w:footnoteReference w:id="2"/>
      </w:r>
      <w:r w:rsidRPr="00DE04DA">
        <w:rPr>
          <w:rFonts w:asciiTheme="minorHAnsi" w:eastAsia="Calibri" w:hAnsiTheme="minorHAnsi" w:cstheme="minorHAnsi"/>
          <w:color w:val="000000"/>
          <w:lang w:val="ru-RU"/>
        </w:rPr>
        <w:t xml:space="preserve"> (</w:t>
      </w:r>
      <w:r w:rsidRPr="00CE12CD">
        <w:rPr>
          <w:rFonts w:asciiTheme="minorHAnsi" w:eastAsia="Calibri" w:hAnsiTheme="minorHAnsi" w:cstheme="minorHAnsi"/>
          <w:color w:val="000000"/>
        </w:rPr>
        <w:t>SDG</w:t>
      </w:r>
      <w:r w:rsidRPr="00DE04DA">
        <w:rPr>
          <w:rFonts w:asciiTheme="minorHAnsi" w:eastAsia="Calibri" w:hAnsiTheme="minorHAnsi" w:cstheme="minorHAnsi"/>
          <w:color w:val="000000"/>
          <w:lang w:val="ru-RU"/>
        </w:rPr>
        <w:t>).</w:t>
      </w:r>
    </w:p>
    <w:p w:rsidR="000F4071" w:rsidRPr="00DE04DA" w:rsidRDefault="005531D4" w:rsidP="00CE12CD">
      <w:pPr>
        <w:pBdr>
          <w:top w:val="nil"/>
          <w:left w:val="nil"/>
          <w:bottom w:val="nil"/>
          <w:right w:val="nil"/>
          <w:between w:val="nil"/>
        </w:pBd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 xml:space="preserve">Стратегија је израђена у оквиру Протокола о сарадњи између Општине Ново Горажде  и Пројекта инетегрисаног локалног развоја (ИЛДП), који представља заједнички пројекат Владе Швајцарске и Развојног програма Уједињених нација у БиХ (УНДП), а проводи се у сарадњи с Министарством за људска права и избјеглице БиХ, Федералним министарством правде, Министарством управе и локалне самоуправе Републике Српске и савезима општина/опћина и градова у оба ентитета. </w:t>
      </w:r>
    </w:p>
    <w:p w:rsidR="000F4071" w:rsidRPr="00DE04DA" w:rsidRDefault="005531D4" w:rsidP="00CE12CD">
      <w:pPr>
        <w:pBdr>
          <w:top w:val="nil"/>
          <w:left w:val="nil"/>
          <w:bottom w:val="nil"/>
          <w:right w:val="nil"/>
          <w:between w:val="nil"/>
        </w:pBd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У процесу израде овог планског документа кориштена је МиПРО методологија, која је прилагођена ЕУ терминологији и циклусу планирања, што је у складу са закључцима Радне групе за утврђивање концепта унапређења система стратешког планирања и управљања развојем у Републици Српској.</w:t>
      </w:r>
    </w:p>
    <w:p w:rsidR="000F4071" w:rsidRPr="00DE04DA" w:rsidRDefault="000F4071" w:rsidP="00CE12CD">
      <w:pPr>
        <w:pBdr>
          <w:top w:val="nil"/>
          <w:left w:val="nil"/>
          <w:bottom w:val="nil"/>
          <w:right w:val="nil"/>
          <w:between w:val="nil"/>
        </w:pBdr>
        <w:jc w:val="both"/>
        <w:rPr>
          <w:rFonts w:asciiTheme="minorHAnsi" w:eastAsia="Calibri" w:hAnsiTheme="minorHAnsi" w:cstheme="minorHAnsi"/>
          <w:i/>
          <w:color w:val="FF0000"/>
          <w:sz w:val="20"/>
          <w:szCs w:val="20"/>
          <w:lang w:val="ru-RU"/>
        </w:rPr>
      </w:pPr>
    </w:p>
    <w:p w:rsidR="000F4071" w:rsidRPr="00DE04DA" w:rsidRDefault="000F4071" w:rsidP="00CE12CD">
      <w:pPr>
        <w:pBdr>
          <w:top w:val="nil"/>
          <w:left w:val="nil"/>
          <w:bottom w:val="nil"/>
          <w:right w:val="nil"/>
          <w:between w:val="nil"/>
        </w:pBdr>
        <w:jc w:val="both"/>
        <w:rPr>
          <w:rFonts w:asciiTheme="minorHAnsi" w:eastAsia="Calibri" w:hAnsiTheme="minorHAnsi" w:cstheme="minorHAnsi"/>
          <w:i/>
          <w:color w:val="FF0000"/>
          <w:sz w:val="20"/>
          <w:szCs w:val="20"/>
          <w:lang w:val="ru-RU"/>
        </w:rPr>
      </w:pPr>
    </w:p>
    <w:p w:rsidR="000F4071" w:rsidRPr="00CE12CD" w:rsidRDefault="005531D4" w:rsidP="00CE12CD">
      <w:pPr>
        <w:pStyle w:val="Heading1"/>
        <w:rPr>
          <w:rFonts w:asciiTheme="minorHAnsi" w:hAnsiTheme="minorHAnsi" w:cstheme="minorHAnsi"/>
        </w:rPr>
      </w:pPr>
      <w:bookmarkStart w:id="5" w:name="_Toc42613239"/>
      <w:r w:rsidRPr="00CE12CD">
        <w:rPr>
          <w:rFonts w:asciiTheme="minorHAnsi" w:hAnsiTheme="minorHAnsi" w:cstheme="minorHAnsi"/>
        </w:rPr>
        <w:t>СТРАТЕШКА ПЛАТФОРМА</w:t>
      </w:r>
      <w:bookmarkEnd w:id="5"/>
    </w:p>
    <w:p w:rsidR="000F4071" w:rsidRPr="00CE12CD" w:rsidRDefault="000F4071" w:rsidP="00CE12CD">
      <w:pPr>
        <w:rPr>
          <w:rFonts w:asciiTheme="minorHAnsi" w:eastAsia="Calibri" w:hAnsiTheme="minorHAnsi" w:cstheme="minorHAnsi"/>
        </w:rPr>
      </w:pPr>
    </w:p>
    <w:p w:rsidR="000F4071" w:rsidRPr="00CE12CD" w:rsidRDefault="005531D4" w:rsidP="00CE12CD">
      <w:pPr>
        <w:pStyle w:val="Heading2"/>
        <w:rPr>
          <w:rFonts w:asciiTheme="minorHAnsi" w:hAnsiTheme="minorHAnsi" w:cstheme="minorHAnsi"/>
        </w:rPr>
      </w:pPr>
      <w:bookmarkStart w:id="6" w:name="_Toc42613240"/>
      <w:r w:rsidRPr="00CE12CD">
        <w:rPr>
          <w:rFonts w:asciiTheme="minorHAnsi" w:hAnsiTheme="minorHAnsi" w:cstheme="minorHAnsi"/>
        </w:rPr>
        <w:t>Ситуациона анализа</w:t>
      </w:r>
      <w:bookmarkEnd w:id="6"/>
    </w:p>
    <w:p w:rsidR="00543CAF" w:rsidRPr="00CE12CD" w:rsidRDefault="00543CAF" w:rsidP="00CE12CD">
      <w:pPr>
        <w:rPr>
          <w:rFonts w:asciiTheme="minorHAnsi" w:eastAsia="Calibri" w:hAnsiTheme="minorHAnsi" w:cstheme="minorHAnsi"/>
        </w:rPr>
      </w:pPr>
    </w:p>
    <w:p w:rsidR="000F4071" w:rsidRPr="00CE12CD" w:rsidRDefault="005531D4" w:rsidP="00CE12CD">
      <w:pPr>
        <w:pStyle w:val="Heading3"/>
        <w:spacing w:before="0" w:after="0"/>
        <w:rPr>
          <w:rFonts w:asciiTheme="minorHAnsi" w:hAnsiTheme="minorHAnsi" w:cstheme="minorHAnsi"/>
        </w:rPr>
      </w:pPr>
      <w:bookmarkStart w:id="7" w:name="_Toc42613241"/>
      <w:r w:rsidRPr="00CE12CD">
        <w:rPr>
          <w:rFonts w:asciiTheme="minorHAnsi" w:hAnsiTheme="minorHAnsi" w:cstheme="minorHAnsi"/>
        </w:rPr>
        <w:t>Географски положај и природне карактеристике</w:t>
      </w:r>
      <w:bookmarkEnd w:id="7"/>
    </w:p>
    <w:p w:rsidR="000F4071" w:rsidRPr="00CE12CD" w:rsidRDefault="000F4071" w:rsidP="00CE12CD">
      <w:pPr>
        <w:jc w:val="both"/>
        <w:rPr>
          <w:rFonts w:asciiTheme="minorHAnsi" w:eastAsia="Calibri" w:hAnsiTheme="minorHAnsi" w:cstheme="minorHAnsi"/>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Општина Ново Горажде простире се на 123,08 км</w:t>
      </w:r>
      <w:r w:rsidRPr="00DE04DA">
        <w:rPr>
          <w:rFonts w:asciiTheme="minorHAnsi" w:eastAsia="Calibri" w:hAnsiTheme="minorHAnsi" w:cstheme="minorHAnsi"/>
          <w:vertAlign w:val="superscript"/>
          <w:lang w:val="ru-RU"/>
        </w:rPr>
        <w:t>2</w:t>
      </w:r>
      <w:r w:rsidRPr="00DE04DA">
        <w:rPr>
          <w:rFonts w:asciiTheme="minorHAnsi" w:eastAsia="Calibri" w:hAnsiTheme="minorHAnsi" w:cstheme="minorHAnsi"/>
          <w:lang w:val="ru-RU"/>
        </w:rPr>
        <w:t xml:space="preserve"> и чини је педесет и девет (59) насеља са 3117 становника</w:t>
      </w:r>
      <w:r w:rsidR="00A17DA4" w:rsidRPr="00CE12CD">
        <w:rPr>
          <w:rFonts w:asciiTheme="minorHAnsi" w:eastAsia="Calibri" w:hAnsiTheme="minorHAnsi" w:cstheme="minorHAnsi"/>
        </w:rPr>
        <w:t xml:space="preserve"> према попису из 2013. године</w:t>
      </w:r>
      <w:r w:rsidRPr="00DE04DA">
        <w:rPr>
          <w:rFonts w:asciiTheme="minorHAnsi" w:eastAsia="Calibri" w:hAnsiTheme="minorHAnsi" w:cstheme="minorHAnsi"/>
          <w:lang w:val="ru-RU"/>
        </w:rPr>
        <w:t xml:space="preserve">. Смјештена је у средишту географске регије коју чине општине горњег тока ријеке Дрине: Фоча, Горажде, Ново Горажде, Чајниче и Рудо. Административно је </w:t>
      </w:r>
      <w:r w:rsidR="00C56103">
        <w:rPr>
          <w:rFonts w:asciiTheme="minorHAnsi" w:eastAsia="Calibri" w:hAnsiTheme="minorHAnsi" w:cstheme="minorHAnsi"/>
        </w:rPr>
        <w:t>организовано</w:t>
      </w:r>
      <w:r w:rsidRPr="00DE04DA">
        <w:rPr>
          <w:rFonts w:asciiTheme="minorHAnsi" w:eastAsia="Calibri" w:hAnsiTheme="minorHAnsi" w:cstheme="minorHAnsi"/>
          <w:lang w:val="ru-RU"/>
        </w:rPr>
        <w:t xml:space="preserve"> 5 мјесних заједница</w:t>
      </w:r>
      <w:r w:rsidR="00C56103">
        <w:rPr>
          <w:rFonts w:asciiTheme="minorHAnsi" w:eastAsia="Calibri" w:hAnsiTheme="minorHAnsi" w:cstheme="minorHAnsi"/>
        </w:rPr>
        <w:t xml:space="preserve"> у општини</w:t>
      </w:r>
      <w:r w:rsidR="0012349E">
        <w:rPr>
          <w:rFonts w:asciiTheme="minorHAnsi" w:eastAsia="Calibri" w:hAnsiTheme="minorHAnsi" w:cstheme="minorHAnsi"/>
          <w:lang w:val="ru-RU"/>
        </w:rPr>
        <w:t>.</w:t>
      </w:r>
      <w:r w:rsidRPr="00DE04DA">
        <w:rPr>
          <w:rFonts w:asciiTheme="minorHAnsi" w:eastAsia="Calibri" w:hAnsiTheme="minorHAnsi" w:cstheme="minorHAnsi"/>
          <w:lang w:val="ru-RU"/>
        </w:rPr>
        <w:t xml:space="preserve"> Захваљујући чињеници да се налази на правцу укрштања магистралних путева Београд-Дубровник, Зворник-Требиње и Сарајево-Прибој, те </w:t>
      </w:r>
      <w:r w:rsidR="007B5217" w:rsidRPr="00CE12CD">
        <w:rPr>
          <w:rFonts w:asciiTheme="minorHAnsi" w:eastAsia="Calibri" w:hAnsiTheme="minorHAnsi" w:cstheme="minorHAnsi"/>
          <w:lang w:val="sr-Cyrl-BA"/>
        </w:rPr>
        <w:t xml:space="preserve">захваљујући </w:t>
      </w:r>
      <w:r w:rsidRPr="00DE04DA">
        <w:rPr>
          <w:rFonts w:asciiTheme="minorHAnsi" w:eastAsia="Calibri" w:hAnsiTheme="minorHAnsi" w:cstheme="minorHAnsi"/>
          <w:lang w:val="ru-RU"/>
        </w:rPr>
        <w:t xml:space="preserve">постојећој саобраћајној инфраструктури која ову општину повезује са сусједним општинама и ширим окружењем, </w:t>
      </w:r>
      <w:r w:rsidR="007B5217" w:rsidRPr="00CE12CD">
        <w:rPr>
          <w:rFonts w:asciiTheme="minorHAnsi" w:eastAsia="Calibri" w:hAnsiTheme="minorHAnsi" w:cstheme="minorHAnsi"/>
          <w:lang w:val="sr-Cyrl-BA"/>
        </w:rPr>
        <w:t>укључујући</w:t>
      </w:r>
      <w:r w:rsidRPr="00DE04DA">
        <w:rPr>
          <w:rFonts w:asciiTheme="minorHAnsi" w:eastAsia="Calibri" w:hAnsiTheme="minorHAnsi" w:cstheme="minorHAnsi"/>
          <w:lang w:val="ru-RU"/>
        </w:rPr>
        <w:t xml:space="preserve"> значајниј</w:t>
      </w:r>
      <w:r w:rsidR="007B5217"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xml:space="preserve"> </w:t>
      </w:r>
      <w:r w:rsidR="007B5217" w:rsidRPr="00CE12CD">
        <w:rPr>
          <w:rFonts w:asciiTheme="minorHAnsi" w:eastAsia="Calibri" w:hAnsiTheme="minorHAnsi" w:cstheme="minorHAnsi"/>
          <w:lang w:val="sr-Cyrl-BA"/>
        </w:rPr>
        <w:t xml:space="preserve">веће градске </w:t>
      </w:r>
      <w:r w:rsidRPr="00DE04DA">
        <w:rPr>
          <w:rFonts w:asciiTheme="minorHAnsi" w:eastAsia="Calibri" w:hAnsiTheme="minorHAnsi" w:cstheme="minorHAnsi"/>
          <w:lang w:val="ru-RU"/>
        </w:rPr>
        <w:t>центр</w:t>
      </w:r>
      <w:r w:rsidR="007B5217"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xml:space="preserve"> (Сарајево, Ужице, Прибој и др.)</w:t>
      </w:r>
      <w:r w:rsidR="00155BCA">
        <w:rPr>
          <w:rFonts w:asciiTheme="minorHAnsi" w:eastAsia="Calibri" w:hAnsiTheme="minorHAnsi" w:cstheme="minorHAnsi"/>
          <w:lang w:val="ru-RU"/>
        </w:rPr>
        <w:t>,</w:t>
      </w:r>
      <w:r w:rsidRPr="00DE04DA">
        <w:rPr>
          <w:rFonts w:asciiTheme="minorHAnsi" w:eastAsia="Calibri" w:hAnsiTheme="minorHAnsi" w:cstheme="minorHAnsi"/>
          <w:lang w:val="ru-RU"/>
        </w:rPr>
        <w:t xml:space="preserve"> географски положај ове општине је повољан и пружа могућности за </w:t>
      </w:r>
      <w:r w:rsidR="007B5217" w:rsidRPr="00CE12CD">
        <w:rPr>
          <w:rFonts w:asciiTheme="minorHAnsi" w:eastAsia="Calibri" w:hAnsiTheme="minorHAnsi" w:cstheme="minorHAnsi"/>
          <w:lang w:val="sr-Cyrl-BA"/>
        </w:rPr>
        <w:t xml:space="preserve">добро </w:t>
      </w:r>
      <w:r w:rsidRPr="00DE04DA">
        <w:rPr>
          <w:rFonts w:asciiTheme="minorHAnsi" w:eastAsia="Calibri" w:hAnsiTheme="minorHAnsi" w:cstheme="minorHAnsi"/>
          <w:lang w:val="ru-RU"/>
        </w:rPr>
        <w:t xml:space="preserve">осмишљен </w:t>
      </w:r>
      <w:r w:rsidR="007B5217" w:rsidRPr="00CE12CD">
        <w:rPr>
          <w:rFonts w:asciiTheme="minorHAnsi" w:eastAsia="Calibri" w:hAnsiTheme="minorHAnsi" w:cstheme="minorHAnsi"/>
          <w:lang w:val="sr-Cyrl-BA"/>
        </w:rPr>
        <w:t xml:space="preserve">и усмјерен </w:t>
      </w:r>
      <w:r w:rsidRPr="00DE04DA">
        <w:rPr>
          <w:rFonts w:asciiTheme="minorHAnsi" w:eastAsia="Calibri" w:hAnsiTheme="minorHAnsi" w:cstheme="minorHAnsi"/>
          <w:lang w:val="ru-RU"/>
        </w:rPr>
        <w:t>развој.</w:t>
      </w:r>
    </w:p>
    <w:p w:rsidR="000F4071" w:rsidRPr="00DE04DA" w:rsidRDefault="000F4071" w:rsidP="00CE12CD">
      <w:pPr>
        <w:jc w:val="both"/>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Ново Горажде се граничи са општином Рогатица, општином Чајниче, </w:t>
      </w:r>
      <w:r w:rsidR="00BE3501" w:rsidRPr="00CE12CD">
        <w:rPr>
          <w:rFonts w:asciiTheme="minorHAnsi" w:eastAsia="Calibri" w:hAnsiTheme="minorHAnsi" w:cstheme="minorHAnsi"/>
        </w:rPr>
        <w:t>градом</w:t>
      </w:r>
      <w:r w:rsidR="007B5217" w:rsidRPr="00CE12CD">
        <w:rPr>
          <w:rFonts w:asciiTheme="minorHAnsi" w:eastAsia="Calibri" w:hAnsiTheme="minorHAnsi" w:cstheme="minorHAnsi"/>
        </w:rPr>
        <w:t xml:space="preserve"> </w:t>
      </w:r>
      <w:r w:rsidRPr="00DE04DA">
        <w:rPr>
          <w:rFonts w:asciiTheme="minorHAnsi" w:eastAsia="Calibri" w:hAnsiTheme="minorHAnsi" w:cstheme="minorHAnsi"/>
          <w:lang w:val="ru-RU"/>
        </w:rPr>
        <w:t xml:space="preserve">Горажде, општином Рудо и општином Фоча. Овај </w:t>
      </w:r>
      <w:r w:rsidR="0069132F">
        <w:rPr>
          <w:rFonts w:asciiTheme="minorHAnsi" w:eastAsia="Calibri" w:hAnsiTheme="minorHAnsi" w:cstheme="minorHAnsi"/>
        </w:rPr>
        <w:t>питоми</w:t>
      </w:r>
      <w:r w:rsidRPr="00DE04DA">
        <w:rPr>
          <w:rFonts w:asciiTheme="minorHAnsi" w:eastAsia="Calibri" w:hAnsiTheme="minorHAnsi" w:cstheme="minorHAnsi"/>
          <w:lang w:val="ru-RU"/>
        </w:rPr>
        <w:t xml:space="preserve"> брдско-планински крај смјештен је на раскршћу путева којима се вијековима ходило, трговало, </w:t>
      </w:r>
      <w:r w:rsidR="0069132F">
        <w:rPr>
          <w:rFonts w:asciiTheme="minorHAnsi" w:eastAsia="Calibri" w:hAnsiTheme="minorHAnsi" w:cstheme="minorHAnsi"/>
        </w:rPr>
        <w:t xml:space="preserve">што је </w:t>
      </w:r>
      <w:r w:rsidRPr="00DE04DA">
        <w:rPr>
          <w:rFonts w:asciiTheme="minorHAnsi" w:eastAsia="Calibri" w:hAnsiTheme="minorHAnsi" w:cstheme="minorHAnsi"/>
          <w:lang w:val="ru-RU"/>
        </w:rPr>
        <w:t>оставило упечатљиве и видљиве трагове до данашњих дана.</w:t>
      </w:r>
    </w:p>
    <w:p w:rsidR="000F4071" w:rsidRPr="00DE04DA" w:rsidRDefault="000F4071" w:rsidP="00CE12CD">
      <w:pPr>
        <w:jc w:val="both"/>
        <w:rPr>
          <w:rFonts w:asciiTheme="minorHAnsi" w:eastAsia="Calibri" w:hAnsiTheme="minorHAnsi" w:cstheme="minorHAnsi"/>
          <w:lang w:val="ru-RU"/>
        </w:rPr>
      </w:pPr>
    </w:p>
    <w:p w:rsidR="000F4071" w:rsidRPr="00CE12CD" w:rsidRDefault="005531D4" w:rsidP="00CE12CD">
      <w:pPr>
        <w:pStyle w:val="Heading3"/>
        <w:spacing w:before="0" w:after="0"/>
        <w:rPr>
          <w:rFonts w:asciiTheme="minorHAnsi" w:hAnsiTheme="minorHAnsi" w:cstheme="minorHAnsi"/>
        </w:rPr>
      </w:pPr>
      <w:bookmarkStart w:id="8" w:name="_Toc42613242"/>
      <w:r w:rsidRPr="00CE12CD">
        <w:rPr>
          <w:rFonts w:asciiTheme="minorHAnsi" w:hAnsiTheme="minorHAnsi" w:cstheme="minorHAnsi"/>
        </w:rPr>
        <w:t>Клима</w:t>
      </w:r>
      <w:bookmarkEnd w:id="8"/>
    </w:p>
    <w:p w:rsidR="000F4071" w:rsidRPr="00CE12CD" w:rsidRDefault="000F4071" w:rsidP="00CE12CD">
      <w:pPr>
        <w:rPr>
          <w:rFonts w:asciiTheme="minorHAnsi" w:hAnsiTheme="minorHAnsi" w:cstheme="minorHAnsi"/>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Клима је умјерено континентална са честим температурним колебањима. Централни дио општине Ново Горажде представља долина ријеке Дрине која је окружена планинским масивима Јахорине и Вучевице. Котлинско проширење на Дрини у коме је смјештено Ново Горажде, изузев отворености дуж лактастог корита Дрине, окружено је са свих страна високим планинама. Из наведених разлога се, упркос</w:t>
      </w:r>
      <w:r w:rsidR="00E60B21">
        <w:rPr>
          <w:rFonts w:asciiTheme="minorHAnsi" w:eastAsia="Calibri" w:hAnsiTheme="minorHAnsi" w:cstheme="minorHAnsi"/>
        </w:rPr>
        <w:t xml:space="preserve"> релативној</w:t>
      </w:r>
      <w:r w:rsidRPr="00DE04DA">
        <w:rPr>
          <w:rFonts w:asciiTheme="minorHAnsi" w:eastAsia="Calibri" w:hAnsiTheme="minorHAnsi" w:cstheme="minorHAnsi"/>
          <w:lang w:val="ru-RU"/>
        </w:rPr>
        <w:t xml:space="preserve"> близин</w:t>
      </w:r>
      <w:r w:rsidR="00E60B21">
        <w:rPr>
          <w:rFonts w:asciiTheme="minorHAnsi" w:eastAsia="Calibri" w:hAnsiTheme="minorHAnsi" w:cstheme="minorHAnsi"/>
        </w:rPr>
        <w:t>и</w:t>
      </w:r>
      <w:r w:rsidRPr="00DE04DA">
        <w:rPr>
          <w:rFonts w:asciiTheme="minorHAnsi" w:eastAsia="Calibri" w:hAnsiTheme="minorHAnsi" w:cstheme="minorHAnsi"/>
          <w:lang w:val="ru-RU"/>
        </w:rPr>
        <w:t xml:space="preserve"> Јадранског мора, подручје Новог Горажда одликује умјерено континенталном климом, док се виши планински дијел</w:t>
      </w:r>
      <w:r w:rsidR="00871AAD">
        <w:rPr>
          <w:rFonts w:asciiTheme="minorHAnsi" w:eastAsia="Calibri" w:hAnsiTheme="minorHAnsi" w:cstheme="minorHAnsi"/>
          <w:lang w:val="ru-RU"/>
        </w:rPr>
        <w:t>ови Општине, одликују субпланинском</w:t>
      </w:r>
      <w:r w:rsidRPr="00DE04DA">
        <w:rPr>
          <w:rFonts w:asciiTheme="minorHAnsi" w:eastAsia="Calibri" w:hAnsiTheme="minorHAnsi" w:cstheme="minorHAnsi"/>
          <w:lang w:val="ru-RU"/>
        </w:rPr>
        <w:t xml:space="preserve"> и алпском климом. </w:t>
      </w:r>
      <w:r w:rsidRPr="00DE04DA">
        <w:rPr>
          <w:rFonts w:asciiTheme="minorHAnsi" w:eastAsia="Calibri" w:hAnsiTheme="minorHAnsi" w:cstheme="minorHAnsi"/>
          <w:color w:val="000000" w:themeColor="text1"/>
          <w:lang w:val="ru-RU"/>
        </w:rPr>
        <w:t xml:space="preserve">Због </w:t>
      </w:r>
      <w:r w:rsidR="00522385" w:rsidRPr="00CE12CD">
        <w:rPr>
          <w:rFonts w:asciiTheme="minorHAnsi" w:eastAsia="Calibri" w:hAnsiTheme="minorHAnsi" w:cstheme="minorHAnsi"/>
          <w:color w:val="000000" w:themeColor="text1"/>
        </w:rPr>
        <w:t xml:space="preserve">специфичне </w:t>
      </w:r>
      <w:r w:rsidR="00522385" w:rsidRPr="00DE04DA">
        <w:rPr>
          <w:rFonts w:asciiTheme="minorHAnsi" w:eastAsia="Calibri" w:hAnsiTheme="minorHAnsi" w:cstheme="minorHAnsi"/>
          <w:color w:val="000000" w:themeColor="text1"/>
          <w:lang w:val="ru-RU"/>
        </w:rPr>
        <w:t>“</w:t>
      </w:r>
      <w:r w:rsidRPr="00DE04DA">
        <w:rPr>
          <w:rFonts w:asciiTheme="minorHAnsi" w:eastAsia="Calibri" w:hAnsiTheme="minorHAnsi" w:cstheme="minorHAnsi"/>
          <w:color w:val="000000" w:themeColor="text1"/>
          <w:lang w:val="ru-RU"/>
        </w:rPr>
        <w:t>лактасте</w:t>
      </w:r>
      <w:r w:rsidR="00522385" w:rsidRPr="00CE12CD">
        <w:rPr>
          <w:rFonts w:asciiTheme="minorHAnsi" w:eastAsia="Calibri" w:hAnsiTheme="minorHAnsi" w:cstheme="minorHAnsi"/>
          <w:color w:val="000000" w:themeColor="text1"/>
        </w:rPr>
        <w:t>”</w:t>
      </w:r>
      <w:r w:rsidRPr="00DE04DA">
        <w:rPr>
          <w:rFonts w:asciiTheme="minorHAnsi" w:eastAsia="Calibri" w:hAnsiTheme="minorHAnsi" w:cstheme="minorHAnsi"/>
          <w:color w:val="000000" w:themeColor="text1"/>
          <w:lang w:val="ru-RU"/>
        </w:rPr>
        <w:t xml:space="preserve"> форме котлине западно од Копача, као и због знатног суже</w:t>
      </w:r>
      <w:r w:rsidR="00550B6A">
        <w:rPr>
          <w:rFonts w:asciiTheme="minorHAnsi" w:eastAsia="Calibri" w:hAnsiTheme="minorHAnsi" w:cstheme="minorHAnsi"/>
          <w:color w:val="000000" w:themeColor="text1"/>
          <w:lang w:val="ru-RU"/>
        </w:rPr>
        <w:t>ња долине ријеке Дрине у Међеђ</w:t>
      </w:r>
      <w:r w:rsidRPr="00DE04DA">
        <w:rPr>
          <w:rFonts w:asciiTheme="minorHAnsi" w:eastAsia="Calibri" w:hAnsiTheme="minorHAnsi" w:cstheme="minorHAnsi"/>
          <w:color w:val="000000" w:themeColor="text1"/>
          <w:lang w:val="ru-RU"/>
        </w:rPr>
        <w:t xml:space="preserve">ској клисури која почиње код Устипраче, струјање ваздуха је знатно модификовано, </w:t>
      </w:r>
      <w:r w:rsidR="007B5217" w:rsidRPr="00CE12CD">
        <w:rPr>
          <w:rFonts w:asciiTheme="minorHAnsi" w:eastAsia="Calibri" w:hAnsiTheme="minorHAnsi" w:cstheme="minorHAnsi"/>
          <w:color w:val="000000" w:themeColor="text1"/>
          <w:lang w:val="sr-Cyrl-BA"/>
        </w:rPr>
        <w:t xml:space="preserve">а </w:t>
      </w:r>
      <w:r w:rsidRPr="00DE04DA">
        <w:rPr>
          <w:rFonts w:asciiTheme="minorHAnsi" w:eastAsia="Calibri" w:hAnsiTheme="minorHAnsi" w:cstheme="minorHAnsi"/>
          <w:color w:val="000000" w:themeColor="text1"/>
          <w:lang w:val="ru-RU"/>
        </w:rPr>
        <w:t xml:space="preserve">учестала </w:t>
      </w:r>
      <w:r w:rsidR="00844AD7">
        <w:rPr>
          <w:rFonts w:asciiTheme="minorHAnsi" w:eastAsia="Calibri" w:hAnsiTheme="minorHAnsi" w:cstheme="minorHAnsi"/>
          <w:color w:val="000000" w:themeColor="text1"/>
          <w:lang w:val="ru-RU"/>
        </w:rPr>
        <w:t xml:space="preserve">је </w:t>
      </w:r>
      <w:r w:rsidRPr="00DE04DA">
        <w:rPr>
          <w:rFonts w:asciiTheme="minorHAnsi" w:eastAsia="Calibri" w:hAnsiTheme="minorHAnsi" w:cstheme="minorHAnsi"/>
          <w:color w:val="000000" w:themeColor="text1"/>
          <w:lang w:val="ru-RU"/>
        </w:rPr>
        <w:t xml:space="preserve">појава температурних инверзија (преокрета) и магли у конкавним формама рељефа. Зиме су на овим подручјима прилично хладне са просјечним температурама које се крећу око 0,6 </w:t>
      </w:r>
      <w:r w:rsidR="00CB311C">
        <w:rPr>
          <w:rFonts w:asciiTheme="minorHAnsi" w:eastAsia="Symbol" w:hAnsiTheme="minorHAnsi" w:cstheme="minorHAnsi"/>
          <w:color w:val="000000" w:themeColor="text1"/>
        </w:rPr>
        <w:sym w:font="Symbol" w:char="F0B0"/>
      </w:r>
      <w:r w:rsidR="00CB311C" w:rsidRPr="00CE12CD">
        <w:rPr>
          <w:rFonts w:asciiTheme="minorHAnsi" w:eastAsia="Calibri" w:hAnsiTheme="minorHAnsi" w:cstheme="minorHAnsi"/>
          <w:color w:val="000000" w:themeColor="text1"/>
        </w:rPr>
        <w:t>C</w:t>
      </w:r>
      <w:r w:rsidRPr="00DE04DA">
        <w:rPr>
          <w:rFonts w:asciiTheme="minorHAnsi" w:eastAsia="Calibri" w:hAnsiTheme="minorHAnsi" w:cstheme="minorHAnsi"/>
          <w:color w:val="000000" w:themeColor="text1"/>
          <w:lang w:val="ru-RU"/>
        </w:rPr>
        <w:t xml:space="preserve">. Средње љетње температуре су уједначене и у котлинском дијелу општине Ново Горажде износе око 18 </w:t>
      </w:r>
      <w:r w:rsidR="00CB311C">
        <w:rPr>
          <w:rFonts w:asciiTheme="minorHAnsi" w:eastAsia="Symbol" w:hAnsiTheme="minorHAnsi" w:cstheme="minorHAnsi"/>
          <w:color w:val="000000" w:themeColor="text1"/>
        </w:rPr>
        <w:sym w:font="Symbol" w:char="F0B0"/>
      </w:r>
      <w:r w:rsidR="00CB311C" w:rsidRPr="00CE12CD">
        <w:rPr>
          <w:rFonts w:asciiTheme="minorHAnsi" w:eastAsia="Calibri" w:hAnsiTheme="minorHAnsi" w:cstheme="minorHAnsi"/>
          <w:color w:val="000000" w:themeColor="text1"/>
        </w:rPr>
        <w:t>C</w:t>
      </w:r>
      <w:r w:rsidR="00D558DF" w:rsidRPr="00CE12CD">
        <w:rPr>
          <w:rFonts w:asciiTheme="minorHAnsi" w:eastAsia="Calibri" w:hAnsiTheme="minorHAnsi" w:cstheme="minorHAnsi"/>
          <w:color w:val="000000" w:themeColor="text1"/>
        </w:rPr>
        <w:t>,</w:t>
      </w:r>
      <w:r w:rsidRPr="00DE04DA">
        <w:rPr>
          <w:rFonts w:asciiTheme="minorHAnsi" w:eastAsia="Calibri" w:hAnsiTheme="minorHAnsi" w:cstheme="minorHAnsi"/>
          <w:color w:val="000000" w:themeColor="text1"/>
          <w:lang w:val="ru-RU"/>
        </w:rPr>
        <w:t xml:space="preserve"> јесен је нешто топлија од прољећа са средњом температуром  од 9,7 до 10,3 </w:t>
      </w:r>
      <w:r w:rsidR="00CB311C">
        <w:rPr>
          <w:rFonts w:asciiTheme="minorHAnsi" w:eastAsia="Symbol" w:hAnsiTheme="minorHAnsi" w:cstheme="minorHAnsi"/>
          <w:color w:val="000000" w:themeColor="text1"/>
        </w:rPr>
        <w:sym w:font="Symbol" w:char="F0B0"/>
      </w:r>
      <w:r w:rsidR="00CB311C" w:rsidRPr="00CE12CD">
        <w:rPr>
          <w:rFonts w:asciiTheme="minorHAnsi" w:eastAsia="Calibri" w:hAnsiTheme="minorHAnsi" w:cstheme="minorHAnsi"/>
          <w:color w:val="000000" w:themeColor="text1"/>
        </w:rPr>
        <w:t>C</w:t>
      </w:r>
      <w:r w:rsidRPr="00DE04DA">
        <w:rPr>
          <w:rFonts w:asciiTheme="minorHAnsi" w:eastAsia="Calibri" w:hAnsiTheme="minorHAnsi" w:cstheme="minorHAnsi"/>
          <w:color w:val="000000" w:themeColor="text1"/>
          <w:lang w:val="ru-RU"/>
        </w:rPr>
        <w:t xml:space="preserve">, </w:t>
      </w:r>
      <w:r w:rsidR="007B5217" w:rsidRPr="00CE12CD">
        <w:rPr>
          <w:rFonts w:asciiTheme="minorHAnsi" w:eastAsia="Calibri" w:hAnsiTheme="minorHAnsi" w:cstheme="minorHAnsi"/>
          <w:color w:val="000000" w:themeColor="text1"/>
          <w:lang w:val="sr-Cyrl-BA"/>
        </w:rPr>
        <w:t xml:space="preserve"> а </w:t>
      </w:r>
      <w:r w:rsidRPr="00DE04DA">
        <w:rPr>
          <w:rFonts w:asciiTheme="minorHAnsi" w:eastAsia="Calibri" w:hAnsiTheme="minorHAnsi" w:cstheme="minorHAnsi"/>
          <w:color w:val="000000" w:themeColor="text1"/>
          <w:lang w:val="ru-RU"/>
        </w:rPr>
        <w:t xml:space="preserve">у прољећним мјесецима од 8,6 до 9,9 </w:t>
      </w:r>
      <w:r w:rsidR="00CB311C">
        <w:rPr>
          <w:rFonts w:asciiTheme="minorHAnsi" w:eastAsia="Symbol" w:hAnsiTheme="minorHAnsi" w:cstheme="minorHAnsi"/>
          <w:color w:val="000000" w:themeColor="text1"/>
        </w:rPr>
        <w:sym w:font="Symbol" w:char="F0B0"/>
      </w:r>
      <w:r w:rsidRPr="00CE12CD">
        <w:rPr>
          <w:rFonts w:asciiTheme="minorHAnsi" w:eastAsia="Calibri" w:hAnsiTheme="minorHAnsi" w:cstheme="minorHAnsi"/>
          <w:color w:val="000000" w:themeColor="text1"/>
        </w:rPr>
        <w:t>C</w:t>
      </w:r>
      <w:r w:rsidRPr="00DE04DA">
        <w:rPr>
          <w:rFonts w:asciiTheme="minorHAnsi" w:eastAsia="Calibri" w:hAnsiTheme="minorHAnsi" w:cstheme="minorHAnsi"/>
          <w:color w:val="000000" w:themeColor="text1"/>
          <w:lang w:val="ru-RU"/>
        </w:rPr>
        <w:t>, што је посљедица слабо израженог маритивног утицаја на поднебље овог подручја. Велика учесталост</w:t>
      </w:r>
      <w:r w:rsidR="00943927" w:rsidRPr="00CE12CD">
        <w:rPr>
          <w:rFonts w:asciiTheme="minorHAnsi" w:eastAsia="Calibri" w:hAnsiTheme="minorHAnsi" w:cstheme="minorHAnsi"/>
          <w:color w:val="000000" w:themeColor="text1"/>
        </w:rPr>
        <w:t xml:space="preserve"> </w:t>
      </w:r>
      <w:r w:rsidRPr="00DE04DA">
        <w:rPr>
          <w:rFonts w:asciiTheme="minorHAnsi" w:eastAsia="Calibri" w:hAnsiTheme="minorHAnsi" w:cstheme="minorHAnsi"/>
          <w:color w:val="000000" w:themeColor="text1"/>
          <w:lang w:val="ru-RU"/>
        </w:rPr>
        <w:t xml:space="preserve"> појав</w:t>
      </w:r>
      <w:r w:rsidR="007B5217" w:rsidRPr="00CE12CD">
        <w:rPr>
          <w:rFonts w:asciiTheme="minorHAnsi" w:eastAsia="Calibri" w:hAnsiTheme="minorHAnsi" w:cstheme="minorHAnsi"/>
          <w:color w:val="000000" w:themeColor="text1"/>
          <w:lang w:val="sr-Cyrl-BA"/>
        </w:rPr>
        <w:t>е</w:t>
      </w:r>
      <w:r w:rsidRPr="00DE04DA">
        <w:rPr>
          <w:rFonts w:asciiTheme="minorHAnsi" w:eastAsia="Calibri" w:hAnsiTheme="minorHAnsi" w:cstheme="minorHAnsi"/>
          <w:color w:val="000000" w:themeColor="text1"/>
          <w:lang w:val="ru-RU"/>
        </w:rPr>
        <w:t xml:space="preserve"> мразева и магли представља значајну карактеристику климе Новог Горажда. Број дана са јаким мразом креће се годишње у просјеку око 11 дана, док средњи број ледених дана износи око 16 дана годишње. </w:t>
      </w:r>
    </w:p>
    <w:p w:rsidR="000F4071" w:rsidRPr="00DE04DA" w:rsidRDefault="000F4071" w:rsidP="00CE12CD">
      <w:pPr>
        <w:jc w:val="both"/>
        <w:rPr>
          <w:rFonts w:asciiTheme="minorHAnsi" w:eastAsia="Calibri" w:hAnsiTheme="minorHAnsi" w:cstheme="minorHAnsi"/>
          <w:color w:val="000000"/>
          <w:lang w:val="ru-RU"/>
        </w:rPr>
      </w:pPr>
    </w:p>
    <w:p w:rsidR="000F4071" w:rsidRPr="00CE12CD" w:rsidRDefault="007055B4" w:rsidP="00CE12CD">
      <w:pPr>
        <w:pStyle w:val="Heading3"/>
        <w:spacing w:before="0" w:after="0"/>
        <w:rPr>
          <w:rFonts w:asciiTheme="minorHAnsi" w:hAnsiTheme="minorHAnsi" w:cstheme="minorHAnsi"/>
        </w:rPr>
      </w:pPr>
      <w:bookmarkStart w:id="9" w:name="_Toc42613243"/>
      <w:r w:rsidRPr="00CE12CD">
        <w:rPr>
          <w:rFonts w:asciiTheme="minorHAnsi" w:hAnsiTheme="minorHAnsi" w:cstheme="minorHAnsi"/>
        </w:rPr>
        <w:t>Рељеф</w:t>
      </w:r>
      <w:r w:rsidR="00FB799E" w:rsidRPr="00CE12CD">
        <w:rPr>
          <w:rFonts w:asciiTheme="minorHAnsi" w:hAnsiTheme="minorHAnsi" w:cstheme="minorHAnsi"/>
        </w:rPr>
        <w:t>,</w:t>
      </w:r>
      <w:r w:rsidRPr="00CE12CD">
        <w:rPr>
          <w:rFonts w:asciiTheme="minorHAnsi" w:hAnsiTheme="minorHAnsi" w:cstheme="minorHAnsi"/>
        </w:rPr>
        <w:t xml:space="preserve"> геоморфологија</w:t>
      </w:r>
      <w:r w:rsidR="00FB799E" w:rsidRPr="00CE12CD">
        <w:rPr>
          <w:rFonts w:asciiTheme="minorHAnsi" w:hAnsiTheme="minorHAnsi" w:cstheme="minorHAnsi"/>
        </w:rPr>
        <w:t xml:space="preserve"> </w:t>
      </w:r>
      <w:r w:rsidR="00D4484A" w:rsidRPr="00CE12CD">
        <w:rPr>
          <w:rFonts w:asciiTheme="minorHAnsi" w:hAnsiTheme="minorHAnsi" w:cstheme="minorHAnsi"/>
        </w:rPr>
        <w:t>и минералне сировине</w:t>
      </w:r>
      <w:bookmarkEnd w:id="9"/>
    </w:p>
    <w:p w:rsidR="007055B4" w:rsidRPr="00CE12CD" w:rsidRDefault="007055B4" w:rsidP="00CE12CD">
      <w:pPr>
        <w:jc w:val="both"/>
        <w:rPr>
          <w:rFonts w:asciiTheme="minorHAnsi" w:eastAsia="Calibri" w:hAnsiTheme="minorHAnsi" w:cstheme="minorHAnsi"/>
          <w:color w:val="000000"/>
        </w:rPr>
      </w:pPr>
    </w:p>
    <w:p w:rsidR="00C3458E" w:rsidRPr="00DE04DA" w:rsidRDefault="00605DC1" w:rsidP="00CE12CD">
      <w:pPr>
        <w:jc w:val="both"/>
        <w:rPr>
          <w:rFonts w:asciiTheme="minorHAnsi" w:hAnsiTheme="minorHAnsi" w:cstheme="minorHAnsi"/>
          <w:lang w:val="ru-RU"/>
        </w:rPr>
      </w:pPr>
      <w:r w:rsidRPr="00DE04DA">
        <w:rPr>
          <w:rFonts w:asciiTheme="minorHAnsi" w:hAnsiTheme="minorHAnsi" w:cstheme="minorHAnsi"/>
          <w:lang w:val="ru-RU"/>
        </w:rPr>
        <w:t xml:space="preserve">На </w:t>
      </w:r>
      <w:r w:rsidR="00FB799E" w:rsidRPr="00CE12CD">
        <w:rPr>
          <w:rFonts w:asciiTheme="minorHAnsi" w:hAnsiTheme="minorHAnsi" w:cstheme="minorHAnsi"/>
        </w:rPr>
        <w:t>простору</w:t>
      </w:r>
      <w:r w:rsidRPr="00DE04DA">
        <w:rPr>
          <w:rFonts w:asciiTheme="minorHAnsi" w:hAnsiTheme="minorHAnsi" w:cstheme="minorHAnsi"/>
          <w:lang w:val="ru-RU"/>
        </w:rPr>
        <w:t xml:space="preserve"> </w:t>
      </w:r>
      <w:r w:rsidRPr="00CE12CD">
        <w:rPr>
          <w:rFonts w:asciiTheme="minorHAnsi" w:hAnsiTheme="minorHAnsi" w:cstheme="minorHAnsi"/>
        </w:rPr>
        <w:t>општине Ново Горажде</w:t>
      </w:r>
      <w:r w:rsidRPr="00DE04DA">
        <w:rPr>
          <w:rFonts w:asciiTheme="minorHAnsi" w:hAnsiTheme="minorHAnsi" w:cstheme="minorHAnsi"/>
          <w:lang w:val="ru-RU"/>
        </w:rPr>
        <w:t xml:space="preserve"> у изграђивању облика рељефа и стварању различитих генетских типова рељефа учествују различити облици ерозионог дјеловања. Најизраженији су: флувијални облик ерозије (механички рад великог броја ријека и потока), карстни облик ерозије (хемијско</w:t>
      </w:r>
      <w:r w:rsidR="007C3BEA" w:rsidRPr="00CE12CD">
        <w:rPr>
          <w:rFonts w:asciiTheme="minorHAnsi" w:hAnsiTheme="minorHAnsi" w:cstheme="minorHAnsi"/>
        </w:rPr>
        <w:t xml:space="preserve"> </w:t>
      </w:r>
      <w:r w:rsidRPr="00DE04DA">
        <w:rPr>
          <w:rFonts w:asciiTheme="minorHAnsi" w:hAnsiTheme="minorHAnsi" w:cstheme="minorHAnsi"/>
          <w:lang w:val="ru-RU"/>
        </w:rPr>
        <w:t>растварање кречњачких стијена) и ерозиони процеси на падинама (физичко-механичко растварање</w:t>
      </w:r>
      <w:r w:rsidR="007C3BEA" w:rsidRPr="00CE12CD">
        <w:rPr>
          <w:rFonts w:asciiTheme="minorHAnsi" w:hAnsiTheme="minorHAnsi" w:cstheme="minorHAnsi"/>
        </w:rPr>
        <w:t xml:space="preserve"> </w:t>
      </w:r>
      <w:r w:rsidRPr="00DE04DA">
        <w:rPr>
          <w:rFonts w:asciiTheme="minorHAnsi" w:hAnsiTheme="minorHAnsi" w:cstheme="minorHAnsi"/>
          <w:lang w:val="ru-RU"/>
        </w:rPr>
        <w:t>под утицајем гравитације).</w:t>
      </w:r>
      <w:r w:rsidR="007C3BEA" w:rsidRPr="00CE12CD">
        <w:rPr>
          <w:rFonts w:asciiTheme="minorHAnsi" w:hAnsiTheme="minorHAnsi" w:cstheme="minorHAnsi"/>
        </w:rPr>
        <w:t xml:space="preserve"> У складу са наведним</w:t>
      </w:r>
      <w:r w:rsidR="007B5217" w:rsidRPr="00CE12CD">
        <w:rPr>
          <w:rFonts w:asciiTheme="minorHAnsi" w:hAnsiTheme="minorHAnsi" w:cstheme="minorHAnsi"/>
        </w:rPr>
        <w:t>,</w:t>
      </w:r>
      <w:r w:rsidR="007C3BEA" w:rsidRPr="00CE12CD">
        <w:rPr>
          <w:rFonts w:asciiTheme="minorHAnsi" w:hAnsiTheme="minorHAnsi" w:cstheme="minorHAnsi"/>
        </w:rPr>
        <w:t xml:space="preserve"> на простору општине Ново Горажде</w:t>
      </w:r>
      <w:r w:rsidRPr="00DE04DA">
        <w:rPr>
          <w:rFonts w:asciiTheme="minorHAnsi" w:hAnsiTheme="minorHAnsi" w:cstheme="minorHAnsi"/>
          <w:lang w:val="ru-RU"/>
        </w:rPr>
        <w:t xml:space="preserve"> настали су одговарајући типови рељефа: флувијални тип рељефа,</w:t>
      </w:r>
      <w:r w:rsidR="007C3BEA" w:rsidRPr="00CE12CD">
        <w:rPr>
          <w:rFonts w:asciiTheme="minorHAnsi" w:hAnsiTheme="minorHAnsi" w:cstheme="minorHAnsi"/>
        </w:rPr>
        <w:t xml:space="preserve"> </w:t>
      </w:r>
      <w:r w:rsidRPr="00DE04DA">
        <w:rPr>
          <w:rFonts w:asciiTheme="minorHAnsi" w:hAnsiTheme="minorHAnsi" w:cstheme="minorHAnsi"/>
          <w:lang w:val="ru-RU"/>
        </w:rPr>
        <w:t>падински тип рељефа и карстни тип рељефа.</w:t>
      </w:r>
      <w:r w:rsidR="00CB311C">
        <w:rPr>
          <w:rFonts w:asciiTheme="minorHAnsi" w:hAnsiTheme="minorHAnsi" w:cstheme="minorHAnsi"/>
        </w:rPr>
        <w:t xml:space="preserve"> </w:t>
      </w:r>
      <w:r w:rsidR="00DA6D9A">
        <w:rPr>
          <w:rFonts w:asciiTheme="minorHAnsi" w:eastAsia="Calibri" w:hAnsiTheme="minorHAnsi" w:cstheme="minorHAnsi"/>
          <w:lang w:val="ru-RU"/>
        </w:rPr>
        <w:t>Геоморфолошки</w:t>
      </w:r>
      <w:r w:rsidR="007055B4" w:rsidRPr="00DE04DA">
        <w:rPr>
          <w:rFonts w:asciiTheme="minorHAnsi" w:eastAsia="Calibri" w:hAnsiTheme="minorHAnsi" w:cstheme="minorHAnsi"/>
          <w:lang w:val="ru-RU"/>
        </w:rPr>
        <w:t xml:space="preserve"> простор општине Ново Горажде припада унутрашњим Динаридима. У физиономској регионализацији</w:t>
      </w:r>
      <w:r w:rsidR="007B5217" w:rsidRPr="00CE12CD">
        <w:rPr>
          <w:rFonts w:asciiTheme="minorHAnsi" w:eastAsia="Calibri" w:hAnsiTheme="minorHAnsi" w:cstheme="minorHAnsi"/>
          <w:lang w:val="sr-Cyrl-BA"/>
        </w:rPr>
        <w:t>,</w:t>
      </w:r>
      <w:r w:rsidR="007055B4" w:rsidRPr="00DE04DA">
        <w:rPr>
          <w:rFonts w:asciiTheme="minorHAnsi" w:eastAsia="Calibri" w:hAnsiTheme="minorHAnsi" w:cstheme="minorHAnsi"/>
          <w:lang w:val="ru-RU"/>
        </w:rPr>
        <w:t xml:space="preserve"> овај простор</w:t>
      </w:r>
      <w:r w:rsidR="007B5217" w:rsidRPr="00CE12CD">
        <w:rPr>
          <w:rFonts w:asciiTheme="minorHAnsi" w:eastAsia="Calibri" w:hAnsiTheme="minorHAnsi" w:cstheme="minorHAnsi"/>
          <w:lang w:val="sr-Cyrl-BA"/>
        </w:rPr>
        <w:t>,</w:t>
      </w:r>
      <w:r w:rsidR="007055B4" w:rsidRPr="00DE04DA">
        <w:rPr>
          <w:rFonts w:asciiTheme="minorHAnsi" w:eastAsia="Calibri" w:hAnsiTheme="minorHAnsi" w:cstheme="minorHAnsi"/>
          <w:lang w:val="ru-RU"/>
        </w:rPr>
        <w:t xml:space="preserve"> сходно геоморфолошким одликама</w:t>
      </w:r>
      <w:r w:rsidR="007B5217" w:rsidRPr="00CE12CD">
        <w:rPr>
          <w:rFonts w:asciiTheme="minorHAnsi" w:eastAsia="Calibri" w:hAnsiTheme="minorHAnsi" w:cstheme="minorHAnsi"/>
          <w:lang w:val="sr-Cyrl-BA"/>
        </w:rPr>
        <w:t>,</w:t>
      </w:r>
      <w:r w:rsidR="007055B4" w:rsidRPr="00DE04DA">
        <w:rPr>
          <w:rFonts w:asciiTheme="minorHAnsi" w:eastAsia="Calibri" w:hAnsiTheme="minorHAnsi" w:cstheme="minorHAnsi"/>
          <w:lang w:val="ru-RU"/>
        </w:rPr>
        <w:t xml:space="preserve"> сврстава се у средњевисоку динарску регију. Рељеф овог подручја у значајном дијелу чине масиви средње висине који окружују пространу долину Дрине.</w:t>
      </w:r>
      <w:r w:rsidR="00EB5699">
        <w:rPr>
          <w:rFonts w:asciiTheme="minorHAnsi" w:eastAsia="Calibri" w:hAnsiTheme="minorHAnsi" w:cstheme="minorHAnsi"/>
        </w:rPr>
        <w:t xml:space="preserve"> </w:t>
      </w:r>
      <w:r w:rsidR="00E62F38" w:rsidRPr="00EB5699">
        <w:rPr>
          <w:rFonts w:asciiTheme="minorHAnsi" w:eastAsia="Calibri" w:hAnsiTheme="minorHAnsi" w:cstheme="minorHAnsi"/>
          <w:color w:val="000000" w:themeColor="text1"/>
        </w:rPr>
        <w:t>Од минералних сировине потребно је нагласити да нису довољно истражене</w:t>
      </w:r>
      <w:r w:rsidR="00CE2A6E" w:rsidRPr="00EB5699">
        <w:rPr>
          <w:rFonts w:asciiTheme="minorHAnsi" w:eastAsia="Calibri" w:hAnsiTheme="minorHAnsi" w:cstheme="minorHAnsi"/>
          <w:color w:val="000000" w:themeColor="text1"/>
        </w:rPr>
        <w:t xml:space="preserve"> резерве, али познато је да постоје</w:t>
      </w:r>
      <w:r w:rsidR="00E62F38" w:rsidRPr="00EB5699">
        <w:rPr>
          <w:rFonts w:asciiTheme="minorHAnsi" w:eastAsia="Calibri" w:hAnsiTheme="minorHAnsi" w:cstheme="minorHAnsi"/>
          <w:color w:val="000000" w:themeColor="text1"/>
        </w:rPr>
        <w:t xml:space="preserve"> </w:t>
      </w:r>
      <w:r w:rsidR="00E62F38" w:rsidRPr="00EB5699">
        <w:rPr>
          <w:rFonts w:asciiTheme="minorHAnsi" w:hAnsiTheme="minorHAnsi" w:cstheme="minorHAnsi"/>
          <w:color w:val="000000" w:themeColor="text1"/>
        </w:rPr>
        <w:t>а</w:t>
      </w:r>
      <w:r w:rsidR="00D4484A" w:rsidRPr="00DE04DA">
        <w:rPr>
          <w:rFonts w:asciiTheme="minorHAnsi" w:hAnsiTheme="minorHAnsi" w:cstheme="minorHAnsi"/>
          <w:color w:val="000000" w:themeColor="text1"/>
          <w:lang w:val="ru-RU"/>
        </w:rPr>
        <w:t>нтимонске</w:t>
      </w:r>
      <w:r w:rsidR="007133D4">
        <w:rPr>
          <w:rFonts w:asciiTheme="minorHAnsi" w:hAnsiTheme="minorHAnsi" w:cstheme="minorHAnsi"/>
          <w:color w:val="000000" w:themeColor="text1"/>
        </w:rPr>
        <w:t xml:space="preserve"> (</w:t>
      </w:r>
      <w:r w:rsidR="007133D4" w:rsidRPr="00E62831">
        <w:rPr>
          <w:rFonts w:asciiTheme="minorHAnsi" w:hAnsiTheme="minorHAnsi" w:cstheme="minorHAnsi"/>
          <w:i/>
          <w:color w:val="000000" w:themeColor="text1"/>
        </w:rPr>
        <w:t>Sb</w:t>
      </w:r>
      <w:r w:rsidR="007133D4">
        <w:rPr>
          <w:rFonts w:asciiTheme="minorHAnsi" w:hAnsiTheme="minorHAnsi" w:cstheme="minorHAnsi"/>
          <w:color w:val="000000" w:themeColor="text1"/>
        </w:rPr>
        <w:t>)</w:t>
      </w:r>
      <w:r w:rsidR="00D4484A" w:rsidRPr="00DE04DA">
        <w:rPr>
          <w:rFonts w:asciiTheme="minorHAnsi" w:hAnsiTheme="minorHAnsi" w:cstheme="minorHAnsi"/>
          <w:color w:val="000000" w:themeColor="text1"/>
          <w:lang w:val="ru-RU"/>
        </w:rPr>
        <w:t xml:space="preserve"> минерализације заступљене на локалитетима: јужно од </w:t>
      </w:r>
      <w:r w:rsidR="00D4484A" w:rsidRPr="00EB5699">
        <w:rPr>
          <w:rFonts w:asciiTheme="minorHAnsi" w:hAnsiTheme="minorHAnsi" w:cstheme="minorHAnsi"/>
          <w:color w:val="000000" w:themeColor="text1"/>
        </w:rPr>
        <w:t xml:space="preserve">урбаног центра </w:t>
      </w:r>
      <w:r w:rsidR="00D4484A" w:rsidRPr="00DE04DA">
        <w:rPr>
          <w:rFonts w:asciiTheme="minorHAnsi" w:hAnsiTheme="minorHAnsi" w:cstheme="minorHAnsi"/>
          <w:color w:val="000000" w:themeColor="text1"/>
          <w:lang w:val="ru-RU"/>
        </w:rPr>
        <w:t>у предјелу</w:t>
      </w:r>
      <w:r w:rsidR="00D4484A" w:rsidRPr="00EB5699">
        <w:rPr>
          <w:rFonts w:asciiTheme="minorHAnsi" w:hAnsiTheme="minorHAnsi" w:cstheme="minorHAnsi"/>
          <w:color w:val="000000" w:themeColor="text1"/>
        </w:rPr>
        <w:t xml:space="preserve"> Поткозаре, </w:t>
      </w:r>
      <w:r w:rsidR="00E62F38" w:rsidRPr="00DE04DA">
        <w:rPr>
          <w:rFonts w:asciiTheme="minorHAnsi" w:eastAsia="Calibri" w:hAnsiTheme="minorHAnsi" w:cstheme="minorHAnsi"/>
          <w:color w:val="000000" w:themeColor="text1"/>
          <w:lang w:val="ru-RU"/>
        </w:rPr>
        <w:t>Кордић</w:t>
      </w:r>
      <w:r w:rsidR="00E62F38" w:rsidRPr="00EB5699">
        <w:rPr>
          <w:rFonts w:asciiTheme="minorHAnsi" w:eastAsia="Calibri" w:hAnsiTheme="minorHAnsi" w:cstheme="minorHAnsi"/>
          <w:color w:val="000000" w:themeColor="text1"/>
        </w:rPr>
        <w:t>а</w:t>
      </w:r>
      <w:r w:rsidR="00E62F38" w:rsidRPr="00DE04DA">
        <w:rPr>
          <w:rFonts w:asciiTheme="minorHAnsi" w:eastAsia="Calibri" w:hAnsiTheme="minorHAnsi" w:cstheme="minorHAnsi"/>
          <w:color w:val="000000" w:themeColor="text1"/>
          <w:lang w:val="ru-RU"/>
        </w:rPr>
        <w:t xml:space="preserve"> и Подхомара</w:t>
      </w:r>
      <w:r w:rsidR="00E62F38" w:rsidRPr="00EB5699">
        <w:rPr>
          <w:rFonts w:asciiTheme="minorHAnsi" w:eastAsia="Calibri" w:hAnsiTheme="minorHAnsi" w:cstheme="minorHAnsi"/>
          <w:color w:val="000000" w:themeColor="text1"/>
        </w:rPr>
        <w:t xml:space="preserve"> у</w:t>
      </w:r>
      <w:r w:rsidR="00E62F38" w:rsidRPr="00DE04DA">
        <w:rPr>
          <w:rFonts w:asciiTheme="minorHAnsi" w:eastAsia="Calibri" w:hAnsiTheme="minorHAnsi" w:cstheme="minorHAnsi"/>
          <w:color w:val="000000" w:themeColor="text1"/>
          <w:lang w:val="ru-RU"/>
        </w:rPr>
        <w:t xml:space="preserve"> општина Ново Горажде</w:t>
      </w:r>
      <w:r w:rsidR="00E62F38" w:rsidRPr="00EB5699">
        <w:rPr>
          <w:rFonts w:asciiTheme="minorHAnsi" w:eastAsia="Calibri" w:hAnsiTheme="minorHAnsi" w:cstheme="minorHAnsi"/>
          <w:color w:val="000000" w:themeColor="text1"/>
        </w:rPr>
        <w:t>.</w:t>
      </w:r>
      <w:r w:rsidR="00C3458E" w:rsidRPr="00EB5699">
        <w:rPr>
          <w:rFonts w:asciiTheme="minorHAnsi" w:eastAsia="Calibri" w:hAnsiTheme="minorHAnsi" w:cstheme="minorHAnsi"/>
          <w:color w:val="000000" w:themeColor="text1"/>
        </w:rPr>
        <w:t xml:space="preserve"> </w:t>
      </w:r>
      <w:r w:rsidR="00C3458E" w:rsidRPr="00DE04DA">
        <w:rPr>
          <w:rFonts w:asciiTheme="minorHAnsi" w:eastAsia="Calibri" w:hAnsiTheme="minorHAnsi" w:cstheme="minorHAnsi"/>
          <w:color w:val="000000" w:themeColor="text1"/>
          <w:lang w:val="ru-RU"/>
        </w:rPr>
        <w:t>Искориштеност</w:t>
      </w:r>
      <w:r w:rsidR="00C3458E" w:rsidRPr="00EB5699">
        <w:rPr>
          <w:rFonts w:asciiTheme="minorHAnsi" w:eastAsia="Calibri" w:hAnsiTheme="minorHAnsi" w:cstheme="minorHAnsi"/>
          <w:color w:val="000000" w:themeColor="text1"/>
        </w:rPr>
        <w:t>и</w:t>
      </w:r>
      <w:r w:rsidR="00C3458E" w:rsidRPr="00DE04DA">
        <w:rPr>
          <w:rFonts w:asciiTheme="minorHAnsi" w:eastAsia="Calibri" w:hAnsiTheme="minorHAnsi" w:cstheme="minorHAnsi"/>
          <w:color w:val="000000" w:themeColor="text1"/>
          <w:lang w:val="ru-RU"/>
        </w:rPr>
        <w:t xml:space="preserve"> минералних сировина рудника антимона у Поткозари</w:t>
      </w:r>
      <w:r w:rsidR="00C3458E" w:rsidRPr="00EB5699">
        <w:rPr>
          <w:rFonts w:asciiTheme="minorHAnsi" w:eastAsia="Calibri" w:hAnsiTheme="minorHAnsi" w:cstheme="minorHAnsi"/>
          <w:color w:val="000000" w:themeColor="text1"/>
        </w:rPr>
        <w:t xml:space="preserve"> нема, тј. ресурс још није у функцији </w:t>
      </w:r>
      <w:r w:rsidR="00C3458E" w:rsidRPr="00DE04DA">
        <w:rPr>
          <w:rFonts w:asciiTheme="minorHAnsi" w:eastAsia="Calibri" w:hAnsiTheme="minorHAnsi" w:cstheme="minorHAnsi"/>
          <w:color w:val="000000" w:themeColor="text1"/>
          <w:lang w:val="ru-RU"/>
        </w:rPr>
        <w:t xml:space="preserve"> </w:t>
      </w:r>
      <w:r w:rsidR="00C3458E" w:rsidRPr="00EB5699">
        <w:rPr>
          <w:rFonts w:asciiTheme="minorHAnsi" w:eastAsia="Calibri" w:hAnsiTheme="minorHAnsi" w:cstheme="minorHAnsi"/>
          <w:color w:val="000000" w:themeColor="text1"/>
        </w:rPr>
        <w:t>развоја</w:t>
      </w:r>
      <w:r w:rsidR="00C3458E" w:rsidRPr="00DE04DA">
        <w:rPr>
          <w:rFonts w:asciiTheme="minorHAnsi" w:eastAsia="Calibri" w:hAnsiTheme="minorHAnsi" w:cstheme="minorHAnsi"/>
          <w:color w:val="000000" w:themeColor="text1"/>
          <w:lang w:val="ru-RU"/>
        </w:rPr>
        <w:t>, јер рудник не ради. Конц</w:t>
      </w:r>
      <w:r w:rsidR="00FE12BF">
        <w:rPr>
          <w:rFonts w:asciiTheme="minorHAnsi" w:eastAsia="Calibri" w:hAnsiTheme="minorHAnsi" w:cstheme="minorHAnsi"/>
          <w:color w:val="000000" w:themeColor="text1"/>
          <w:lang w:val="ru-RU"/>
        </w:rPr>
        <w:t>есију за ист</w:t>
      </w:r>
      <w:r w:rsidR="00C3458E" w:rsidRPr="00DE04DA">
        <w:rPr>
          <w:rFonts w:asciiTheme="minorHAnsi" w:eastAsia="Calibri" w:hAnsiTheme="minorHAnsi" w:cstheme="minorHAnsi"/>
          <w:color w:val="000000" w:themeColor="text1"/>
          <w:lang w:val="ru-RU"/>
        </w:rPr>
        <w:t xml:space="preserve">раживачке радове у овом руднику </w:t>
      </w:r>
      <w:r w:rsidR="00C3458E" w:rsidRPr="00EB5699">
        <w:rPr>
          <w:rFonts w:asciiTheme="minorHAnsi" w:eastAsia="Calibri" w:hAnsiTheme="minorHAnsi" w:cstheme="minorHAnsi"/>
          <w:color w:val="000000" w:themeColor="text1"/>
        </w:rPr>
        <w:t>додијељена је компанији</w:t>
      </w:r>
      <w:r w:rsidR="00C3458E" w:rsidRPr="00DE04DA">
        <w:rPr>
          <w:rFonts w:asciiTheme="minorHAnsi" w:eastAsia="Calibri" w:hAnsiTheme="minorHAnsi" w:cstheme="minorHAnsi"/>
          <w:color w:val="000000" w:themeColor="text1"/>
          <w:lang w:val="ru-RU"/>
        </w:rPr>
        <w:t xml:space="preserve"> „А</w:t>
      </w:r>
      <w:r w:rsidR="00C3458E" w:rsidRPr="00EB5699">
        <w:rPr>
          <w:rFonts w:asciiTheme="minorHAnsi" w:eastAsia="Calibri" w:hAnsiTheme="minorHAnsi" w:cstheme="minorHAnsi"/>
          <w:color w:val="000000" w:themeColor="text1"/>
        </w:rPr>
        <w:t>нтимон</w:t>
      </w:r>
      <w:r w:rsidR="00C3458E" w:rsidRPr="00DE04DA">
        <w:rPr>
          <w:rFonts w:asciiTheme="minorHAnsi" w:eastAsia="Calibri" w:hAnsiTheme="minorHAnsi" w:cstheme="minorHAnsi"/>
          <w:color w:val="000000" w:themeColor="text1"/>
          <w:lang w:val="ru-RU"/>
        </w:rPr>
        <w:t xml:space="preserve">“ д.о.о. </w:t>
      </w:r>
      <w:r w:rsidR="00C3458E" w:rsidRPr="00DE04DA">
        <w:rPr>
          <w:rFonts w:asciiTheme="minorHAnsi" w:eastAsia="Calibri" w:hAnsiTheme="minorHAnsi" w:cstheme="minorHAnsi"/>
          <w:color w:val="000000" w:themeColor="text1"/>
          <w:lang w:val="ru-RU"/>
        </w:rPr>
        <w:lastRenderedPageBreak/>
        <w:t>Бања Лука</w:t>
      </w:r>
      <w:r w:rsidR="00C3458E" w:rsidRPr="00EB5699">
        <w:rPr>
          <w:rFonts w:asciiTheme="minorHAnsi" w:eastAsia="Calibri" w:hAnsiTheme="minorHAnsi" w:cstheme="minorHAnsi"/>
          <w:color w:val="000000" w:themeColor="text1"/>
        </w:rPr>
        <w:t xml:space="preserve"> (2016)</w:t>
      </w:r>
      <w:r w:rsidR="00FE12BF">
        <w:rPr>
          <w:rFonts w:asciiTheme="minorHAnsi" w:eastAsia="Calibri" w:hAnsiTheme="minorHAnsi" w:cstheme="minorHAnsi"/>
          <w:color w:val="000000" w:themeColor="text1"/>
          <w:lang w:val="sr-Cyrl-BA"/>
        </w:rPr>
        <w:t>,</w:t>
      </w:r>
      <w:r w:rsidR="00C3458E" w:rsidRPr="00DE04DA">
        <w:rPr>
          <w:rFonts w:asciiTheme="minorHAnsi" w:eastAsia="Calibri" w:hAnsiTheme="minorHAnsi" w:cstheme="minorHAnsi"/>
          <w:color w:val="000000" w:themeColor="text1"/>
          <w:lang w:val="ru-RU"/>
        </w:rPr>
        <w:t xml:space="preserve"> али нема експлоатације руде. </w:t>
      </w:r>
      <w:r w:rsidR="00C3458E" w:rsidRPr="00EB5699">
        <w:rPr>
          <w:rFonts w:asciiTheme="minorHAnsi" w:eastAsia="Calibri" w:hAnsiTheme="minorHAnsi" w:cstheme="minorHAnsi"/>
          <w:color w:val="000000" w:themeColor="text1"/>
        </w:rPr>
        <w:t>Евентуалним а</w:t>
      </w:r>
      <w:r w:rsidR="00C3458E" w:rsidRPr="00DE04DA">
        <w:rPr>
          <w:rFonts w:asciiTheme="minorHAnsi" w:eastAsia="Calibri" w:hAnsiTheme="minorHAnsi" w:cstheme="minorHAnsi"/>
          <w:color w:val="000000" w:themeColor="text1"/>
          <w:lang w:val="ru-RU"/>
        </w:rPr>
        <w:t xml:space="preserve">ктивирањем овог рудника створили би се предуслови за нова радна мјеста, а и локална заједница би у буџету могла остваривати </w:t>
      </w:r>
      <w:r w:rsidR="00C3458E" w:rsidRPr="00EB5699">
        <w:rPr>
          <w:rFonts w:asciiTheme="minorHAnsi" w:eastAsia="Calibri" w:hAnsiTheme="minorHAnsi" w:cstheme="minorHAnsi"/>
          <w:color w:val="000000" w:themeColor="text1"/>
        </w:rPr>
        <w:t>значајна</w:t>
      </w:r>
      <w:r w:rsidR="00C3458E" w:rsidRPr="00DE04DA">
        <w:rPr>
          <w:rFonts w:asciiTheme="minorHAnsi" w:eastAsia="Calibri" w:hAnsiTheme="minorHAnsi" w:cstheme="minorHAnsi"/>
          <w:color w:val="000000" w:themeColor="text1"/>
          <w:lang w:val="ru-RU"/>
        </w:rPr>
        <w:t xml:space="preserve"> средства по основу ове концеси</w:t>
      </w:r>
      <w:r w:rsidR="00C3458E" w:rsidRPr="00EB5699">
        <w:rPr>
          <w:rFonts w:asciiTheme="minorHAnsi" w:eastAsia="Calibri" w:hAnsiTheme="minorHAnsi" w:cstheme="minorHAnsi"/>
          <w:color w:val="000000" w:themeColor="text1"/>
        </w:rPr>
        <w:t>оне накнаде</w:t>
      </w:r>
      <w:r w:rsidR="00C3458E" w:rsidRPr="00DE04DA">
        <w:rPr>
          <w:rFonts w:asciiTheme="minorHAnsi" w:eastAsia="Calibri" w:hAnsiTheme="minorHAnsi" w:cstheme="minorHAnsi"/>
          <w:color w:val="000000" w:themeColor="text1"/>
          <w:lang w:val="ru-RU"/>
        </w:rPr>
        <w:t xml:space="preserve"> и експлоатације руде</w:t>
      </w:r>
      <w:r w:rsidR="00C3458E" w:rsidRPr="00EB5699">
        <w:rPr>
          <w:rFonts w:asciiTheme="minorHAnsi" w:eastAsia="Calibri" w:hAnsiTheme="minorHAnsi" w:cstheme="minorHAnsi"/>
          <w:color w:val="000000" w:themeColor="text1"/>
        </w:rPr>
        <w:t>, с обзиром да процијењена вриједност инвестиције по јавном позиву износи 4,76 мил. КМ</w:t>
      </w:r>
      <w:r w:rsidR="00C3458E" w:rsidRPr="00DE04DA">
        <w:rPr>
          <w:rFonts w:asciiTheme="minorHAnsi" w:eastAsia="Calibri" w:hAnsiTheme="minorHAnsi" w:cstheme="minorHAnsi"/>
          <w:color w:val="000000" w:themeColor="text1"/>
          <w:lang w:val="ru-RU"/>
        </w:rPr>
        <w:t>.</w:t>
      </w:r>
    </w:p>
    <w:p w:rsidR="00CE2A6E" w:rsidRPr="00DE04DA" w:rsidRDefault="00CE2A6E" w:rsidP="00CE12CD">
      <w:pPr>
        <w:jc w:val="both"/>
        <w:rPr>
          <w:rFonts w:asciiTheme="minorHAnsi" w:eastAsia="Calibri" w:hAnsiTheme="minorHAnsi" w:cstheme="minorHAnsi"/>
          <w:color w:val="000000"/>
          <w:lang w:val="ru-RU"/>
        </w:rPr>
      </w:pPr>
    </w:p>
    <w:p w:rsidR="00CE2A6E" w:rsidRPr="00DE04DA" w:rsidRDefault="00CE2A6E" w:rsidP="00CE12CD">
      <w:pPr>
        <w:jc w:val="both"/>
        <w:rPr>
          <w:rFonts w:asciiTheme="minorHAnsi" w:eastAsia="Calibri" w:hAnsiTheme="minorHAnsi" w:cstheme="minorHAnsi"/>
          <w:color w:val="000000"/>
          <w:lang w:val="ru-RU"/>
        </w:rPr>
      </w:pPr>
    </w:p>
    <w:p w:rsidR="000F4071" w:rsidRPr="00DE04DA" w:rsidRDefault="005531D4" w:rsidP="00CE12CD">
      <w:pPr>
        <w:jc w:val="both"/>
        <w:rPr>
          <w:rFonts w:asciiTheme="minorHAnsi" w:eastAsia="Calibri" w:hAnsiTheme="minorHAnsi" w:cstheme="minorHAnsi"/>
          <w:b/>
          <w:i/>
          <w:color w:val="1F3864" w:themeColor="accent1" w:themeShade="80"/>
          <w:lang w:val="ru-RU"/>
        </w:rPr>
      </w:pPr>
      <w:r w:rsidRPr="00DE04DA">
        <w:rPr>
          <w:rFonts w:asciiTheme="minorHAnsi" w:eastAsia="Calibri" w:hAnsiTheme="minorHAnsi" w:cstheme="minorHAnsi"/>
          <w:b/>
          <w:i/>
          <w:color w:val="1F3864" w:themeColor="accent1" w:themeShade="80"/>
          <w:lang w:val="ru-RU"/>
        </w:rPr>
        <w:t>Закључак</w:t>
      </w:r>
    </w:p>
    <w:p w:rsidR="000F4071" w:rsidRPr="00DE04DA" w:rsidRDefault="000F4071" w:rsidP="00CE12CD">
      <w:pPr>
        <w:jc w:val="both"/>
        <w:rPr>
          <w:rFonts w:asciiTheme="minorHAnsi" w:eastAsia="Calibri" w:hAnsiTheme="minorHAnsi" w:cstheme="minorHAnsi"/>
          <w:i/>
          <w:color w:val="1F3864" w:themeColor="accent1" w:themeShade="80"/>
          <w:lang w:val="ru-RU"/>
        </w:rPr>
      </w:pPr>
    </w:p>
    <w:p w:rsidR="000F4071" w:rsidRPr="00DE04DA" w:rsidRDefault="005531D4" w:rsidP="00CE12CD">
      <w:pPr>
        <w:pBdr>
          <w:top w:val="nil"/>
          <w:left w:val="nil"/>
          <w:bottom w:val="nil"/>
          <w:right w:val="nil"/>
          <w:between w:val="nil"/>
        </w:pBdr>
        <w:jc w:val="both"/>
        <w:rPr>
          <w:rFonts w:asciiTheme="minorHAnsi" w:eastAsia="Calibri" w:hAnsiTheme="minorHAnsi" w:cstheme="minorHAnsi"/>
          <w:i/>
          <w:color w:val="1F3864" w:themeColor="accent1" w:themeShade="80"/>
          <w:lang w:val="ru-RU"/>
        </w:rPr>
      </w:pPr>
      <w:r w:rsidRPr="00DE04DA">
        <w:rPr>
          <w:rFonts w:asciiTheme="minorHAnsi" w:eastAsia="Calibri" w:hAnsiTheme="minorHAnsi" w:cstheme="minorHAnsi"/>
          <w:i/>
          <w:color w:val="1F3864" w:themeColor="accent1" w:themeShade="80"/>
          <w:lang w:val="ru-RU"/>
        </w:rPr>
        <w:t xml:space="preserve">Имајући у виду </w:t>
      </w:r>
      <w:r w:rsidR="003C0235" w:rsidRPr="00CE12CD">
        <w:rPr>
          <w:rFonts w:asciiTheme="minorHAnsi" w:eastAsia="Calibri" w:hAnsiTheme="minorHAnsi" w:cstheme="minorHAnsi"/>
          <w:i/>
          <w:color w:val="1F3864" w:themeColor="accent1" w:themeShade="80"/>
        </w:rPr>
        <w:t xml:space="preserve">природне и географске одлике, </w:t>
      </w:r>
      <w:r w:rsidRPr="00DE04DA">
        <w:rPr>
          <w:rFonts w:asciiTheme="minorHAnsi" w:eastAsia="Calibri" w:hAnsiTheme="minorHAnsi" w:cstheme="minorHAnsi"/>
          <w:i/>
          <w:color w:val="1F3864" w:themeColor="accent1" w:themeShade="80"/>
          <w:lang w:val="ru-RU"/>
        </w:rPr>
        <w:t>општина Ново Горажде налази</w:t>
      </w:r>
      <w:r w:rsidR="007B5217" w:rsidRPr="00CE12CD">
        <w:rPr>
          <w:rFonts w:asciiTheme="minorHAnsi" w:eastAsia="Calibri" w:hAnsiTheme="minorHAnsi" w:cstheme="minorHAnsi"/>
          <w:i/>
          <w:color w:val="1F3864" w:themeColor="accent1" w:themeShade="80"/>
          <w:lang w:val="sr-Cyrl-BA"/>
        </w:rPr>
        <w:t xml:space="preserve"> се</w:t>
      </w:r>
      <w:r w:rsidRPr="00DE04DA">
        <w:rPr>
          <w:rFonts w:asciiTheme="minorHAnsi" w:eastAsia="Calibri" w:hAnsiTheme="minorHAnsi" w:cstheme="minorHAnsi"/>
          <w:i/>
          <w:color w:val="1F3864" w:themeColor="accent1" w:themeShade="80"/>
          <w:lang w:val="ru-RU"/>
        </w:rPr>
        <w:t xml:space="preserve"> на регионалној раскрсници магистралних путева кој</w:t>
      </w:r>
      <w:r w:rsidR="007B5217" w:rsidRPr="00CE12CD">
        <w:rPr>
          <w:rFonts w:asciiTheme="minorHAnsi" w:eastAsia="Calibri" w:hAnsiTheme="minorHAnsi" w:cstheme="minorHAnsi"/>
          <w:i/>
          <w:color w:val="1F3864" w:themeColor="accent1" w:themeShade="80"/>
          <w:lang w:val="sr-Cyrl-BA"/>
        </w:rPr>
        <w:t>и</w:t>
      </w:r>
      <w:r w:rsidRPr="00DE04DA">
        <w:rPr>
          <w:rFonts w:asciiTheme="minorHAnsi" w:eastAsia="Calibri" w:hAnsiTheme="minorHAnsi" w:cstheme="minorHAnsi"/>
          <w:i/>
          <w:color w:val="1F3864" w:themeColor="accent1" w:themeShade="80"/>
          <w:lang w:val="ru-RU"/>
        </w:rPr>
        <w:t xml:space="preserve"> општину повезује са сусједним општинама и ширим окружењем, </w:t>
      </w:r>
      <w:r w:rsidR="007B5217" w:rsidRPr="00CE12CD">
        <w:rPr>
          <w:rFonts w:asciiTheme="minorHAnsi" w:eastAsia="Calibri" w:hAnsiTheme="minorHAnsi" w:cstheme="minorHAnsi"/>
          <w:i/>
          <w:color w:val="1F3864" w:themeColor="accent1" w:themeShade="80"/>
          <w:lang w:val="sr-Cyrl-BA"/>
        </w:rPr>
        <w:t xml:space="preserve">при чему се општина налази </w:t>
      </w:r>
      <w:r w:rsidRPr="00DE04DA">
        <w:rPr>
          <w:rFonts w:asciiTheme="minorHAnsi" w:eastAsia="Calibri" w:hAnsiTheme="minorHAnsi" w:cstheme="minorHAnsi"/>
          <w:i/>
          <w:color w:val="1F3864" w:themeColor="accent1" w:themeShade="80"/>
          <w:lang w:val="ru-RU"/>
        </w:rPr>
        <w:t xml:space="preserve"> </w:t>
      </w:r>
      <w:r w:rsidR="007B5217" w:rsidRPr="00CE12CD">
        <w:rPr>
          <w:rFonts w:asciiTheme="minorHAnsi" w:eastAsia="Calibri" w:hAnsiTheme="minorHAnsi" w:cstheme="minorHAnsi"/>
          <w:i/>
          <w:color w:val="1F3864" w:themeColor="accent1" w:themeShade="80"/>
          <w:lang w:val="sr-Cyrl-BA"/>
        </w:rPr>
        <w:t xml:space="preserve">у </w:t>
      </w:r>
      <w:r w:rsidRPr="00DE04DA">
        <w:rPr>
          <w:rFonts w:asciiTheme="minorHAnsi" w:eastAsia="Calibri" w:hAnsiTheme="minorHAnsi" w:cstheme="minorHAnsi"/>
          <w:i/>
          <w:color w:val="1F3864" w:themeColor="accent1" w:themeShade="80"/>
          <w:lang w:val="ru-RU"/>
        </w:rPr>
        <w:t>близин</w:t>
      </w:r>
      <w:r w:rsidR="007B5217" w:rsidRPr="00CE12CD">
        <w:rPr>
          <w:rFonts w:asciiTheme="minorHAnsi" w:eastAsia="Calibri" w:hAnsiTheme="minorHAnsi" w:cstheme="minorHAnsi"/>
          <w:i/>
          <w:color w:val="1F3864" w:themeColor="accent1" w:themeShade="80"/>
          <w:lang w:val="sr-Cyrl-BA"/>
        </w:rPr>
        <w:t>и</w:t>
      </w:r>
      <w:r w:rsidRPr="00DE04DA">
        <w:rPr>
          <w:rFonts w:asciiTheme="minorHAnsi" w:eastAsia="Calibri" w:hAnsiTheme="minorHAnsi" w:cstheme="minorHAnsi"/>
          <w:i/>
          <w:color w:val="1F3864" w:themeColor="accent1" w:themeShade="80"/>
          <w:lang w:val="ru-RU"/>
        </w:rPr>
        <w:t xml:space="preserve"> значајних привредних и друштвених центара</w:t>
      </w:r>
      <w:r w:rsidR="00E12F69" w:rsidRPr="00CE12CD">
        <w:rPr>
          <w:rFonts w:asciiTheme="minorHAnsi" w:eastAsia="Calibri" w:hAnsiTheme="minorHAnsi" w:cstheme="minorHAnsi"/>
          <w:i/>
          <w:color w:val="1F3864" w:themeColor="accent1" w:themeShade="80"/>
        </w:rPr>
        <w:t>.</w:t>
      </w:r>
      <w:r w:rsidRPr="00DE04DA">
        <w:rPr>
          <w:rFonts w:asciiTheme="minorHAnsi" w:eastAsia="Calibri" w:hAnsiTheme="minorHAnsi" w:cstheme="minorHAnsi"/>
          <w:i/>
          <w:color w:val="1F3864" w:themeColor="accent1" w:themeShade="80"/>
          <w:lang w:val="ru-RU"/>
        </w:rPr>
        <w:t xml:space="preserve"> </w:t>
      </w:r>
      <w:r w:rsidR="00E12F69" w:rsidRPr="00CE12CD">
        <w:rPr>
          <w:rFonts w:asciiTheme="minorHAnsi" w:eastAsia="Calibri" w:hAnsiTheme="minorHAnsi" w:cstheme="minorHAnsi"/>
          <w:i/>
          <w:color w:val="1F3864" w:themeColor="accent1" w:themeShade="80"/>
        </w:rPr>
        <w:t>Г</w:t>
      </w:r>
      <w:r w:rsidRPr="00DE04DA">
        <w:rPr>
          <w:rFonts w:asciiTheme="minorHAnsi" w:eastAsia="Calibri" w:hAnsiTheme="minorHAnsi" w:cstheme="minorHAnsi"/>
          <w:i/>
          <w:color w:val="1F3864" w:themeColor="accent1" w:themeShade="80"/>
          <w:lang w:val="ru-RU"/>
        </w:rPr>
        <w:t>ео</w:t>
      </w:r>
      <w:r w:rsidR="003C0235" w:rsidRPr="00CE12CD">
        <w:rPr>
          <w:rFonts w:asciiTheme="minorHAnsi" w:eastAsia="Calibri" w:hAnsiTheme="minorHAnsi" w:cstheme="minorHAnsi"/>
          <w:i/>
          <w:color w:val="1F3864" w:themeColor="accent1" w:themeShade="80"/>
        </w:rPr>
        <w:t>графски</w:t>
      </w:r>
      <w:r w:rsidRPr="00DE04DA">
        <w:rPr>
          <w:rFonts w:asciiTheme="minorHAnsi" w:eastAsia="Calibri" w:hAnsiTheme="minorHAnsi" w:cstheme="minorHAnsi"/>
          <w:i/>
          <w:color w:val="1F3864" w:themeColor="accent1" w:themeShade="80"/>
          <w:lang w:val="ru-RU"/>
        </w:rPr>
        <w:t xml:space="preserve"> положај општине Ново Горажде је веома повољан и пружа могућности за унапређење привредног и </w:t>
      </w:r>
      <w:r w:rsidR="00E12F69" w:rsidRPr="00CE12CD">
        <w:rPr>
          <w:rFonts w:asciiTheme="minorHAnsi" w:eastAsia="Calibri" w:hAnsiTheme="minorHAnsi" w:cstheme="minorHAnsi"/>
          <w:i/>
          <w:color w:val="1F3864" w:themeColor="accent1" w:themeShade="80"/>
        </w:rPr>
        <w:t>укупног</w:t>
      </w:r>
      <w:r w:rsidRPr="00DE04DA">
        <w:rPr>
          <w:rFonts w:asciiTheme="minorHAnsi" w:eastAsia="Calibri" w:hAnsiTheme="minorHAnsi" w:cstheme="minorHAnsi"/>
          <w:i/>
          <w:color w:val="1F3864" w:themeColor="accent1" w:themeShade="80"/>
          <w:lang w:val="ru-RU"/>
        </w:rPr>
        <w:t xml:space="preserve"> развоја. </w:t>
      </w:r>
    </w:p>
    <w:p w:rsidR="00E04090" w:rsidRPr="00CE12CD" w:rsidRDefault="005E383C" w:rsidP="00CE12CD">
      <w:pPr>
        <w:jc w:val="both"/>
        <w:rPr>
          <w:rFonts w:asciiTheme="minorHAnsi" w:eastAsia="Calibri" w:hAnsiTheme="minorHAnsi" w:cstheme="minorHAnsi"/>
          <w:i/>
          <w:color w:val="1F3864" w:themeColor="accent1" w:themeShade="80"/>
        </w:rPr>
      </w:pPr>
      <w:r w:rsidRPr="00CE12CD">
        <w:rPr>
          <w:rFonts w:asciiTheme="minorHAnsi" w:eastAsia="Calibri" w:hAnsiTheme="minorHAnsi" w:cstheme="minorHAnsi"/>
          <w:i/>
          <w:color w:val="1F3864" w:themeColor="accent1" w:themeShade="80"/>
        </w:rPr>
        <w:t>К</w:t>
      </w:r>
      <w:r w:rsidRPr="00DE04DA">
        <w:rPr>
          <w:rFonts w:asciiTheme="minorHAnsi" w:eastAsia="Calibri" w:hAnsiTheme="minorHAnsi" w:cstheme="minorHAnsi"/>
          <w:i/>
          <w:color w:val="1F3864" w:themeColor="accent1" w:themeShade="80"/>
          <w:lang w:val="ru-RU"/>
        </w:rPr>
        <w:t xml:space="preserve">лиматске карактеристике </w:t>
      </w:r>
      <w:r w:rsidRPr="00CE12CD">
        <w:rPr>
          <w:rFonts w:asciiTheme="minorHAnsi" w:eastAsia="Calibri" w:hAnsiTheme="minorHAnsi" w:cstheme="minorHAnsi"/>
          <w:i/>
          <w:color w:val="1F3864" w:themeColor="accent1" w:themeShade="80"/>
        </w:rPr>
        <w:t xml:space="preserve">општине Ново Горажде </w:t>
      </w:r>
      <w:r w:rsidRPr="00DE04DA">
        <w:rPr>
          <w:rFonts w:asciiTheme="minorHAnsi" w:eastAsia="Calibri" w:hAnsiTheme="minorHAnsi" w:cstheme="minorHAnsi"/>
          <w:i/>
          <w:color w:val="1F3864" w:themeColor="accent1" w:themeShade="80"/>
          <w:lang w:val="ru-RU"/>
        </w:rPr>
        <w:t xml:space="preserve">указују да се при планирању, пројектовању и изградњи </w:t>
      </w:r>
      <w:r w:rsidRPr="00CE12CD">
        <w:rPr>
          <w:rFonts w:asciiTheme="minorHAnsi" w:eastAsia="Calibri" w:hAnsiTheme="minorHAnsi" w:cstheme="minorHAnsi"/>
          <w:i/>
          <w:color w:val="1F3864" w:themeColor="accent1" w:themeShade="80"/>
        </w:rPr>
        <w:t>будућих инфраструктурних објеката</w:t>
      </w:r>
      <w:r w:rsidRPr="00DE04DA">
        <w:rPr>
          <w:rFonts w:asciiTheme="minorHAnsi" w:eastAsia="Calibri" w:hAnsiTheme="minorHAnsi" w:cstheme="minorHAnsi"/>
          <w:i/>
          <w:color w:val="1F3864" w:themeColor="accent1" w:themeShade="80"/>
          <w:lang w:val="ru-RU"/>
        </w:rPr>
        <w:t xml:space="preserve"> мора узети у обзир да ово подручје у погледу термичког режима има </w:t>
      </w:r>
      <w:r w:rsidRPr="00CE12CD">
        <w:rPr>
          <w:rFonts w:asciiTheme="minorHAnsi" w:eastAsia="Calibri" w:hAnsiTheme="minorHAnsi" w:cstheme="minorHAnsi"/>
          <w:i/>
          <w:color w:val="1F3864" w:themeColor="accent1" w:themeShade="80"/>
        </w:rPr>
        <w:t>тзв. температурне инверзије.</w:t>
      </w:r>
      <w:r w:rsidR="005C4791" w:rsidRPr="00CE12CD">
        <w:rPr>
          <w:rFonts w:asciiTheme="minorHAnsi" w:eastAsia="Calibri" w:hAnsiTheme="minorHAnsi" w:cstheme="minorHAnsi"/>
          <w:i/>
          <w:color w:val="1F3864" w:themeColor="accent1" w:themeShade="80"/>
        </w:rPr>
        <w:t xml:space="preserve"> Дакле, у</w:t>
      </w:r>
      <w:r w:rsidRPr="00DE04DA">
        <w:rPr>
          <w:rFonts w:asciiTheme="minorHAnsi" w:eastAsia="Calibri" w:hAnsiTheme="minorHAnsi" w:cstheme="minorHAnsi"/>
          <w:i/>
          <w:color w:val="1F3864" w:themeColor="accent1" w:themeShade="80"/>
          <w:lang w:val="ru-RU"/>
        </w:rPr>
        <w:t xml:space="preserve"> циљу очувања природних ресурса (нарочито водотока, земљишта и шумских еко-система, заштите од водне ерозије) и обезбјеђења повољнијих услова за живот неопходно је узети у обзир не само опште климатске елементе, већ и наведене микроклиматске карактеристике, дуготрајне магле, повећан</w:t>
      </w:r>
      <w:r w:rsidR="007B5217" w:rsidRPr="00CE12CD">
        <w:rPr>
          <w:rFonts w:asciiTheme="minorHAnsi" w:eastAsia="Calibri" w:hAnsiTheme="minorHAnsi" w:cstheme="minorHAnsi"/>
          <w:i/>
          <w:color w:val="1F3864" w:themeColor="accent1" w:themeShade="80"/>
          <w:lang w:val="sr-Cyrl-BA"/>
        </w:rPr>
        <w:t>у</w:t>
      </w:r>
      <w:r w:rsidR="00982583">
        <w:rPr>
          <w:rFonts w:asciiTheme="minorHAnsi" w:eastAsia="Calibri" w:hAnsiTheme="minorHAnsi" w:cstheme="minorHAnsi"/>
          <w:i/>
          <w:color w:val="1F3864" w:themeColor="accent1" w:themeShade="80"/>
        </w:rPr>
        <w:t xml:space="preserve"> </w:t>
      </w:r>
      <w:r w:rsidRPr="00DE04DA">
        <w:rPr>
          <w:rFonts w:asciiTheme="minorHAnsi" w:eastAsia="Calibri" w:hAnsiTheme="minorHAnsi" w:cstheme="minorHAnsi"/>
          <w:i/>
          <w:color w:val="1F3864" w:themeColor="accent1" w:themeShade="80"/>
          <w:lang w:val="ru-RU"/>
        </w:rPr>
        <w:t xml:space="preserve">влажност ваздуха, велики број </w:t>
      </w:r>
      <w:r w:rsidR="00E04090" w:rsidRPr="00CE12CD">
        <w:rPr>
          <w:rFonts w:asciiTheme="minorHAnsi" w:eastAsia="Calibri" w:hAnsiTheme="minorHAnsi" w:cstheme="minorHAnsi"/>
          <w:i/>
          <w:color w:val="1F3864" w:themeColor="accent1" w:themeShade="80"/>
        </w:rPr>
        <w:t xml:space="preserve">дана </w:t>
      </w:r>
      <w:r w:rsidRPr="00DE04DA">
        <w:rPr>
          <w:rFonts w:asciiTheme="minorHAnsi" w:eastAsia="Calibri" w:hAnsiTheme="minorHAnsi" w:cstheme="minorHAnsi"/>
          <w:i/>
          <w:color w:val="1F3864" w:themeColor="accent1" w:themeShade="80"/>
          <w:lang w:val="ru-RU"/>
        </w:rPr>
        <w:t>високих температур</w:t>
      </w:r>
      <w:r w:rsidR="00E04090" w:rsidRPr="00CE12CD">
        <w:rPr>
          <w:rFonts w:asciiTheme="minorHAnsi" w:eastAsia="Calibri" w:hAnsiTheme="minorHAnsi" w:cstheme="minorHAnsi"/>
          <w:i/>
          <w:color w:val="1F3864" w:themeColor="accent1" w:themeShade="80"/>
        </w:rPr>
        <w:t>а</w:t>
      </w:r>
      <w:r w:rsidR="007B5217" w:rsidRPr="00CE12CD">
        <w:rPr>
          <w:rFonts w:asciiTheme="minorHAnsi" w:eastAsia="Calibri" w:hAnsiTheme="minorHAnsi" w:cstheme="minorHAnsi"/>
          <w:i/>
          <w:color w:val="1F3864" w:themeColor="accent1" w:themeShade="80"/>
        </w:rPr>
        <w:t xml:space="preserve"> и</w:t>
      </w:r>
      <w:r w:rsidR="00E04090" w:rsidRPr="00DE04DA">
        <w:rPr>
          <w:rFonts w:asciiTheme="minorHAnsi" w:eastAsia="Calibri" w:hAnsiTheme="minorHAnsi" w:cstheme="minorHAnsi"/>
          <w:i/>
          <w:color w:val="1F3864" w:themeColor="accent1" w:themeShade="80"/>
          <w:lang w:val="ru-RU"/>
        </w:rPr>
        <w:t xml:space="preserve"> сразмјерно високих падавина</w:t>
      </w:r>
      <w:r w:rsidR="007B5217" w:rsidRPr="00CE12CD">
        <w:rPr>
          <w:rFonts w:asciiTheme="minorHAnsi" w:eastAsia="Calibri" w:hAnsiTheme="minorHAnsi" w:cstheme="minorHAnsi"/>
          <w:i/>
          <w:color w:val="1F3864" w:themeColor="accent1" w:themeShade="80"/>
          <w:lang w:val="sr-Cyrl-BA"/>
        </w:rPr>
        <w:t>, те</w:t>
      </w:r>
      <w:r w:rsidR="00982583">
        <w:rPr>
          <w:rFonts w:asciiTheme="minorHAnsi" w:eastAsia="Calibri" w:hAnsiTheme="minorHAnsi" w:cstheme="minorHAnsi"/>
          <w:i/>
          <w:color w:val="1F3864" w:themeColor="accent1" w:themeShade="80"/>
        </w:rPr>
        <w:t xml:space="preserve"> </w:t>
      </w:r>
      <w:r w:rsidR="00E04090" w:rsidRPr="00DE04DA">
        <w:rPr>
          <w:rFonts w:asciiTheme="minorHAnsi" w:eastAsia="Calibri" w:hAnsiTheme="minorHAnsi" w:cstheme="minorHAnsi"/>
          <w:i/>
          <w:color w:val="1F3864" w:themeColor="accent1" w:themeShade="80"/>
          <w:lang w:val="ru-RU"/>
        </w:rPr>
        <w:t xml:space="preserve">суфицит влажности земљишта у већем дијелу године. </w:t>
      </w:r>
    </w:p>
    <w:p w:rsidR="00487C1E" w:rsidRPr="00DE04DA" w:rsidRDefault="00E04090" w:rsidP="00CE12CD">
      <w:pPr>
        <w:jc w:val="both"/>
        <w:rPr>
          <w:rFonts w:asciiTheme="minorHAnsi" w:eastAsia="Calibri" w:hAnsiTheme="minorHAnsi" w:cstheme="minorHAnsi"/>
          <w:i/>
          <w:color w:val="1F3864" w:themeColor="accent1" w:themeShade="80"/>
        </w:rPr>
      </w:pPr>
      <w:r w:rsidRPr="00CE12CD">
        <w:rPr>
          <w:rFonts w:asciiTheme="minorHAnsi" w:eastAsia="Calibri" w:hAnsiTheme="minorHAnsi" w:cstheme="minorHAnsi"/>
          <w:i/>
          <w:color w:val="1F3864" w:themeColor="accent1" w:themeShade="80"/>
        </w:rPr>
        <w:t xml:space="preserve">Ново Горажде </w:t>
      </w:r>
      <w:r w:rsidR="00B62955" w:rsidRPr="00CE12CD">
        <w:rPr>
          <w:rFonts w:asciiTheme="minorHAnsi" w:eastAsia="Calibri" w:hAnsiTheme="minorHAnsi" w:cstheme="minorHAnsi"/>
          <w:i/>
          <w:color w:val="1F3864" w:themeColor="accent1" w:themeShade="80"/>
        </w:rPr>
        <w:t xml:space="preserve">у будућности </w:t>
      </w:r>
      <w:r w:rsidRPr="00CE12CD">
        <w:rPr>
          <w:rFonts w:asciiTheme="minorHAnsi" w:eastAsia="Calibri" w:hAnsiTheme="minorHAnsi" w:cstheme="minorHAnsi"/>
          <w:i/>
          <w:color w:val="1F3864" w:themeColor="accent1" w:themeShade="80"/>
        </w:rPr>
        <w:t>свакако треба искористити</w:t>
      </w:r>
      <w:r w:rsidR="00FE12BF">
        <w:rPr>
          <w:rFonts w:asciiTheme="minorHAnsi" w:eastAsia="Calibri" w:hAnsiTheme="minorHAnsi" w:cstheme="minorHAnsi"/>
          <w:i/>
          <w:color w:val="1F3864" w:themeColor="accent1" w:themeShade="80"/>
        </w:rPr>
        <w:t xml:space="preserve"> свој географски положај транзи</w:t>
      </w:r>
      <w:r w:rsidRPr="00CE12CD">
        <w:rPr>
          <w:rFonts w:asciiTheme="minorHAnsi" w:eastAsia="Calibri" w:hAnsiTheme="minorHAnsi" w:cstheme="minorHAnsi"/>
          <w:i/>
          <w:color w:val="1F3864" w:themeColor="accent1" w:themeShade="80"/>
        </w:rPr>
        <w:t xml:space="preserve">тног </w:t>
      </w:r>
      <w:r w:rsidR="00B62955" w:rsidRPr="00CE12CD">
        <w:rPr>
          <w:rFonts w:asciiTheme="minorHAnsi" w:eastAsia="Calibri" w:hAnsiTheme="minorHAnsi" w:cstheme="minorHAnsi"/>
          <w:i/>
          <w:color w:val="1F3864" w:themeColor="accent1" w:themeShade="80"/>
        </w:rPr>
        <w:t xml:space="preserve"> саобраћајног </w:t>
      </w:r>
      <w:r w:rsidRPr="00CE12CD">
        <w:rPr>
          <w:rFonts w:asciiTheme="minorHAnsi" w:eastAsia="Calibri" w:hAnsiTheme="minorHAnsi" w:cstheme="minorHAnsi"/>
          <w:i/>
          <w:color w:val="1F3864" w:themeColor="accent1" w:themeShade="80"/>
        </w:rPr>
        <w:t xml:space="preserve">подручја </w:t>
      </w:r>
      <w:r w:rsidR="00B62955" w:rsidRPr="00CE12CD">
        <w:rPr>
          <w:rFonts w:asciiTheme="minorHAnsi" w:eastAsia="Calibri" w:hAnsiTheme="minorHAnsi" w:cstheme="minorHAnsi"/>
          <w:i/>
          <w:color w:val="1F3864" w:themeColor="accent1" w:themeShade="80"/>
        </w:rPr>
        <w:t>ка Црн</w:t>
      </w:r>
      <w:r w:rsidR="00487C1E" w:rsidRPr="00CE12CD">
        <w:rPr>
          <w:rFonts w:asciiTheme="minorHAnsi" w:eastAsia="Calibri" w:hAnsiTheme="minorHAnsi" w:cstheme="minorHAnsi"/>
          <w:i/>
          <w:color w:val="1F3864" w:themeColor="accent1" w:themeShade="80"/>
        </w:rPr>
        <w:t>о</w:t>
      </w:r>
      <w:r w:rsidR="00B62955" w:rsidRPr="00CE12CD">
        <w:rPr>
          <w:rFonts w:asciiTheme="minorHAnsi" w:eastAsia="Calibri" w:hAnsiTheme="minorHAnsi" w:cstheme="minorHAnsi"/>
          <w:i/>
          <w:color w:val="1F3864" w:themeColor="accent1" w:themeShade="80"/>
        </w:rPr>
        <w:t>ј Гори, регији Херцеговине и Јадранском мору</w:t>
      </w:r>
      <w:r w:rsidR="00487C1E" w:rsidRPr="00CE12CD">
        <w:rPr>
          <w:rFonts w:asciiTheme="minorHAnsi" w:eastAsia="Calibri" w:hAnsiTheme="minorHAnsi" w:cstheme="minorHAnsi"/>
          <w:i/>
          <w:color w:val="1F3864" w:themeColor="accent1" w:themeShade="80"/>
        </w:rPr>
        <w:t>, те искористити</w:t>
      </w:r>
      <w:r w:rsidR="00487C1E" w:rsidRPr="00DE04DA">
        <w:rPr>
          <w:rFonts w:asciiTheme="minorHAnsi" w:eastAsia="Calibri" w:hAnsiTheme="minorHAnsi" w:cstheme="minorHAnsi"/>
          <w:i/>
          <w:color w:val="1F3864" w:themeColor="accent1" w:themeShade="80"/>
        </w:rPr>
        <w:t xml:space="preserve"> нов</w:t>
      </w:r>
      <w:r w:rsidR="00487C1E" w:rsidRPr="00CE12CD">
        <w:rPr>
          <w:rFonts w:asciiTheme="minorHAnsi" w:eastAsia="Calibri" w:hAnsiTheme="minorHAnsi" w:cstheme="minorHAnsi"/>
          <w:i/>
          <w:color w:val="1F3864" w:themeColor="accent1" w:themeShade="80"/>
        </w:rPr>
        <w:t>е</w:t>
      </w:r>
      <w:r w:rsidR="00487C1E" w:rsidRPr="00DE04DA">
        <w:rPr>
          <w:rFonts w:asciiTheme="minorHAnsi" w:eastAsia="Calibri" w:hAnsiTheme="minorHAnsi" w:cstheme="minorHAnsi"/>
          <w:i/>
          <w:color w:val="1F3864" w:themeColor="accent1" w:themeShade="80"/>
        </w:rPr>
        <w:t xml:space="preserve"> инвестици</w:t>
      </w:r>
      <w:r w:rsidR="00487C1E" w:rsidRPr="00CE12CD">
        <w:rPr>
          <w:rFonts w:asciiTheme="minorHAnsi" w:eastAsia="Calibri" w:hAnsiTheme="minorHAnsi" w:cstheme="minorHAnsi"/>
          <w:i/>
          <w:color w:val="1F3864" w:themeColor="accent1" w:themeShade="80"/>
        </w:rPr>
        <w:t>је</w:t>
      </w:r>
      <w:r w:rsidR="00487C1E" w:rsidRPr="00DE04DA">
        <w:rPr>
          <w:rFonts w:asciiTheme="minorHAnsi" w:eastAsia="Calibri" w:hAnsiTheme="minorHAnsi" w:cstheme="minorHAnsi"/>
          <w:i/>
          <w:color w:val="1F3864" w:themeColor="accent1" w:themeShade="80"/>
        </w:rPr>
        <w:t xml:space="preserve"> у погледу најављених путних комуникација Сарајево-Београд. </w:t>
      </w:r>
    </w:p>
    <w:p w:rsidR="00AD4CA1" w:rsidRPr="00CE12CD" w:rsidRDefault="00D03C12" w:rsidP="00CE12CD">
      <w:pPr>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 xml:space="preserve">У циљу </w:t>
      </w:r>
      <w:r w:rsidRPr="00CE12CD">
        <w:rPr>
          <w:rFonts w:asciiTheme="minorHAnsi" w:eastAsia="Calibri" w:hAnsiTheme="minorHAnsi" w:cstheme="minorHAnsi"/>
          <w:i/>
          <w:color w:val="1F3864" w:themeColor="accent1" w:themeShade="80"/>
        </w:rPr>
        <w:t>стављања у функцију развоја</w:t>
      </w:r>
      <w:r w:rsidRPr="00DE04DA">
        <w:rPr>
          <w:rFonts w:asciiTheme="minorHAnsi" w:eastAsia="Calibri" w:hAnsiTheme="minorHAnsi" w:cstheme="minorHAnsi"/>
          <w:i/>
          <w:color w:val="1F3864" w:themeColor="accent1" w:themeShade="80"/>
          <w:lang w:val="ru-RU"/>
        </w:rPr>
        <w:t xml:space="preserve"> природних ресурса (нарочито водотока, земљишта и шумск</w:t>
      </w:r>
      <w:r w:rsidRPr="00CE12CD">
        <w:rPr>
          <w:rFonts w:asciiTheme="minorHAnsi" w:eastAsia="Calibri" w:hAnsiTheme="minorHAnsi" w:cstheme="minorHAnsi"/>
          <w:i/>
          <w:color w:val="1F3864" w:themeColor="accent1" w:themeShade="80"/>
        </w:rPr>
        <w:t>и</w:t>
      </w:r>
      <w:r w:rsidR="00453314" w:rsidRPr="00CE12CD">
        <w:rPr>
          <w:rFonts w:asciiTheme="minorHAnsi" w:eastAsia="Calibri" w:hAnsiTheme="minorHAnsi" w:cstheme="minorHAnsi"/>
          <w:i/>
          <w:color w:val="1F3864" w:themeColor="accent1" w:themeShade="80"/>
        </w:rPr>
        <w:t>х ресурса</w:t>
      </w:r>
      <w:r w:rsidR="00982583">
        <w:rPr>
          <w:rFonts w:asciiTheme="minorHAnsi" w:eastAsia="Calibri" w:hAnsiTheme="minorHAnsi" w:cstheme="minorHAnsi"/>
          <w:i/>
          <w:color w:val="1F3864" w:themeColor="accent1" w:themeShade="80"/>
        </w:rPr>
        <w:t>, минералних ресурса</w:t>
      </w:r>
      <w:r w:rsidR="00453314" w:rsidRPr="00CE12CD">
        <w:rPr>
          <w:rFonts w:asciiTheme="minorHAnsi" w:eastAsia="Calibri" w:hAnsiTheme="minorHAnsi" w:cstheme="minorHAnsi"/>
          <w:i/>
          <w:color w:val="1F3864" w:themeColor="accent1" w:themeShade="80"/>
        </w:rPr>
        <w:t>), те у циљу</w:t>
      </w:r>
      <w:r w:rsidRPr="00CE12CD">
        <w:rPr>
          <w:rFonts w:asciiTheme="minorHAnsi" w:eastAsia="Calibri" w:hAnsiTheme="minorHAnsi" w:cstheme="minorHAnsi"/>
          <w:i/>
          <w:color w:val="1F3864" w:themeColor="accent1" w:themeShade="80"/>
        </w:rPr>
        <w:t xml:space="preserve"> </w:t>
      </w:r>
      <w:r w:rsidRPr="00DE04DA">
        <w:rPr>
          <w:rFonts w:asciiTheme="minorHAnsi" w:eastAsia="Calibri" w:hAnsiTheme="minorHAnsi" w:cstheme="minorHAnsi"/>
          <w:i/>
          <w:color w:val="1F3864" w:themeColor="accent1" w:themeShade="80"/>
          <w:lang w:val="ru-RU"/>
        </w:rPr>
        <w:t>обезбјеђења повољнијих услова за живот неопходно је узети у обзир</w:t>
      </w:r>
      <w:r w:rsidRPr="00CE12CD">
        <w:rPr>
          <w:rFonts w:asciiTheme="minorHAnsi" w:eastAsia="Calibri" w:hAnsiTheme="minorHAnsi" w:cstheme="minorHAnsi"/>
          <w:i/>
          <w:color w:val="1F3864" w:themeColor="accent1" w:themeShade="80"/>
        </w:rPr>
        <w:t xml:space="preserve"> све аспекте одрживог развоја</w:t>
      </w:r>
      <w:r w:rsidR="00453314" w:rsidRPr="00CE12CD">
        <w:rPr>
          <w:rFonts w:asciiTheme="minorHAnsi" w:eastAsia="Calibri" w:hAnsiTheme="minorHAnsi" w:cstheme="minorHAnsi"/>
          <w:i/>
          <w:color w:val="1F3864" w:themeColor="accent1" w:themeShade="80"/>
        </w:rPr>
        <w:t xml:space="preserve"> локалне</w:t>
      </w:r>
      <w:r w:rsidRPr="00CE12CD">
        <w:rPr>
          <w:rFonts w:asciiTheme="minorHAnsi" w:eastAsia="Calibri" w:hAnsiTheme="minorHAnsi" w:cstheme="minorHAnsi"/>
          <w:i/>
          <w:color w:val="1F3864" w:themeColor="accent1" w:themeShade="80"/>
        </w:rPr>
        <w:t xml:space="preserve"> заједнице</w:t>
      </w:r>
      <w:r w:rsidR="00C3458E" w:rsidRPr="00CE12CD">
        <w:rPr>
          <w:rFonts w:asciiTheme="minorHAnsi" w:eastAsia="Calibri" w:hAnsiTheme="minorHAnsi" w:cstheme="minorHAnsi"/>
          <w:i/>
          <w:color w:val="1F3864" w:themeColor="accent1" w:themeShade="80"/>
        </w:rPr>
        <w:t>.</w:t>
      </w: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E42F16" w:rsidRPr="00DE04DA" w:rsidRDefault="00E42F16" w:rsidP="00CE12CD">
      <w:pPr>
        <w:jc w:val="both"/>
        <w:rPr>
          <w:rFonts w:asciiTheme="minorHAnsi" w:eastAsia="Calibri" w:hAnsiTheme="minorHAnsi" w:cstheme="minorHAnsi"/>
          <w:i/>
          <w:color w:val="1F3864" w:themeColor="accent1" w:themeShade="80"/>
          <w:lang w:val="ru-RU"/>
        </w:rPr>
      </w:pPr>
    </w:p>
    <w:p w:rsidR="00C8481D" w:rsidRPr="00DE04DA" w:rsidRDefault="00C8481D" w:rsidP="00CE12CD">
      <w:pPr>
        <w:jc w:val="both"/>
        <w:rPr>
          <w:rFonts w:asciiTheme="minorHAnsi" w:eastAsia="Calibri" w:hAnsiTheme="minorHAnsi" w:cstheme="minorHAnsi"/>
          <w:i/>
          <w:color w:val="1F3864" w:themeColor="accent1" w:themeShade="80"/>
          <w:lang w:val="ru-RU"/>
        </w:rPr>
      </w:pPr>
    </w:p>
    <w:p w:rsidR="00E42F16" w:rsidRDefault="00E42F16" w:rsidP="00CE12CD">
      <w:pPr>
        <w:jc w:val="both"/>
        <w:rPr>
          <w:rFonts w:asciiTheme="minorHAnsi" w:eastAsia="Calibri" w:hAnsiTheme="minorHAnsi" w:cstheme="minorHAnsi"/>
          <w:i/>
          <w:color w:val="1F3864" w:themeColor="accent1" w:themeShade="80"/>
        </w:rPr>
      </w:pPr>
    </w:p>
    <w:p w:rsidR="00D82619" w:rsidRPr="00D82619" w:rsidRDefault="00D82619" w:rsidP="00CE12CD">
      <w:pPr>
        <w:jc w:val="both"/>
        <w:rPr>
          <w:rFonts w:asciiTheme="minorHAnsi" w:eastAsia="Calibri" w:hAnsiTheme="minorHAnsi" w:cstheme="minorHAnsi"/>
          <w:i/>
          <w:color w:val="1F3864" w:themeColor="accent1" w:themeShade="80"/>
        </w:rPr>
      </w:pPr>
    </w:p>
    <w:p w:rsidR="000F4071" w:rsidRPr="00DE04DA" w:rsidRDefault="000F4071" w:rsidP="00CE12CD">
      <w:pPr>
        <w:jc w:val="both"/>
        <w:rPr>
          <w:rFonts w:asciiTheme="minorHAnsi" w:eastAsia="Calibri" w:hAnsiTheme="minorHAnsi" w:cstheme="minorHAnsi"/>
          <w:color w:val="000000"/>
          <w:lang w:val="ru-RU"/>
        </w:rPr>
      </w:pPr>
    </w:p>
    <w:p w:rsidR="000F4071" w:rsidRPr="00CE12CD" w:rsidRDefault="005531D4" w:rsidP="00CE12CD">
      <w:pPr>
        <w:pStyle w:val="Heading3"/>
        <w:spacing w:before="0" w:after="0"/>
        <w:rPr>
          <w:rFonts w:asciiTheme="minorHAnsi" w:hAnsiTheme="minorHAnsi" w:cstheme="minorHAnsi"/>
        </w:rPr>
      </w:pPr>
      <w:bookmarkStart w:id="10" w:name="_Toc42613244"/>
      <w:r w:rsidRPr="00CE12CD">
        <w:rPr>
          <w:rFonts w:asciiTheme="minorHAnsi" w:hAnsiTheme="minorHAnsi" w:cstheme="minorHAnsi"/>
        </w:rPr>
        <w:lastRenderedPageBreak/>
        <w:t>Демографске карактеристике и кретања</w:t>
      </w:r>
      <w:bookmarkEnd w:id="10"/>
      <w:r w:rsidRPr="00CE12CD">
        <w:rPr>
          <w:rFonts w:asciiTheme="minorHAnsi" w:hAnsiTheme="minorHAnsi" w:cstheme="minorHAnsi"/>
        </w:rPr>
        <w:t xml:space="preserve"> </w:t>
      </w:r>
    </w:p>
    <w:p w:rsidR="00E42F16" w:rsidRPr="00CE12CD" w:rsidRDefault="00E42F16" w:rsidP="00CE12CD">
      <w:pPr>
        <w:jc w:val="both"/>
        <w:rPr>
          <w:rFonts w:asciiTheme="minorHAnsi" w:eastAsia="Calibri" w:hAnsiTheme="minorHAnsi" w:cstheme="minorHAnsi"/>
        </w:rPr>
      </w:pPr>
    </w:p>
    <w:p w:rsidR="000F4071" w:rsidRPr="00DE04DA" w:rsidRDefault="005531D4" w:rsidP="00CE12CD">
      <w:pPr>
        <w:jc w:val="both"/>
        <w:rPr>
          <w:rFonts w:asciiTheme="minorHAnsi" w:eastAsia="Calibri" w:hAnsiTheme="minorHAnsi" w:cstheme="minorHAnsi"/>
          <w:highlight w:val="yellow"/>
          <w:lang w:val="ru-RU"/>
        </w:rPr>
      </w:pPr>
      <w:r w:rsidRPr="00DE04DA">
        <w:rPr>
          <w:rFonts w:asciiTheme="minorHAnsi" w:eastAsia="Calibri" w:hAnsiTheme="minorHAnsi" w:cstheme="minorHAnsi"/>
          <w:lang w:val="ru-RU"/>
        </w:rPr>
        <w:t>На основу резултата Пописа становништва, домаћинстава и станова у Републици Српској и БиХ 2013. године, које је провела Агенција за статистику БиХ, а које је објавио Републички завод за статистику Републике Српске у општини Ново Горажде  жив</w:t>
      </w:r>
      <w:r w:rsidR="00D82619">
        <w:rPr>
          <w:rFonts w:asciiTheme="minorHAnsi" w:eastAsia="Calibri" w:hAnsiTheme="minorHAnsi" w:cstheme="minorHAnsi"/>
        </w:rPr>
        <w:t>ј</w:t>
      </w:r>
      <w:r w:rsidR="008D04E7">
        <w:rPr>
          <w:rFonts w:asciiTheme="minorHAnsi" w:eastAsia="Calibri" w:hAnsiTheme="minorHAnsi" w:cstheme="minorHAnsi"/>
        </w:rPr>
        <w:t>ело је</w:t>
      </w:r>
      <w:r w:rsidRPr="00DE04DA">
        <w:rPr>
          <w:rFonts w:asciiTheme="minorHAnsi" w:eastAsia="Calibri" w:hAnsiTheme="minorHAnsi" w:cstheme="minorHAnsi"/>
          <w:lang w:val="ru-RU"/>
        </w:rPr>
        <w:t xml:space="preserve"> 3.117 становника.</w:t>
      </w:r>
      <w:r w:rsidRPr="00CE12CD">
        <w:rPr>
          <w:rFonts w:asciiTheme="minorHAnsi" w:eastAsia="Calibri" w:hAnsiTheme="minorHAnsi" w:cstheme="minorHAnsi"/>
          <w:vertAlign w:val="superscript"/>
        </w:rPr>
        <w:footnoteReference w:id="3"/>
      </w:r>
      <w:r w:rsidRPr="00DE04DA">
        <w:rPr>
          <w:rFonts w:asciiTheme="minorHAnsi" w:eastAsia="Calibri" w:hAnsiTheme="minorHAnsi" w:cstheme="minorHAnsi"/>
          <w:lang w:val="ru-RU"/>
        </w:rPr>
        <w:t xml:space="preserve">  </w:t>
      </w:r>
    </w:p>
    <w:p w:rsidR="000F4071" w:rsidRPr="00DE04DA" w:rsidRDefault="000F4071" w:rsidP="00CE12CD">
      <w:pPr>
        <w:jc w:val="both"/>
        <w:rPr>
          <w:rFonts w:asciiTheme="minorHAnsi" w:eastAsia="Calibri" w:hAnsiTheme="minorHAnsi" w:cstheme="minorHAnsi"/>
          <w:lang w:val="ru-RU"/>
        </w:rPr>
      </w:pPr>
    </w:p>
    <w:p w:rsidR="007920AB" w:rsidRPr="00CE12CD" w:rsidRDefault="007920AB" w:rsidP="00CE12CD">
      <w:pPr>
        <w:jc w:val="center"/>
        <w:rPr>
          <w:rFonts w:asciiTheme="minorHAnsi" w:eastAsia="Calibri" w:hAnsiTheme="minorHAnsi" w:cstheme="minorHAnsi"/>
        </w:rPr>
      </w:pPr>
      <w:r w:rsidRPr="00CE12CD">
        <w:rPr>
          <w:rFonts w:asciiTheme="minorHAnsi" w:hAnsiTheme="minorHAnsi" w:cstheme="minorHAnsi"/>
          <w:noProof/>
        </w:rPr>
        <w:drawing>
          <wp:inline distT="0" distB="0" distL="0" distR="0">
            <wp:extent cx="4572000" cy="2743200"/>
            <wp:effectExtent l="0" t="0" r="0" b="0"/>
            <wp:docPr id="4" name="Chart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59095681-1479-8E41-BB5D-774061338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17DA4" w:rsidRPr="00CE12CD" w:rsidRDefault="00543CAF" w:rsidP="00CE12CD">
      <w:pPr>
        <w:pStyle w:val="Caption"/>
        <w:spacing w:after="0"/>
        <w:jc w:val="center"/>
        <w:rPr>
          <w:rFonts w:asciiTheme="minorHAnsi" w:eastAsia="Calibri" w:hAnsiTheme="minorHAnsi" w:cstheme="minorHAnsi"/>
          <w:color w:val="auto"/>
          <w:sz w:val="22"/>
          <w:szCs w:val="22"/>
        </w:rPr>
      </w:pPr>
      <w:bookmarkStart w:id="11" w:name="_Toc42119897"/>
      <w:r w:rsidRPr="00CE12CD">
        <w:rPr>
          <w:rFonts w:asciiTheme="minorHAnsi" w:hAnsiTheme="minorHAnsi" w:cstheme="minorHAnsi"/>
          <w:color w:val="auto"/>
          <w:sz w:val="22"/>
          <w:szCs w:val="22"/>
        </w:rPr>
        <w:t xml:space="preserve">Слика </w:t>
      </w:r>
      <w:r w:rsidR="002A628C" w:rsidRPr="00CE12CD">
        <w:rPr>
          <w:rFonts w:asciiTheme="minorHAnsi" w:hAnsiTheme="minorHAnsi" w:cstheme="minorHAnsi"/>
          <w:color w:val="auto"/>
          <w:sz w:val="22"/>
          <w:szCs w:val="22"/>
        </w:rPr>
        <w:fldChar w:fldCharType="begin"/>
      </w:r>
      <w:r w:rsidRPr="00CE12CD">
        <w:rPr>
          <w:rFonts w:asciiTheme="minorHAnsi" w:hAnsiTheme="minorHAnsi" w:cstheme="minorHAnsi"/>
          <w:color w:val="auto"/>
          <w:sz w:val="22"/>
          <w:szCs w:val="22"/>
        </w:rPr>
        <w:instrText xml:space="preserve"> SEQ Слика \* ARABIC </w:instrText>
      </w:r>
      <w:r w:rsidR="002A628C" w:rsidRPr="00CE12CD">
        <w:rPr>
          <w:rFonts w:asciiTheme="minorHAnsi" w:hAnsiTheme="minorHAnsi" w:cstheme="minorHAnsi"/>
          <w:color w:val="auto"/>
          <w:sz w:val="22"/>
          <w:szCs w:val="22"/>
        </w:rPr>
        <w:fldChar w:fldCharType="separate"/>
      </w:r>
      <w:r w:rsidR="00F24891">
        <w:rPr>
          <w:rFonts w:asciiTheme="minorHAnsi" w:hAnsiTheme="minorHAnsi" w:cstheme="minorHAnsi"/>
          <w:noProof/>
          <w:color w:val="auto"/>
          <w:sz w:val="22"/>
          <w:szCs w:val="22"/>
        </w:rPr>
        <w:t>1</w:t>
      </w:r>
      <w:r w:rsidR="002A628C" w:rsidRPr="00CE12CD">
        <w:rPr>
          <w:rFonts w:asciiTheme="minorHAnsi" w:hAnsiTheme="minorHAnsi" w:cstheme="minorHAnsi"/>
          <w:color w:val="auto"/>
          <w:sz w:val="22"/>
          <w:szCs w:val="22"/>
        </w:rPr>
        <w:fldChar w:fldCharType="end"/>
      </w:r>
      <w:r w:rsidRPr="00CE12CD">
        <w:rPr>
          <w:rFonts w:asciiTheme="minorHAnsi" w:hAnsiTheme="minorHAnsi" w:cstheme="minorHAnsi"/>
          <w:color w:val="auto"/>
          <w:sz w:val="22"/>
          <w:szCs w:val="22"/>
        </w:rPr>
        <w:t xml:space="preserve">. </w:t>
      </w:r>
      <w:r w:rsidR="005531D4" w:rsidRPr="00CE12CD">
        <w:rPr>
          <w:rFonts w:asciiTheme="minorHAnsi" w:eastAsia="Calibri" w:hAnsiTheme="minorHAnsi" w:cstheme="minorHAnsi"/>
          <w:b w:val="0"/>
          <w:color w:val="auto"/>
          <w:sz w:val="22"/>
          <w:szCs w:val="22"/>
        </w:rPr>
        <w:t>Број становника општине Ново Горажде, 1991-2018</w:t>
      </w:r>
      <w:bookmarkEnd w:id="11"/>
    </w:p>
    <w:p w:rsidR="000F4071" w:rsidRPr="00CE12CD" w:rsidRDefault="00A17DA4" w:rsidP="00CE12CD">
      <w:pPr>
        <w:jc w:val="center"/>
        <w:rPr>
          <w:rFonts w:asciiTheme="minorHAnsi" w:eastAsia="Calibri" w:hAnsiTheme="minorHAnsi" w:cstheme="minorHAnsi"/>
          <w:sz w:val="22"/>
          <w:szCs w:val="22"/>
        </w:rPr>
      </w:pPr>
      <w:r w:rsidRPr="00CE12CD">
        <w:rPr>
          <w:rFonts w:asciiTheme="minorHAnsi" w:eastAsia="Calibri" w:hAnsiTheme="minorHAnsi" w:cstheme="minorHAnsi"/>
          <w:sz w:val="22"/>
          <w:szCs w:val="22"/>
        </w:rPr>
        <w:t xml:space="preserve">(Извор: </w:t>
      </w:r>
      <w:r w:rsidR="005531D4" w:rsidRPr="00DE04DA">
        <w:rPr>
          <w:rFonts w:asciiTheme="minorHAnsi" w:eastAsia="Calibri" w:hAnsiTheme="minorHAnsi" w:cstheme="minorHAnsi"/>
          <w:sz w:val="22"/>
          <w:szCs w:val="22"/>
          <w:lang w:val="ru-RU"/>
        </w:rPr>
        <w:t>РЗС РС</w:t>
      </w:r>
      <w:r w:rsidRPr="00CE12CD">
        <w:rPr>
          <w:rFonts w:asciiTheme="minorHAnsi" w:eastAsia="Calibri" w:hAnsiTheme="minorHAnsi" w:cstheme="minorHAnsi"/>
          <w:sz w:val="22"/>
          <w:szCs w:val="22"/>
        </w:rPr>
        <w:t>)</w:t>
      </w:r>
    </w:p>
    <w:p w:rsidR="007920AB" w:rsidRPr="00CE12CD" w:rsidRDefault="007920AB" w:rsidP="00CE12CD">
      <w:pPr>
        <w:jc w:val="center"/>
        <w:rPr>
          <w:rFonts w:asciiTheme="minorHAnsi" w:eastAsia="Calibri" w:hAnsiTheme="minorHAnsi" w:cstheme="minorHAnsi"/>
          <w:sz w:val="22"/>
          <w:szCs w:val="22"/>
        </w:rPr>
      </w:pPr>
    </w:p>
    <w:p w:rsidR="000F4071" w:rsidRDefault="00EB5699" w:rsidP="00EB5699">
      <w:pPr>
        <w:pBdr>
          <w:top w:val="nil"/>
          <w:left w:val="nil"/>
          <w:bottom w:val="nil"/>
          <w:right w:val="nil"/>
          <w:between w:val="nil"/>
        </w:pBd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Ови подаци су уједно и једини релевантни, с обзиром да након овог пописа постоји само  процјена о </w:t>
      </w:r>
      <w:r w:rsidR="00530DC8">
        <w:rPr>
          <w:rFonts w:asciiTheme="minorHAnsi" w:eastAsia="Calibri" w:hAnsiTheme="minorHAnsi" w:cstheme="minorHAnsi"/>
          <w:lang w:val="ru-RU"/>
        </w:rPr>
        <w:t>броју становника Општине и према</w:t>
      </w:r>
      <w:r w:rsidRPr="00DE04DA">
        <w:rPr>
          <w:rFonts w:asciiTheme="minorHAnsi" w:eastAsia="Calibri" w:hAnsiTheme="minorHAnsi" w:cstheme="minorHAnsi"/>
          <w:lang w:val="ru-RU"/>
        </w:rPr>
        <w:t xml:space="preserve"> процјени</w:t>
      </w:r>
      <w:r w:rsidRPr="00CE12CD">
        <w:rPr>
          <w:rFonts w:asciiTheme="minorHAnsi" w:eastAsia="Calibri" w:hAnsiTheme="minorHAnsi" w:cstheme="minorHAnsi"/>
          <w:vertAlign w:val="superscript"/>
        </w:rPr>
        <w:footnoteReference w:id="4"/>
      </w:r>
      <w:r w:rsidRPr="00DE04DA">
        <w:rPr>
          <w:rFonts w:asciiTheme="minorHAnsi" w:eastAsia="Calibri" w:hAnsiTheme="minorHAnsi" w:cstheme="minorHAnsi"/>
          <w:lang w:val="ru-RU"/>
        </w:rPr>
        <w:t xml:space="preserve"> </w:t>
      </w:r>
      <w:r w:rsidRPr="00CE12CD">
        <w:rPr>
          <w:rFonts w:asciiTheme="minorHAnsi" w:eastAsia="Calibri" w:hAnsiTheme="minorHAnsi" w:cstheme="minorHAnsi"/>
          <w:lang w:val="sr-Cyrl-BA"/>
        </w:rPr>
        <w:t>Републичког завода за статистику (</w:t>
      </w:r>
      <w:r w:rsidRPr="00DE04DA">
        <w:rPr>
          <w:rFonts w:asciiTheme="minorHAnsi" w:eastAsia="Calibri" w:hAnsiTheme="minorHAnsi" w:cstheme="minorHAnsi"/>
          <w:lang w:val="ru-RU"/>
        </w:rPr>
        <w:t>РЗС</w:t>
      </w:r>
      <w:r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за 2018. годину број становника  износи 2.555 .</w:t>
      </w:r>
    </w:p>
    <w:p w:rsidR="00BB3BA6" w:rsidRPr="00DE04DA" w:rsidRDefault="00BB3BA6" w:rsidP="00BB3BA6">
      <w:pPr>
        <w:pBdr>
          <w:top w:val="nil"/>
          <w:left w:val="nil"/>
          <w:bottom w:val="nil"/>
          <w:right w:val="nil"/>
          <w:between w:val="nil"/>
        </w:pBdr>
        <w:jc w:val="center"/>
        <w:rPr>
          <w:rFonts w:asciiTheme="minorHAnsi" w:eastAsia="Calibri" w:hAnsiTheme="minorHAnsi" w:cstheme="minorHAnsi"/>
          <w:b/>
          <w:color w:val="000000"/>
          <w:sz w:val="22"/>
          <w:szCs w:val="22"/>
          <w:lang w:val="ru-RU"/>
        </w:rPr>
      </w:pPr>
      <w:r>
        <w:rPr>
          <w:noProof/>
        </w:rPr>
        <w:drawing>
          <wp:inline distT="0" distB="0" distL="0" distR="0">
            <wp:extent cx="3577701" cy="2308194"/>
            <wp:effectExtent l="0" t="0" r="3810" b="3810"/>
            <wp:docPr id="7" name="Chart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6850F27-5127-6B48-8FC8-1B3E9E79D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F4071" w:rsidRPr="00CE12CD" w:rsidRDefault="000F4071" w:rsidP="00CE12CD">
      <w:pPr>
        <w:jc w:val="center"/>
        <w:rPr>
          <w:rFonts w:asciiTheme="minorHAnsi" w:eastAsia="Calibri" w:hAnsiTheme="minorHAnsi" w:cstheme="minorHAnsi"/>
        </w:rPr>
      </w:pPr>
    </w:p>
    <w:p w:rsidR="000F4071" w:rsidRPr="00DE04DA" w:rsidRDefault="00543CAF" w:rsidP="00CE12CD">
      <w:pPr>
        <w:pBdr>
          <w:top w:val="nil"/>
          <w:left w:val="nil"/>
          <w:bottom w:val="nil"/>
          <w:right w:val="nil"/>
          <w:between w:val="nil"/>
        </w:pBdr>
        <w:jc w:val="center"/>
        <w:rPr>
          <w:rFonts w:asciiTheme="minorHAnsi" w:eastAsia="Calibri" w:hAnsiTheme="minorHAnsi" w:cstheme="minorHAnsi"/>
          <w:color w:val="000000"/>
          <w:sz w:val="22"/>
          <w:szCs w:val="22"/>
          <w:lang w:val="ru-RU"/>
        </w:rPr>
      </w:pPr>
      <w:bookmarkStart w:id="12" w:name="_Toc42119898"/>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Структура становништв</w:t>
      </w:r>
      <w:r w:rsidR="00D81264" w:rsidRPr="00CE12CD">
        <w:rPr>
          <w:rFonts w:asciiTheme="minorHAnsi" w:eastAsia="Calibri" w:hAnsiTheme="minorHAnsi" w:cstheme="minorHAnsi"/>
          <w:color w:val="000000"/>
          <w:sz w:val="22"/>
          <w:szCs w:val="22"/>
          <w:lang w:val="sr-Cyrl-BA"/>
        </w:rPr>
        <w:t>а</w:t>
      </w:r>
      <w:r w:rsidR="005531D4" w:rsidRPr="00DE04DA">
        <w:rPr>
          <w:rFonts w:asciiTheme="minorHAnsi" w:eastAsia="Calibri" w:hAnsiTheme="minorHAnsi" w:cstheme="minorHAnsi"/>
          <w:color w:val="000000"/>
          <w:sz w:val="22"/>
          <w:szCs w:val="22"/>
          <w:lang w:val="ru-RU"/>
        </w:rPr>
        <w:t xml:space="preserve"> општине Ново Горажде (2018)</w:t>
      </w:r>
      <w:bookmarkEnd w:id="12"/>
    </w:p>
    <w:p w:rsidR="00A17DA4" w:rsidRPr="00CE12CD" w:rsidRDefault="00A17DA4" w:rsidP="00CE12CD">
      <w:pPr>
        <w:jc w:val="center"/>
        <w:rPr>
          <w:rFonts w:asciiTheme="minorHAnsi" w:eastAsia="Calibri" w:hAnsiTheme="minorHAnsi" w:cstheme="minorHAnsi"/>
          <w:sz w:val="22"/>
          <w:szCs w:val="22"/>
        </w:rPr>
      </w:pPr>
      <w:r w:rsidRPr="00CE12CD">
        <w:rPr>
          <w:rFonts w:asciiTheme="minorHAnsi" w:eastAsia="Calibri" w:hAnsiTheme="minorHAnsi" w:cstheme="minorHAnsi"/>
          <w:sz w:val="22"/>
          <w:szCs w:val="22"/>
        </w:rPr>
        <w:t xml:space="preserve">(Извор: </w:t>
      </w:r>
      <w:r w:rsidRPr="00DE04DA">
        <w:rPr>
          <w:rFonts w:asciiTheme="minorHAnsi" w:eastAsia="Calibri" w:hAnsiTheme="minorHAnsi" w:cstheme="minorHAnsi"/>
          <w:sz w:val="22"/>
          <w:szCs w:val="22"/>
          <w:lang w:val="ru-RU"/>
        </w:rPr>
        <w:t>РЗС РС</w:t>
      </w:r>
      <w:r w:rsidRPr="00CE12CD">
        <w:rPr>
          <w:rFonts w:asciiTheme="minorHAnsi" w:eastAsia="Calibri" w:hAnsiTheme="minorHAnsi" w:cstheme="minorHAnsi"/>
          <w:sz w:val="22"/>
          <w:szCs w:val="22"/>
        </w:rPr>
        <w:t>)</w:t>
      </w:r>
    </w:p>
    <w:p w:rsidR="00E42F16" w:rsidRPr="00CE12CD" w:rsidRDefault="00E42F16" w:rsidP="00CE12CD">
      <w:pPr>
        <w:pBdr>
          <w:top w:val="nil"/>
          <w:left w:val="nil"/>
          <w:bottom w:val="nil"/>
          <w:right w:val="nil"/>
          <w:between w:val="nil"/>
        </w:pBdr>
        <w:jc w:val="both"/>
        <w:rPr>
          <w:rFonts w:asciiTheme="minorHAnsi" w:eastAsia="Calibri" w:hAnsiTheme="minorHAnsi" w:cstheme="minorHAnsi"/>
          <w:color w:val="000000"/>
          <w:sz w:val="22"/>
          <w:szCs w:val="22"/>
        </w:rPr>
      </w:pPr>
    </w:p>
    <w:p w:rsidR="00E42F16" w:rsidRPr="00EB5699" w:rsidRDefault="003E304C" w:rsidP="00CE12CD">
      <w:pPr>
        <w:pBdr>
          <w:top w:val="nil"/>
          <w:left w:val="nil"/>
          <w:bottom w:val="nil"/>
          <w:right w:val="nil"/>
          <w:between w:val="nil"/>
        </w:pBdr>
        <w:jc w:val="both"/>
        <w:rPr>
          <w:rFonts w:asciiTheme="minorHAnsi" w:eastAsia="Calibri" w:hAnsiTheme="minorHAnsi" w:cstheme="minorHAnsi"/>
          <w:color w:val="000000"/>
        </w:rPr>
      </w:pPr>
      <w:r w:rsidRPr="00CE12CD">
        <w:rPr>
          <w:rFonts w:asciiTheme="minorHAnsi" w:eastAsia="Calibri" w:hAnsiTheme="minorHAnsi" w:cstheme="minorHAnsi"/>
          <w:color w:val="000000"/>
        </w:rPr>
        <w:lastRenderedPageBreak/>
        <w:t xml:space="preserve">Највећи број становника општине живи у руралним дијеловима општине (63%), док мањи дио становништва живи у урбаном  дијелу општине тј. насељеном мјесту Копачи </w:t>
      </w:r>
      <w:r w:rsidR="008D04E7">
        <w:rPr>
          <w:rFonts w:asciiTheme="minorHAnsi" w:eastAsia="Calibri" w:hAnsiTheme="minorHAnsi" w:cstheme="minorHAnsi"/>
          <w:color w:val="000000"/>
        </w:rPr>
        <w:t xml:space="preserve">и околини </w:t>
      </w:r>
      <w:r w:rsidRPr="00CE12CD">
        <w:rPr>
          <w:rFonts w:asciiTheme="minorHAnsi" w:eastAsia="Calibri" w:hAnsiTheme="minorHAnsi" w:cstheme="minorHAnsi"/>
          <w:color w:val="000000"/>
        </w:rPr>
        <w:t>(37%).</w:t>
      </w:r>
    </w:p>
    <w:p w:rsidR="00E42F16" w:rsidRPr="00CE12CD" w:rsidRDefault="00E42F16" w:rsidP="00CE12CD">
      <w:pPr>
        <w:pBdr>
          <w:top w:val="nil"/>
          <w:left w:val="nil"/>
          <w:bottom w:val="nil"/>
          <w:right w:val="nil"/>
          <w:between w:val="nil"/>
        </w:pBdr>
        <w:jc w:val="both"/>
        <w:rPr>
          <w:rFonts w:asciiTheme="minorHAnsi" w:eastAsia="Calibri" w:hAnsiTheme="minorHAnsi" w:cstheme="minorHAnsi"/>
          <w:color w:val="000000"/>
          <w:sz w:val="22"/>
          <w:szCs w:val="22"/>
        </w:rPr>
      </w:pPr>
    </w:p>
    <w:p w:rsidR="000F4071" w:rsidRPr="00CE12CD" w:rsidRDefault="00543CAF" w:rsidP="00CE12CD">
      <w:pPr>
        <w:pStyle w:val="Caption"/>
        <w:spacing w:after="0"/>
        <w:jc w:val="center"/>
        <w:rPr>
          <w:rFonts w:asciiTheme="minorHAnsi" w:eastAsia="Calibri" w:hAnsiTheme="minorHAnsi" w:cstheme="minorHAnsi"/>
          <w:color w:val="auto"/>
          <w:sz w:val="22"/>
          <w:szCs w:val="22"/>
        </w:rPr>
      </w:pPr>
      <w:bookmarkStart w:id="13" w:name="_Toc42120495"/>
      <w:r w:rsidRPr="00CE12CD">
        <w:rPr>
          <w:rFonts w:asciiTheme="minorHAnsi" w:hAnsiTheme="minorHAnsi" w:cstheme="minorHAnsi"/>
          <w:color w:val="auto"/>
          <w:sz w:val="22"/>
          <w:szCs w:val="22"/>
        </w:rPr>
        <w:t xml:space="preserve">Табела </w:t>
      </w:r>
      <w:r w:rsidR="002A628C" w:rsidRPr="00CE12CD">
        <w:rPr>
          <w:rFonts w:asciiTheme="minorHAnsi" w:hAnsiTheme="minorHAnsi" w:cstheme="minorHAnsi"/>
          <w:color w:val="auto"/>
          <w:sz w:val="22"/>
          <w:szCs w:val="22"/>
        </w:rPr>
        <w:fldChar w:fldCharType="begin"/>
      </w:r>
      <w:r w:rsidRPr="00CE12CD">
        <w:rPr>
          <w:rFonts w:asciiTheme="minorHAnsi" w:hAnsiTheme="minorHAnsi" w:cstheme="minorHAnsi"/>
          <w:color w:val="auto"/>
          <w:sz w:val="22"/>
          <w:szCs w:val="22"/>
        </w:rPr>
        <w:instrText xml:space="preserve"> SEQ Табела \* ARABIC </w:instrText>
      </w:r>
      <w:r w:rsidR="002A628C" w:rsidRPr="00CE12CD">
        <w:rPr>
          <w:rFonts w:asciiTheme="minorHAnsi" w:hAnsiTheme="minorHAnsi" w:cstheme="minorHAnsi"/>
          <w:color w:val="auto"/>
          <w:sz w:val="22"/>
          <w:szCs w:val="22"/>
        </w:rPr>
        <w:fldChar w:fldCharType="separate"/>
      </w:r>
      <w:r w:rsidR="00F24891">
        <w:rPr>
          <w:rFonts w:asciiTheme="minorHAnsi" w:hAnsiTheme="minorHAnsi" w:cstheme="minorHAnsi"/>
          <w:noProof/>
          <w:color w:val="auto"/>
          <w:sz w:val="22"/>
          <w:szCs w:val="22"/>
        </w:rPr>
        <w:t>1</w:t>
      </w:r>
      <w:r w:rsidR="002A628C" w:rsidRPr="00CE12CD">
        <w:rPr>
          <w:rFonts w:asciiTheme="minorHAnsi" w:hAnsiTheme="minorHAnsi" w:cstheme="minorHAnsi"/>
          <w:color w:val="auto"/>
          <w:sz w:val="22"/>
          <w:szCs w:val="22"/>
        </w:rPr>
        <w:fldChar w:fldCharType="end"/>
      </w:r>
      <w:r w:rsidRPr="00CE12CD">
        <w:rPr>
          <w:rFonts w:asciiTheme="minorHAnsi" w:hAnsiTheme="minorHAnsi" w:cstheme="minorHAnsi"/>
          <w:color w:val="auto"/>
          <w:sz w:val="22"/>
          <w:szCs w:val="22"/>
        </w:rPr>
        <w:t xml:space="preserve">. </w:t>
      </w:r>
      <w:r w:rsidR="005531D4" w:rsidRPr="00CE12CD">
        <w:rPr>
          <w:rFonts w:asciiTheme="minorHAnsi" w:eastAsia="Calibri" w:hAnsiTheme="minorHAnsi" w:cstheme="minorHAnsi"/>
          <w:b w:val="0"/>
          <w:color w:val="000000"/>
          <w:sz w:val="22"/>
          <w:szCs w:val="22"/>
        </w:rPr>
        <w:t>Преглед мјесних заједница</w:t>
      </w:r>
      <w:r w:rsidR="00E42F16" w:rsidRPr="00CE12CD">
        <w:rPr>
          <w:rFonts w:asciiTheme="minorHAnsi" w:eastAsia="Calibri" w:hAnsiTheme="minorHAnsi" w:cstheme="minorHAnsi"/>
          <w:b w:val="0"/>
          <w:color w:val="000000"/>
          <w:sz w:val="22"/>
          <w:szCs w:val="22"/>
        </w:rPr>
        <w:t xml:space="preserve"> (МЗ)</w:t>
      </w:r>
      <w:r w:rsidR="005531D4" w:rsidRPr="00CE12CD">
        <w:rPr>
          <w:rFonts w:asciiTheme="minorHAnsi" w:eastAsia="Calibri" w:hAnsiTheme="minorHAnsi" w:cstheme="minorHAnsi"/>
          <w:b w:val="0"/>
          <w:color w:val="000000"/>
          <w:sz w:val="22"/>
          <w:szCs w:val="22"/>
        </w:rPr>
        <w:t xml:space="preserve"> општине Ново Горажде </w:t>
      </w:r>
      <w:r w:rsidR="00E42F16" w:rsidRPr="00CE12CD">
        <w:rPr>
          <w:rFonts w:asciiTheme="minorHAnsi" w:eastAsia="Calibri" w:hAnsiTheme="minorHAnsi" w:cstheme="minorHAnsi"/>
          <w:b w:val="0"/>
          <w:color w:val="000000"/>
          <w:sz w:val="22"/>
          <w:szCs w:val="22"/>
        </w:rPr>
        <w:t>са бројем становника и домаћинстава</w:t>
      </w:r>
      <w:bookmarkEnd w:id="13"/>
    </w:p>
    <w:tbl>
      <w:tblPr>
        <w:tblStyle w:val="a"/>
        <w:tblW w:w="7828" w:type="dxa"/>
        <w:jc w:val="center"/>
        <w:tblLayout w:type="fixed"/>
        <w:tblLook w:val="0400"/>
      </w:tblPr>
      <w:tblGrid>
        <w:gridCol w:w="3539"/>
        <w:gridCol w:w="1418"/>
        <w:gridCol w:w="1275"/>
        <w:gridCol w:w="1596"/>
      </w:tblGrid>
      <w:tr w:rsidR="000F4071" w:rsidRPr="00CE12CD" w:rsidTr="00E42F16">
        <w:trPr>
          <w:trHeight w:val="480"/>
          <w:jc w:val="center"/>
        </w:trPr>
        <w:tc>
          <w:tcPr>
            <w:tcW w:w="3539"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Назив мјесне заједнице</w:t>
            </w:r>
          </w:p>
        </w:tc>
        <w:tc>
          <w:tcPr>
            <w:tcW w:w="1418" w:type="dxa"/>
            <w:tcBorders>
              <w:top w:val="single" w:sz="4" w:space="0" w:color="000000"/>
              <w:left w:val="nil"/>
              <w:bottom w:val="single" w:sz="4" w:space="0" w:color="000000"/>
              <w:right w:val="single" w:sz="4" w:space="0" w:color="000000"/>
            </w:tcBorders>
            <w:shd w:val="clear" w:color="auto" w:fill="B4C6E7"/>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Површина km</w:t>
            </w:r>
            <w:r w:rsidRPr="00CE12CD">
              <w:rPr>
                <w:rFonts w:asciiTheme="minorHAnsi" w:eastAsia="Calibri" w:hAnsiTheme="minorHAnsi" w:cstheme="minorHAnsi"/>
                <w:b/>
                <w:color w:val="000000"/>
                <w:sz w:val="20"/>
                <w:szCs w:val="20"/>
                <w:vertAlign w:val="superscript"/>
              </w:rPr>
              <w:t>2</w:t>
            </w:r>
          </w:p>
        </w:tc>
        <w:tc>
          <w:tcPr>
            <w:tcW w:w="1275" w:type="dxa"/>
            <w:tcBorders>
              <w:top w:val="single" w:sz="4" w:space="0" w:color="000000"/>
              <w:left w:val="nil"/>
              <w:bottom w:val="single" w:sz="4" w:space="0" w:color="000000"/>
              <w:right w:val="single" w:sz="4" w:space="0" w:color="000000"/>
            </w:tcBorders>
            <w:shd w:val="clear" w:color="auto" w:fill="B4C6E7"/>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Број становника</w:t>
            </w:r>
          </w:p>
        </w:tc>
        <w:tc>
          <w:tcPr>
            <w:tcW w:w="1596" w:type="dxa"/>
            <w:tcBorders>
              <w:top w:val="single" w:sz="4" w:space="0" w:color="000000"/>
              <w:left w:val="nil"/>
              <w:bottom w:val="single" w:sz="4" w:space="0" w:color="000000"/>
              <w:right w:val="single" w:sz="4" w:space="0" w:color="000000"/>
            </w:tcBorders>
            <w:shd w:val="clear" w:color="auto" w:fill="B4C6E7"/>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Број домаћинстава</w:t>
            </w:r>
          </w:p>
        </w:tc>
      </w:tr>
      <w:tr w:rsidR="000F4071" w:rsidRPr="00CE12CD" w:rsidTr="00E42F16">
        <w:trPr>
          <w:trHeight w:val="315"/>
          <w:jc w:val="center"/>
        </w:trPr>
        <w:tc>
          <w:tcPr>
            <w:tcW w:w="3539" w:type="dxa"/>
            <w:tcBorders>
              <w:top w:val="nil"/>
              <w:left w:val="single" w:sz="4" w:space="0" w:color="000000"/>
              <w:bottom w:val="single" w:sz="4" w:space="0" w:color="000000"/>
              <w:right w:val="nil"/>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МЗ Копачи</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27,34</w:t>
            </w:r>
          </w:p>
        </w:tc>
        <w:tc>
          <w:tcPr>
            <w:tcW w:w="1275"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2063</w:t>
            </w:r>
          </w:p>
        </w:tc>
        <w:tc>
          <w:tcPr>
            <w:tcW w:w="1596"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714</w:t>
            </w:r>
          </w:p>
        </w:tc>
      </w:tr>
      <w:tr w:rsidR="000F4071" w:rsidRPr="00CE12CD" w:rsidTr="00E42F16">
        <w:trPr>
          <w:trHeight w:val="315"/>
          <w:jc w:val="center"/>
        </w:trPr>
        <w:tc>
          <w:tcPr>
            <w:tcW w:w="3539" w:type="dxa"/>
            <w:tcBorders>
              <w:top w:val="nil"/>
              <w:left w:val="single" w:sz="4" w:space="0" w:color="000000"/>
              <w:bottom w:val="single" w:sz="4" w:space="0" w:color="000000"/>
              <w:right w:val="nil"/>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МЗ Устипрача</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36,05</w:t>
            </w:r>
          </w:p>
        </w:tc>
        <w:tc>
          <w:tcPr>
            <w:tcW w:w="1275"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373</w:t>
            </w:r>
          </w:p>
        </w:tc>
        <w:tc>
          <w:tcPr>
            <w:tcW w:w="1596"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129</w:t>
            </w:r>
          </w:p>
        </w:tc>
      </w:tr>
      <w:tr w:rsidR="000F4071" w:rsidRPr="00CE12CD" w:rsidTr="00E42F16">
        <w:trPr>
          <w:trHeight w:val="315"/>
          <w:jc w:val="center"/>
        </w:trPr>
        <w:tc>
          <w:tcPr>
            <w:tcW w:w="3539" w:type="dxa"/>
            <w:tcBorders>
              <w:top w:val="nil"/>
              <w:left w:val="single" w:sz="4" w:space="0" w:color="000000"/>
              <w:bottom w:val="single" w:sz="4" w:space="0" w:color="000000"/>
              <w:right w:val="nil"/>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МЗ Поткозара</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13,67</w:t>
            </w:r>
          </w:p>
        </w:tc>
        <w:tc>
          <w:tcPr>
            <w:tcW w:w="1275"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297</w:t>
            </w:r>
          </w:p>
        </w:tc>
        <w:tc>
          <w:tcPr>
            <w:tcW w:w="1596"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103</w:t>
            </w:r>
          </w:p>
        </w:tc>
      </w:tr>
      <w:tr w:rsidR="000F4071" w:rsidRPr="00CE12CD" w:rsidTr="00E42F16">
        <w:trPr>
          <w:trHeight w:val="315"/>
          <w:jc w:val="center"/>
        </w:trPr>
        <w:tc>
          <w:tcPr>
            <w:tcW w:w="3539" w:type="dxa"/>
            <w:tcBorders>
              <w:top w:val="nil"/>
              <w:left w:val="single" w:sz="4" w:space="0" w:color="000000"/>
              <w:bottom w:val="single" w:sz="4" w:space="0" w:color="000000"/>
              <w:right w:val="nil"/>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МЗ Требешко Брдо</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17,05</w:t>
            </w:r>
          </w:p>
        </w:tc>
        <w:tc>
          <w:tcPr>
            <w:tcW w:w="1275"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249</w:t>
            </w:r>
          </w:p>
        </w:tc>
        <w:tc>
          <w:tcPr>
            <w:tcW w:w="1596"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86</w:t>
            </w:r>
          </w:p>
        </w:tc>
      </w:tr>
      <w:tr w:rsidR="000F4071" w:rsidRPr="00CE12CD" w:rsidTr="00E42F16">
        <w:trPr>
          <w:trHeight w:val="315"/>
          <w:jc w:val="center"/>
        </w:trPr>
        <w:tc>
          <w:tcPr>
            <w:tcW w:w="3539" w:type="dxa"/>
            <w:tcBorders>
              <w:top w:val="nil"/>
              <w:left w:val="single" w:sz="4" w:space="0" w:color="000000"/>
              <w:bottom w:val="single" w:sz="4" w:space="0" w:color="000000"/>
              <w:right w:val="nil"/>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МЗ Оглечева</w:t>
            </w:r>
          </w:p>
        </w:tc>
        <w:tc>
          <w:tcPr>
            <w:tcW w:w="1418" w:type="dxa"/>
            <w:tcBorders>
              <w:top w:val="nil"/>
              <w:left w:val="single" w:sz="4" w:space="0" w:color="000000"/>
              <w:bottom w:val="single" w:sz="4" w:space="0" w:color="000000"/>
              <w:right w:val="single" w:sz="4" w:space="0" w:color="000000"/>
            </w:tcBorders>
            <w:shd w:val="clear" w:color="auto" w:fill="auto"/>
            <w:vAlign w:val="bottom"/>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29,22</w:t>
            </w:r>
          </w:p>
        </w:tc>
        <w:tc>
          <w:tcPr>
            <w:tcW w:w="1275"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135</w:t>
            </w:r>
          </w:p>
        </w:tc>
        <w:tc>
          <w:tcPr>
            <w:tcW w:w="1596" w:type="dxa"/>
            <w:tcBorders>
              <w:top w:val="nil"/>
              <w:left w:val="nil"/>
              <w:bottom w:val="single" w:sz="4" w:space="0" w:color="000000"/>
              <w:right w:val="single" w:sz="4" w:space="0" w:color="000000"/>
            </w:tcBorders>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46</w:t>
            </w:r>
          </w:p>
        </w:tc>
      </w:tr>
    </w:tbl>
    <w:p w:rsidR="000F4071" w:rsidRPr="00CE12CD" w:rsidRDefault="00A17DA4" w:rsidP="00CE12CD">
      <w:pPr>
        <w:jc w:val="center"/>
        <w:rPr>
          <w:rFonts w:asciiTheme="minorHAnsi" w:eastAsia="Calibri" w:hAnsiTheme="minorHAnsi" w:cstheme="minorHAnsi"/>
          <w:sz w:val="22"/>
          <w:szCs w:val="22"/>
        </w:rPr>
      </w:pPr>
      <w:r w:rsidRPr="00CE12CD">
        <w:rPr>
          <w:rFonts w:asciiTheme="minorHAnsi" w:eastAsia="Calibri" w:hAnsiTheme="minorHAnsi" w:cstheme="minorHAnsi"/>
          <w:sz w:val="22"/>
          <w:szCs w:val="22"/>
        </w:rPr>
        <w:t xml:space="preserve">(Извор: </w:t>
      </w:r>
      <w:r w:rsidR="0065038C" w:rsidRPr="00DE04DA">
        <w:rPr>
          <w:rFonts w:asciiTheme="minorHAnsi" w:eastAsia="Calibri" w:hAnsiTheme="minorHAnsi" w:cstheme="minorHAnsi"/>
          <w:lang w:val="ru-RU"/>
        </w:rPr>
        <w:t>Републички завод за статистику Републике Српске</w:t>
      </w:r>
      <w:r w:rsidR="0065038C" w:rsidRPr="00CE12CD">
        <w:rPr>
          <w:rFonts w:asciiTheme="minorHAnsi" w:eastAsia="Calibri" w:hAnsiTheme="minorHAnsi" w:cstheme="minorHAnsi"/>
          <w:sz w:val="22"/>
          <w:szCs w:val="22"/>
        </w:rPr>
        <w:t>, 2013.</w:t>
      </w:r>
      <w:r w:rsidRPr="00CE12CD">
        <w:rPr>
          <w:rFonts w:asciiTheme="minorHAnsi" w:eastAsia="Calibri" w:hAnsiTheme="minorHAnsi" w:cstheme="minorHAnsi"/>
          <w:sz w:val="22"/>
          <w:szCs w:val="22"/>
        </w:rPr>
        <w:t>)</w:t>
      </w:r>
    </w:p>
    <w:p w:rsidR="00E42F16" w:rsidRPr="00CE12CD" w:rsidRDefault="00E42F16" w:rsidP="00CE12CD">
      <w:pPr>
        <w:jc w:val="both"/>
        <w:rPr>
          <w:rFonts w:asciiTheme="minorHAnsi" w:eastAsia="Calibri" w:hAnsiTheme="minorHAnsi" w:cstheme="minorHAnsi"/>
        </w:rPr>
      </w:pPr>
    </w:p>
    <w:p w:rsidR="00E42F16" w:rsidRPr="00EB5699" w:rsidRDefault="00E42F16" w:rsidP="00CE12CD">
      <w:pPr>
        <w:jc w:val="both"/>
        <w:rPr>
          <w:rFonts w:asciiTheme="minorHAnsi" w:eastAsia="Calibri" w:hAnsiTheme="minorHAnsi" w:cstheme="minorHAnsi"/>
        </w:rPr>
      </w:pPr>
      <w:r w:rsidRPr="00CE12CD">
        <w:rPr>
          <w:rFonts w:asciiTheme="minorHAnsi" w:eastAsia="Calibri" w:hAnsiTheme="minorHAnsi" w:cstheme="minorHAnsi"/>
        </w:rPr>
        <w:t>У општини Ново Горажде уку</w:t>
      </w:r>
      <w:r w:rsidR="00FC02A5" w:rsidRPr="00CE12CD">
        <w:rPr>
          <w:rFonts w:asciiTheme="minorHAnsi" w:eastAsia="Calibri" w:hAnsiTheme="minorHAnsi" w:cstheme="minorHAnsi"/>
        </w:rPr>
        <w:t xml:space="preserve">пно је територијално орагнизовано пет (5) мјесних заједница, док је </w:t>
      </w:r>
      <w:r w:rsidR="008D04E7">
        <w:rPr>
          <w:rFonts w:asciiTheme="minorHAnsi" w:eastAsia="Calibri" w:hAnsiTheme="minorHAnsi" w:cstheme="minorHAnsi"/>
        </w:rPr>
        <w:t xml:space="preserve">популационо </w:t>
      </w:r>
      <w:r w:rsidR="00FC02A5" w:rsidRPr="00CE12CD">
        <w:rPr>
          <w:rFonts w:asciiTheme="minorHAnsi" w:eastAsia="Calibri" w:hAnsiTheme="minorHAnsi" w:cstheme="minorHAnsi"/>
        </w:rPr>
        <w:t>најбројнија МЗ Копачи</w:t>
      </w:r>
      <w:r w:rsidR="00F027B4" w:rsidRPr="00CE12CD">
        <w:rPr>
          <w:rFonts w:asciiTheme="minorHAnsi" w:eastAsia="Calibri" w:hAnsiTheme="minorHAnsi" w:cstheme="minorHAnsi"/>
        </w:rPr>
        <w:t xml:space="preserve"> у којој живи више од 2/3 укупног броја становника општине.</w:t>
      </w:r>
    </w:p>
    <w:p w:rsidR="000F4071" w:rsidRPr="00CE12CD" w:rsidRDefault="00A56C41" w:rsidP="00CE12CD">
      <w:pPr>
        <w:jc w:val="both"/>
        <w:rPr>
          <w:rFonts w:asciiTheme="minorHAnsi" w:eastAsia="Calibri" w:hAnsiTheme="minorHAnsi" w:cstheme="minorHAnsi"/>
        </w:rPr>
      </w:pPr>
      <w:r w:rsidRPr="00CE12CD">
        <w:rPr>
          <w:rFonts w:asciiTheme="minorHAnsi" w:eastAsia="Calibri" w:hAnsiTheme="minorHAnsi" w:cstheme="minorHAnsi"/>
        </w:rPr>
        <w:t>Н</w:t>
      </w:r>
      <w:r w:rsidR="00F027B4" w:rsidRPr="00CE12CD">
        <w:rPr>
          <w:rFonts w:asciiTheme="minorHAnsi" w:eastAsia="Calibri" w:hAnsiTheme="minorHAnsi" w:cstheme="minorHAnsi"/>
        </w:rPr>
        <w:t>акон оснивања општин</w:t>
      </w:r>
      <w:r w:rsidRPr="00CE12CD">
        <w:rPr>
          <w:rFonts w:asciiTheme="minorHAnsi" w:eastAsia="Calibri" w:hAnsiTheme="minorHAnsi" w:cstheme="minorHAnsi"/>
        </w:rPr>
        <w:t>е</w:t>
      </w:r>
      <w:r w:rsidR="00F027B4" w:rsidRPr="00CE12CD">
        <w:rPr>
          <w:rFonts w:asciiTheme="minorHAnsi" w:eastAsia="Calibri" w:hAnsiTheme="minorHAnsi" w:cstheme="minorHAnsi"/>
        </w:rPr>
        <w:t xml:space="preserve"> Ново Горажде, дешавају се значајне демографске промјене. </w:t>
      </w:r>
      <w:r w:rsidR="005531D4" w:rsidRPr="00DE04DA">
        <w:rPr>
          <w:rFonts w:asciiTheme="minorHAnsi" w:eastAsia="Calibri" w:hAnsiTheme="minorHAnsi" w:cstheme="minorHAnsi"/>
          <w:lang w:val="ru-RU"/>
        </w:rPr>
        <w:t xml:space="preserve">О каквим се демографским промјенама ради, довољно је сагледати да је према попису становништва из 1991. године на подручју </w:t>
      </w:r>
      <w:r w:rsidR="008D04E7">
        <w:rPr>
          <w:rFonts w:asciiTheme="minorHAnsi" w:eastAsia="Calibri" w:hAnsiTheme="minorHAnsi" w:cstheme="minorHAnsi"/>
        </w:rPr>
        <w:t xml:space="preserve">садашње </w:t>
      </w:r>
      <w:r w:rsidR="005531D4" w:rsidRPr="00DE04DA">
        <w:rPr>
          <w:rFonts w:asciiTheme="minorHAnsi" w:eastAsia="Calibri" w:hAnsiTheme="minorHAnsi" w:cstheme="minorHAnsi"/>
          <w:lang w:val="ru-RU"/>
        </w:rPr>
        <w:t>општине Ново Горажде живјело 4.715 становника.</w:t>
      </w:r>
      <w:r w:rsidR="00F027B4"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Са аспекта старосне структуре</w:t>
      </w:r>
      <w:r w:rsidR="009D4D9C">
        <w:rPr>
          <w:rFonts w:asciiTheme="minorHAnsi" w:eastAsia="Calibri" w:hAnsiTheme="minorHAnsi" w:cstheme="minorHAnsi"/>
        </w:rPr>
        <w:t xml:space="preserve"> становништва општине</w:t>
      </w:r>
      <w:r w:rsidR="00FC2962" w:rsidRPr="00CE12CD">
        <w:rPr>
          <w:rFonts w:asciiTheme="minorHAnsi" w:eastAsia="Calibri" w:hAnsiTheme="minorHAnsi" w:cstheme="minorHAnsi"/>
          <w:lang w:val="sr-Cyrl-BA"/>
        </w:rPr>
        <w:t>, према подацима РЗС за 2018. годину</w:t>
      </w:r>
      <w:r w:rsidR="0065038C" w:rsidRPr="00CE12CD">
        <w:rPr>
          <w:rFonts w:asciiTheme="minorHAnsi" w:eastAsia="Calibri" w:hAnsiTheme="minorHAnsi" w:cstheme="minorHAnsi"/>
          <w:lang w:val="sr-Cyrl-BA"/>
        </w:rPr>
        <w:t xml:space="preserve"> и процјене укупног броја становника</w:t>
      </w:r>
      <w:r w:rsidR="009D4D9C">
        <w:rPr>
          <w:rFonts w:asciiTheme="minorHAnsi" w:eastAsia="Calibri" w:hAnsiTheme="minorHAnsi" w:cstheme="minorHAnsi"/>
          <w:lang w:val="sr-Cyrl-BA"/>
        </w:rPr>
        <w:t>,</w:t>
      </w:r>
      <w:r w:rsidR="0065038C" w:rsidRPr="00CE12CD">
        <w:rPr>
          <w:rFonts w:asciiTheme="minorHAnsi" w:eastAsia="Calibri" w:hAnsiTheme="minorHAnsi" w:cstheme="minorHAnsi"/>
          <w:lang w:val="sr-Cyrl-BA"/>
        </w:rPr>
        <w:t xml:space="preserve"> од 2555 становника</w:t>
      </w:r>
      <w:r w:rsidR="009D4D9C">
        <w:rPr>
          <w:rFonts w:asciiTheme="minorHAnsi" w:eastAsia="Calibri" w:hAnsiTheme="minorHAnsi" w:cstheme="minorHAnsi"/>
          <w:lang w:val="sr-Cyrl-BA"/>
        </w:rPr>
        <w:t>,</w:t>
      </w:r>
      <w:r w:rsidR="005531D4" w:rsidRPr="00DE04DA">
        <w:rPr>
          <w:rFonts w:asciiTheme="minorHAnsi" w:eastAsia="Calibri" w:hAnsiTheme="minorHAnsi" w:cstheme="minorHAnsi"/>
          <w:lang w:val="ru-RU"/>
        </w:rPr>
        <w:t xml:space="preserve"> 219 становника или 8,57% становништва општине Ново Горажде</w:t>
      </w:r>
      <w:r w:rsidR="009D4D9C">
        <w:rPr>
          <w:rFonts w:asciiTheme="minorHAnsi" w:eastAsia="Calibri" w:hAnsiTheme="minorHAnsi" w:cstheme="minorHAnsi"/>
        </w:rPr>
        <w:t xml:space="preserve"> је</w:t>
      </w:r>
      <w:r w:rsidR="005531D4" w:rsidRPr="00DE04DA">
        <w:rPr>
          <w:rFonts w:asciiTheme="minorHAnsi" w:eastAsia="Calibri" w:hAnsiTheme="minorHAnsi" w:cstheme="minorHAnsi"/>
          <w:lang w:val="ru-RU"/>
        </w:rPr>
        <w:t xml:space="preserve"> испод 15 година, 1.722 становника или 67,39% је радно способног становништва (15-64), те 614 становника или 24,03 % припада категорији старих (65+).</w:t>
      </w:r>
      <w:r w:rsidR="005531D4" w:rsidRPr="00CE12CD">
        <w:rPr>
          <w:rFonts w:asciiTheme="minorHAnsi" w:eastAsia="Calibri" w:hAnsiTheme="minorHAnsi" w:cstheme="minorHAnsi"/>
          <w:vertAlign w:val="superscript"/>
        </w:rPr>
        <w:footnoteReference w:id="5"/>
      </w:r>
      <w:r w:rsidR="00F027B4" w:rsidRPr="00CE12CD">
        <w:rPr>
          <w:rFonts w:asciiTheme="minorHAnsi" w:eastAsia="Calibri" w:hAnsiTheme="minorHAnsi" w:cstheme="minorHAnsi"/>
        </w:rPr>
        <w:t xml:space="preserve"> Такође, у</w:t>
      </w:r>
      <w:r w:rsidR="00F027B4" w:rsidRPr="00DE04DA">
        <w:rPr>
          <w:rFonts w:asciiTheme="minorHAnsi" w:eastAsia="Calibri" w:hAnsiTheme="minorHAnsi" w:cstheme="minorHAnsi"/>
          <w:lang w:val="ru-RU"/>
        </w:rPr>
        <w:t xml:space="preserve"> 2018. години</w:t>
      </w:r>
      <w:r w:rsidR="00F027B4" w:rsidRPr="00CE12CD">
        <w:rPr>
          <w:rFonts w:asciiTheme="minorHAnsi" w:eastAsia="Calibri" w:hAnsiTheme="minorHAnsi" w:cstheme="minorHAnsi"/>
        </w:rPr>
        <w:t xml:space="preserve"> само</w:t>
      </w:r>
      <w:r w:rsidR="00F027B4" w:rsidRPr="00DE04DA">
        <w:rPr>
          <w:rFonts w:asciiTheme="minorHAnsi" w:eastAsia="Calibri" w:hAnsiTheme="minorHAnsi" w:cstheme="minorHAnsi"/>
          <w:lang w:val="ru-RU"/>
        </w:rPr>
        <w:t xml:space="preserve"> је један брак закључен и два (2) брака разведена.</w:t>
      </w:r>
      <w:r w:rsidR="0065038C" w:rsidRPr="00CE12CD">
        <w:rPr>
          <w:rFonts w:asciiTheme="minorHAnsi" w:eastAsia="Calibri" w:hAnsiTheme="minorHAnsi" w:cstheme="minorHAnsi"/>
        </w:rPr>
        <w:t xml:space="preserve"> Подаци који се односе на 1991. годину</w:t>
      </w:r>
      <w:r w:rsidR="008B08D3" w:rsidRPr="00CE12CD">
        <w:rPr>
          <w:rFonts w:asciiTheme="minorHAnsi" w:eastAsia="Calibri" w:hAnsiTheme="minorHAnsi" w:cstheme="minorHAnsi"/>
        </w:rPr>
        <w:t>, се односе само на насељена мјеста која припадају општини Ново Горажде, без значајног броја досељеног становништав током и након ратних дешавања на простор садашње општине Ново Горажде.</w:t>
      </w:r>
    </w:p>
    <w:p w:rsidR="000F4071" w:rsidRPr="00CE12CD" w:rsidRDefault="005531D4" w:rsidP="00CE12CD">
      <w:pPr>
        <w:jc w:val="center"/>
        <w:rPr>
          <w:rFonts w:asciiTheme="minorHAnsi" w:eastAsia="Calibri" w:hAnsiTheme="minorHAnsi" w:cstheme="minorHAnsi"/>
        </w:rPr>
      </w:pPr>
      <w:r w:rsidRPr="00CE12CD">
        <w:rPr>
          <w:rFonts w:asciiTheme="minorHAnsi" w:eastAsia="Calibri" w:hAnsiTheme="minorHAnsi" w:cstheme="minorHAnsi"/>
          <w:noProof/>
        </w:rPr>
        <w:drawing>
          <wp:inline distT="0" distB="0" distL="0" distR="0">
            <wp:extent cx="3718056" cy="2282221"/>
            <wp:effectExtent l="0" t="0" r="3175" b="381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F4071" w:rsidRPr="00DE04DA" w:rsidRDefault="00543CAF" w:rsidP="00CE12CD">
      <w:pPr>
        <w:pBdr>
          <w:top w:val="nil"/>
          <w:left w:val="nil"/>
          <w:bottom w:val="nil"/>
          <w:right w:val="nil"/>
          <w:between w:val="nil"/>
        </w:pBdr>
        <w:jc w:val="center"/>
        <w:rPr>
          <w:rFonts w:asciiTheme="minorHAnsi" w:eastAsia="Calibri" w:hAnsiTheme="minorHAnsi" w:cstheme="minorHAnsi"/>
          <w:color w:val="000000"/>
          <w:sz w:val="22"/>
          <w:szCs w:val="22"/>
          <w:lang w:val="ru-RU"/>
        </w:rPr>
      </w:pPr>
      <w:bookmarkStart w:id="14" w:name="_Toc42119899"/>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3</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Природно кретање становништва Општине , 1991-2018</w:t>
      </w:r>
      <w:bookmarkEnd w:id="14"/>
    </w:p>
    <w:p w:rsidR="00F027B4" w:rsidRPr="00CE12CD" w:rsidRDefault="00F027B4" w:rsidP="00CE12CD">
      <w:pPr>
        <w:jc w:val="center"/>
        <w:rPr>
          <w:rFonts w:asciiTheme="minorHAnsi" w:eastAsia="Calibri" w:hAnsiTheme="minorHAnsi" w:cstheme="minorHAnsi"/>
          <w:sz w:val="22"/>
          <w:szCs w:val="22"/>
        </w:rPr>
      </w:pPr>
      <w:r w:rsidRPr="00CE12CD">
        <w:rPr>
          <w:rFonts w:asciiTheme="minorHAnsi" w:eastAsia="Calibri" w:hAnsiTheme="minorHAnsi" w:cstheme="minorHAnsi"/>
          <w:sz w:val="22"/>
          <w:szCs w:val="22"/>
        </w:rPr>
        <w:t xml:space="preserve">(Извор: </w:t>
      </w:r>
      <w:r w:rsidRPr="00DE04DA">
        <w:rPr>
          <w:rFonts w:asciiTheme="minorHAnsi" w:eastAsia="Calibri" w:hAnsiTheme="minorHAnsi" w:cstheme="minorHAnsi"/>
          <w:sz w:val="22"/>
          <w:szCs w:val="22"/>
          <w:lang w:val="ru-RU"/>
        </w:rPr>
        <w:t>РЗС РС</w:t>
      </w:r>
      <w:r w:rsidRPr="00CE12CD">
        <w:rPr>
          <w:rFonts w:asciiTheme="minorHAnsi" w:eastAsia="Calibri" w:hAnsiTheme="minorHAnsi" w:cstheme="minorHAnsi"/>
          <w:sz w:val="22"/>
          <w:szCs w:val="22"/>
        </w:rPr>
        <w:t>)</w:t>
      </w:r>
    </w:p>
    <w:p w:rsidR="00FC02A5" w:rsidRPr="00DE04DA" w:rsidRDefault="00FC02A5" w:rsidP="00CE12CD">
      <w:pPr>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lastRenderedPageBreak/>
        <w:t>Из приложених података</w:t>
      </w:r>
      <w:r w:rsidR="009D4D9C">
        <w:rPr>
          <w:rFonts w:asciiTheme="minorHAnsi" w:eastAsia="Calibri" w:hAnsiTheme="minorHAnsi" w:cstheme="minorHAnsi"/>
        </w:rPr>
        <w:t xml:space="preserve"> (сл, 1 и сл.3)</w:t>
      </w:r>
      <w:r w:rsidRPr="00DE04DA">
        <w:rPr>
          <w:rFonts w:asciiTheme="minorHAnsi" w:eastAsia="Calibri" w:hAnsiTheme="minorHAnsi" w:cstheme="minorHAnsi"/>
          <w:lang w:val="ru-RU"/>
        </w:rPr>
        <w:t xml:space="preserve"> видљиво је да општина Ново Горажде константно биљежи опадање броја становника, те негативан природни прираштај</w:t>
      </w:r>
      <w:r w:rsidRPr="00CE12CD">
        <w:rPr>
          <w:rFonts w:asciiTheme="minorHAnsi" w:eastAsia="Calibri" w:hAnsiTheme="minorHAnsi" w:cstheme="minorHAnsi"/>
          <w:b/>
          <w:vertAlign w:val="superscript"/>
        </w:rPr>
        <w:footnoteReference w:id="6"/>
      </w:r>
      <w:r w:rsidRPr="00DE04DA">
        <w:rPr>
          <w:rFonts w:asciiTheme="minorHAnsi" w:eastAsia="Calibri" w:hAnsiTheme="minorHAnsi" w:cstheme="minorHAnsi"/>
          <w:lang w:val="ru-RU"/>
        </w:rPr>
        <w:t>. Миграције у општини Ново Горажде имају</w:t>
      </w:r>
      <w:r w:rsidR="00FC2962"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такође</w:t>
      </w:r>
      <w:r w:rsidR="00FC2962"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велики утицај на стварање демографске слике. </w:t>
      </w:r>
    </w:p>
    <w:p w:rsidR="000F4071" w:rsidRPr="00DE04DA" w:rsidRDefault="000F4071" w:rsidP="00CE12CD">
      <w:pPr>
        <w:jc w:val="both"/>
        <w:rPr>
          <w:rFonts w:asciiTheme="minorHAnsi" w:eastAsia="Calibri" w:hAnsiTheme="minorHAnsi" w:cstheme="minorHAnsi"/>
          <w:lang w:val="ru-RU"/>
        </w:rPr>
      </w:pPr>
    </w:p>
    <w:p w:rsidR="000F4071" w:rsidRPr="00DE04DA" w:rsidRDefault="008C284A" w:rsidP="00CE12CD">
      <w:pPr>
        <w:pBdr>
          <w:top w:val="nil"/>
          <w:left w:val="nil"/>
          <w:bottom w:val="nil"/>
          <w:right w:val="nil"/>
          <w:between w:val="nil"/>
        </w:pBdr>
        <w:jc w:val="center"/>
        <w:rPr>
          <w:rFonts w:asciiTheme="minorHAnsi" w:eastAsia="Calibri" w:hAnsiTheme="minorHAnsi" w:cstheme="minorHAnsi"/>
          <w:color w:val="000000"/>
          <w:sz w:val="22"/>
          <w:szCs w:val="22"/>
          <w:lang w:val="ru-RU"/>
        </w:rPr>
      </w:pPr>
      <w:bookmarkStart w:id="15" w:name="bookmark=id.35nkun2" w:colFirst="0" w:colLast="0"/>
      <w:bookmarkStart w:id="16" w:name="_Toc42120496"/>
      <w:bookmarkEnd w:id="15"/>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Унутрашње миграције у  општине Ново Горажде  (2014-2018)</w:t>
      </w:r>
      <w:bookmarkEnd w:id="16"/>
    </w:p>
    <w:tbl>
      <w:tblPr>
        <w:tblStyle w:val="a0"/>
        <w:tblW w:w="9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72"/>
        <w:gridCol w:w="952"/>
        <w:gridCol w:w="793"/>
        <w:gridCol w:w="1031"/>
        <w:gridCol w:w="737"/>
        <w:gridCol w:w="898"/>
        <w:gridCol w:w="998"/>
        <w:gridCol w:w="1099"/>
        <w:gridCol w:w="602"/>
        <w:gridCol w:w="1066"/>
        <w:gridCol w:w="7"/>
      </w:tblGrid>
      <w:tr w:rsidR="000F4071" w:rsidRPr="00CE12CD">
        <w:tc>
          <w:tcPr>
            <w:tcW w:w="4385" w:type="dxa"/>
            <w:gridSpan w:val="5"/>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both"/>
              <w:rPr>
                <w:rFonts w:asciiTheme="minorHAnsi" w:eastAsia="Calibri" w:hAnsiTheme="minorHAnsi" w:cstheme="minorHAnsi"/>
                <w:b/>
                <w:color w:val="000000"/>
                <w:sz w:val="20"/>
                <w:szCs w:val="20"/>
              </w:rPr>
            </w:pPr>
            <w:r w:rsidRPr="00DE04DA">
              <w:rPr>
                <w:rFonts w:asciiTheme="minorHAnsi" w:eastAsia="Calibri" w:hAnsiTheme="minorHAnsi" w:cstheme="minorHAnsi"/>
                <w:b/>
                <w:color w:val="000000"/>
                <w:sz w:val="20"/>
                <w:szCs w:val="20"/>
                <w:lang w:val="ru-RU"/>
              </w:rPr>
              <w:t xml:space="preserve">                   </w:t>
            </w:r>
            <w:r w:rsidRPr="00CE12CD">
              <w:rPr>
                <w:rFonts w:asciiTheme="minorHAnsi" w:eastAsia="Calibri" w:hAnsiTheme="minorHAnsi" w:cstheme="minorHAnsi"/>
                <w:b/>
                <w:color w:val="000000"/>
                <w:sz w:val="20"/>
                <w:szCs w:val="20"/>
              </w:rPr>
              <w:t>Број досељених</w:t>
            </w:r>
          </w:p>
        </w:tc>
        <w:tc>
          <w:tcPr>
            <w:tcW w:w="3597" w:type="dxa"/>
            <w:gridSpan w:val="4"/>
            <w:tcBorders>
              <w:top w:val="single" w:sz="8" w:space="0" w:color="000000"/>
              <w:left w:val="single" w:sz="8" w:space="0" w:color="000000"/>
              <w:bottom w:val="single" w:sz="8" w:space="0" w:color="000000"/>
              <w:right w:val="nil"/>
            </w:tcBorders>
            <w:shd w:val="clear" w:color="auto" w:fill="B4C6E7"/>
          </w:tcPr>
          <w:p w:rsidR="000F4071" w:rsidRPr="00CE12CD" w:rsidRDefault="005531D4" w:rsidP="00CE12CD">
            <w:pPr>
              <w:jc w:val="both"/>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 xml:space="preserve">                   Број одсељених</w:t>
            </w:r>
          </w:p>
        </w:tc>
        <w:tc>
          <w:tcPr>
            <w:tcW w:w="1073" w:type="dxa"/>
            <w:gridSpan w:val="2"/>
            <w:tcBorders>
              <w:top w:val="single" w:sz="8" w:space="0" w:color="000000"/>
              <w:left w:val="nil"/>
              <w:bottom w:val="single" w:sz="8" w:space="0" w:color="000000"/>
              <w:right w:val="single" w:sz="8" w:space="0" w:color="000000"/>
            </w:tcBorders>
            <w:shd w:val="clear" w:color="auto" w:fill="B4C6E7"/>
          </w:tcPr>
          <w:p w:rsidR="000F4071" w:rsidRPr="00CE12CD" w:rsidRDefault="000F4071" w:rsidP="00CE12CD">
            <w:pPr>
              <w:rPr>
                <w:rFonts w:asciiTheme="minorHAnsi" w:eastAsia="Calibri" w:hAnsiTheme="minorHAnsi" w:cstheme="minorHAnsi"/>
                <w:b/>
                <w:color w:val="000000"/>
                <w:sz w:val="20"/>
                <w:szCs w:val="20"/>
              </w:rPr>
            </w:pPr>
          </w:p>
        </w:tc>
      </w:tr>
      <w:tr w:rsidR="000F4071" w:rsidRPr="00CE12CD">
        <w:trPr>
          <w:gridAfter w:val="1"/>
          <w:wAfter w:w="7" w:type="dxa"/>
        </w:trPr>
        <w:tc>
          <w:tcPr>
            <w:tcW w:w="872"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Година</w:t>
            </w:r>
          </w:p>
        </w:tc>
        <w:tc>
          <w:tcPr>
            <w:tcW w:w="952"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Из ФБиХ</w:t>
            </w:r>
          </w:p>
        </w:tc>
        <w:tc>
          <w:tcPr>
            <w:tcW w:w="793"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Из</w:t>
            </w:r>
          </w:p>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БД БиХ</w:t>
            </w:r>
          </w:p>
        </w:tc>
        <w:tc>
          <w:tcPr>
            <w:tcW w:w="1031"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Из општина РС</w:t>
            </w:r>
          </w:p>
        </w:tc>
        <w:tc>
          <w:tcPr>
            <w:tcW w:w="737"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w:t>
            </w:r>
          </w:p>
        </w:tc>
        <w:tc>
          <w:tcPr>
            <w:tcW w:w="898"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 ФБиХ</w:t>
            </w:r>
          </w:p>
        </w:tc>
        <w:tc>
          <w:tcPr>
            <w:tcW w:w="998"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 БД БиХ</w:t>
            </w:r>
          </w:p>
        </w:tc>
        <w:tc>
          <w:tcPr>
            <w:tcW w:w="1099"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 општине РС</w:t>
            </w:r>
          </w:p>
        </w:tc>
        <w:tc>
          <w:tcPr>
            <w:tcW w:w="602"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w:t>
            </w:r>
          </w:p>
        </w:tc>
        <w:tc>
          <w:tcPr>
            <w:tcW w:w="1066"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Миграциони салдо</w:t>
            </w:r>
          </w:p>
        </w:tc>
      </w:tr>
      <w:tr w:rsidR="000F4071" w:rsidRPr="00CE12CD">
        <w:trPr>
          <w:gridAfter w:val="1"/>
          <w:wAfter w:w="7" w:type="dxa"/>
        </w:trPr>
        <w:tc>
          <w:tcPr>
            <w:tcW w:w="872" w:type="dxa"/>
            <w:tcBorders>
              <w:top w:val="single" w:sz="8" w:space="0" w:color="000000"/>
              <w:left w:val="single" w:sz="8" w:space="0" w:color="000000"/>
              <w:bottom w:val="single" w:sz="8" w:space="0" w:color="000000"/>
              <w:right w:val="single" w:sz="8" w:space="0" w:color="000000"/>
            </w:tcBorders>
            <w:shd w:val="clear" w:color="auto" w:fill="D9D9D9"/>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2014</w:t>
            </w:r>
          </w:p>
        </w:tc>
        <w:tc>
          <w:tcPr>
            <w:tcW w:w="952" w:type="dxa"/>
            <w:tcBorders>
              <w:top w:val="single" w:sz="8" w:space="0" w:color="000000"/>
              <w:left w:val="single" w:sz="8" w:space="0" w:color="000000"/>
              <w:bottom w:val="single" w:sz="8" w:space="0" w:color="000000"/>
              <w:right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40</w:t>
            </w:r>
          </w:p>
        </w:tc>
        <w:tc>
          <w:tcPr>
            <w:tcW w:w="793" w:type="dxa"/>
            <w:tcBorders>
              <w:top w:val="single" w:sz="8" w:space="0" w:color="000000"/>
              <w:left w:val="single" w:sz="8" w:space="0" w:color="000000"/>
              <w:bottom w:val="single" w:sz="8" w:space="0" w:color="000000"/>
              <w:right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w:t>
            </w:r>
          </w:p>
        </w:tc>
        <w:tc>
          <w:tcPr>
            <w:tcW w:w="1031" w:type="dxa"/>
            <w:tcBorders>
              <w:top w:val="single" w:sz="8" w:space="0" w:color="000000"/>
              <w:left w:val="single" w:sz="8" w:space="0" w:color="000000"/>
              <w:bottom w:val="single" w:sz="8" w:space="0" w:color="000000"/>
              <w:right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12</w:t>
            </w:r>
          </w:p>
        </w:tc>
        <w:tc>
          <w:tcPr>
            <w:tcW w:w="737" w:type="dxa"/>
            <w:tcBorders>
              <w:top w:val="single" w:sz="8" w:space="0" w:color="000000"/>
              <w:left w:val="single" w:sz="8" w:space="0" w:color="000000"/>
              <w:bottom w:val="single" w:sz="8" w:space="0" w:color="000000"/>
              <w:right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52</w:t>
            </w:r>
          </w:p>
        </w:tc>
        <w:tc>
          <w:tcPr>
            <w:tcW w:w="898" w:type="dxa"/>
            <w:tcBorders>
              <w:top w:val="single" w:sz="8" w:space="0" w:color="000000"/>
              <w:left w:val="single" w:sz="8" w:space="0" w:color="000000"/>
              <w:bottom w:val="single" w:sz="8" w:space="0" w:color="000000"/>
              <w:right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108</w:t>
            </w:r>
          </w:p>
        </w:tc>
        <w:tc>
          <w:tcPr>
            <w:tcW w:w="998" w:type="dxa"/>
            <w:tcBorders>
              <w:top w:val="single" w:sz="8" w:space="0" w:color="000000"/>
              <w:left w:val="single" w:sz="8" w:space="0" w:color="000000"/>
              <w:bottom w:val="single" w:sz="8" w:space="0" w:color="000000"/>
              <w:right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1099" w:type="dxa"/>
            <w:tcBorders>
              <w:top w:val="single" w:sz="8" w:space="0" w:color="000000"/>
              <w:left w:val="single" w:sz="8" w:space="0" w:color="000000"/>
              <w:bottom w:val="single" w:sz="8" w:space="0" w:color="000000"/>
              <w:right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47</w:t>
            </w:r>
          </w:p>
        </w:tc>
        <w:tc>
          <w:tcPr>
            <w:tcW w:w="602" w:type="dxa"/>
            <w:tcBorders>
              <w:top w:val="single" w:sz="8" w:space="0" w:color="000000"/>
              <w:left w:val="single" w:sz="8" w:space="0" w:color="000000"/>
              <w:bottom w:val="single" w:sz="8" w:space="0" w:color="000000"/>
              <w:right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156</w:t>
            </w:r>
          </w:p>
        </w:tc>
        <w:tc>
          <w:tcPr>
            <w:tcW w:w="1066" w:type="dxa"/>
            <w:tcBorders>
              <w:top w:val="single" w:sz="8" w:space="0" w:color="000000"/>
              <w:left w:val="single" w:sz="8" w:space="0" w:color="000000"/>
              <w:bottom w:val="single" w:sz="8" w:space="0" w:color="000000"/>
              <w:right w:val="single" w:sz="8" w:space="0" w:color="000000"/>
            </w:tcBorders>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-104</w:t>
            </w:r>
          </w:p>
        </w:tc>
      </w:tr>
      <w:tr w:rsidR="000F4071" w:rsidRPr="00CE12CD">
        <w:trPr>
          <w:gridAfter w:val="1"/>
          <w:wAfter w:w="7" w:type="dxa"/>
        </w:trPr>
        <w:tc>
          <w:tcPr>
            <w:tcW w:w="872" w:type="dxa"/>
            <w:tcBorders>
              <w:top w:val="single" w:sz="8" w:space="0" w:color="000000"/>
              <w:left w:val="single" w:sz="12" w:space="0" w:color="000000"/>
              <w:right w:val="single" w:sz="12" w:space="0" w:color="000000"/>
            </w:tcBorders>
            <w:shd w:val="clear" w:color="auto" w:fill="D9D9D9"/>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2015</w:t>
            </w:r>
          </w:p>
        </w:tc>
        <w:tc>
          <w:tcPr>
            <w:tcW w:w="952" w:type="dxa"/>
            <w:tcBorders>
              <w:top w:val="single" w:sz="8" w:space="0" w:color="000000"/>
              <w:lef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40</w:t>
            </w:r>
          </w:p>
        </w:tc>
        <w:tc>
          <w:tcPr>
            <w:tcW w:w="793" w:type="dxa"/>
            <w:tcBorders>
              <w:top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w:t>
            </w:r>
          </w:p>
        </w:tc>
        <w:tc>
          <w:tcPr>
            <w:tcW w:w="1031" w:type="dxa"/>
            <w:tcBorders>
              <w:top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8</w:t>
            </w:r>
          </w:p>
        </w:tc>
        <w:tc>
          <w:tcPr>
            <w:tcW w:w="737" w:type="dxa"/>
            <w:tcBorders>
              <w:top w:val="single" w:sz="8" w:space="0" w:color="000000"/>
              <w:righ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48</w:t>
            </w:r>
          </w:p>
        </w:tc>
        <w:tc>
          <w:tcPr>
            <w:tcW w:w="898" w:type="dxa"/>
            <w:tcBorders>
              <w:top w:val="single" w:sz="8" w:space="0" w:color="000000"/>
              <w:lef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90</w:t>
            </w:r>
          </w:p>
        </w:tc>
        <w:tc>
          <w:tcPr>
            <w:tcW w:w="998" w:type="dxa"/>
            <w:tcBorders>
              <w:top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w:t>
            </w:r>
          </w:p>
        </w:tc>
        <w:tc>
          <w:tcPr>
            <w:tcW w:w="1099" w:type="dxa"/>
            <w:tcBorders>
              <w:top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28</w:t>
            </w:r>
          </w:p>
        </w:tc>
        <w:tc>
          <w:tcPr>
            <w:tcW w:w="602" w:type="dxa"/>
            <w:tcBorders>
              <w:top w:val="single" w:sz="8"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118</w:t>
            </w:r>
          </w:p>
        </w:tc>
        <w:tc>
          <w:tcPr>
            <w:tcW w:w="1066" w:type="dxa"/>
            <w:tcBorders>
              <w:top w:val="single" w:sz="8" w:space="0" w:color="000000"/>
              <w:right w:val="single" w:sz="12" w:space="0" w:color="000000"/>
            </w:tcBorders>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-70</w:t>
            </w:r>
          </w:p>
        </w:tc>
      </w:tr>
      <w:tr w:rsidR="000F4071" w:rsidRPr="00CE12CD">
        <w:trPr>
          <w:gridAfter w:val="1"/>
          <w:wAfter w:w="7" w:type="dxa"/>
        </w:trPr>
        <w:tc>
          <w:tcPr>
            <w:tcW w:w="872" w:type="dxa"/>
            <w:tcBorders>
              <w:left w:val="single" w:sz="12" w:space="0" w:color="000000"/>
              <w:right w:val="single" w:sz="12" w:space="0" w:color="000000"/>
            </w:tcBorders>
            <w:shd w:val="clear" w:color="auto" w:fill="D9D9D9"/>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2016</w:t>
            </w:r>
          </w:p>
        </w:tc>
        <w:tc>
          <w:tcPr>
            <w:tcW w:w="952" w:type="dxa"/>
            <w:tcBorders>
              <w:lef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79</w:t>
            </w:r>
          </w:p>
        </w:tc>
        <w:tc>
          <w:tcPr>
            <w:tcW w:w="793"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1031"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16</w:t>
            </w:r>
          </w:p>
        </w:tc>
        <w:tc>
          <w:tcPr>
            <w:tcW w:w="737" w:type="dxa"/>
            <w:tcBorders>
              <w:righ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96</w:t>
            </w:r>
          </w:p>
        </w:tc>
        <w:tc>
          <w:tcPr>
            <w:tcW w:w="898" w:type="dxa"/>
            <w:tcBorders>
              <w:lef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64</w:t>
            </w:r>
          </w:p>
        </w:tc>
        <w:tc>
          <w:tcPr>
            <w:tcW w:w="998"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w:t>
            </w:r>
          </w:p>
        </w:tc>
        <w:tc>
          <w:tcPr>
            <w:tcW w:w="1099"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34</w:t>
            </w:r>
          </w:p>
        </w:tc>
        <w:tc>
          <w:tcPr>
            <w:tcW w:w="602"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98</w:t>
            </w:r>
          </w:p>
        </w:tc>
        <w:tc>
          <w:tcPr>
            <w:tcW w:w="1066" w:type="dxa"/>
            <w:tcBorders>
              <w:right w:val="single" w:sz="12" w:space="0" w:color="000000"/>
            </w:tcBorders>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w:t>
            </w:r>
          </w:p>
        </w:tc>
      </w:tr>
      <w:tr w:rsidR="000F4071" w:rsidRPr="00CE12CD">
        <w:trPr>
          <w:gridAfter w:val="1"/>
          <w:wAfter w:w="7" w:type="dxa"/>
        </w:trPr>
        <w:tc>
          <w:tcPr>
            <w:tcW w:w="872" w:type="dxa"/>
            <w:tcBorders>
              <w:left w:val="single" w:sz="12" w:space="0" w:color="000000"/>
              <w:right w:val="single" w:sz="12" w:space="0" w:color="000000"/>
            </w:tcBorders>
            <w:shd w:val="clear" w:color="auto" w:fill="D9D9D9"/>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2017</w:t>
            </w:r>
          </w:p>
        </w:tc>
        <w:tc>
          <w:tcPr>
            <w:tcW w:w="952" w:type="dxa"/>
            <w:tcBorders>
              <w:lef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33</w:t>
            </w:r>
          </w:p>
        </w:tc>
        <w:tc>
          <w:tcPr>
            <w:tcW w:w="793"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w:t>
            </w:r>
          </w:p>
        </w:tc>
        <w:tc>
          <w:tcPr>
            <w:tcW w:w="1031"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w:t>
            </w:r>
          </w:p>
        </w:tc>
        <w:tc>
          <w:tcPr>
            <w:tcW w:w="737" w:type="dxa"/>
            <w:tcBorders>
              <w:righ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40</w:t>
            </w:r>
          </w:p>
        </w:tc>
        <w:tc>
          <w:tcPr>
            <w:tcW w:w="898" w:type="dxa"/>
            <w:tcBorders>
              <w:lef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68</w:t>
            </w:r>
          </w:p>
        </w:tc>
        <w:tc>
          <w:tcPr>
            <w:tcW w:w="998"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w:t>
            </w:r>
          </w:p>
        </w:tc>
        <w:tc>
          <w:tcPr>
            <w:tcW w:w="1099"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24</w:t>
            </w:r>
          </w:p>
        </w:tc>
        <w:tc>
          <w:tcPr>
            <w:tcW w:w="602" w:type="dxa"/>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92</w:t>
            </w:r>
          </w:p>
        </w:tc>
        <w:tc>
          <w:tcPr>
            <w:tcW w:w="1066" w:type="dxa"/>
            <w:tcBorders>
              <w:right w:val="single" w:sz="12" w:space="0" w:color="000000"/>
            </w:tcBorders>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-52</w:t>
            </w:r>
          </w:p>
        </w:tc>
      </w:tr>
      <w:tr w:rsidR="000F4071" w:rsidRPr="00CE12CD">
        <w:trPr>
          <w:gridAfter w:val="1"/>
          <w:wAfter w:w="7" w:type="dxa"/>
        </w:trPr>
        <w:tc>
          <w:tcPr>
            <w:tcW w:w="872" w:type="dxa"/>
            <w:tcBorders>
              <w:left w:val="single" w:sz="12" w:space="0" w:color="000000"/>
              <w:bottom w:val="single" w:sz="12" w:space="0" w:color="000000"/>
              <w:right w:val="single" w:sz="12" w:space="0" w:color="000000"/>
            </w:tcBorders>
            <w:shd w:val="clear" w:color="auto" w:fill="D9D9D9"/>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2018</w:t>
            </w:r>
          </w:p>
        </w:tc>
        <w:tc>
          <w:tcPr>
            <w:tcW w:w="952" w:type="dxa"/>
            <w:tcBorders>
              <w:left w:val="single" w:sz="12" w:space="0" w:color="000000"/>
              <w:bottom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w:t>
            </w:r>
          </w:p>
        </w:tc>
        <w:tc>
          <w:tcPr>
            <w:tcW w:w="793" w:type="dxa"/>
            <w:tcBorders>
              <w:bottom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w:t>
            </w:r>
          </w:p>
        </w:tc>
        <w:tc>
          <w:tcPr>
            <w:tcW w:w="1031" w:type="dxa"/>
            <w:tcBorders>
              <w:bottom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w:t>
            </w:r>
          </w:p>
        </w:tc>
        <w:tc>
          <w:tcPr>
            <w:tcW w:w="737" w:type="dxa"/>
            <w:tcBorders>
              <w:bottom w:val="single" w:sz="12" w:space="0" w:color="000000"/>
              <w:right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37</w:t>
            </w:r>
          </w:p>
        </w:tc>
        <w:tc>
          <w:tcPr>
            <w:tcW w:w="898" w:type="dxa"/>
            <w:tcBorders>
              <w:left w:val="single" w:sz="12" w:space="0" w:color="000000"/>
              <w:bottom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59</w:t>
            </w:r>
          </w:p>
        </w:tc>
        <w:tc>
          <w:tcPr>
            <w:tcW w:w="998" w:type="dxa"/>
            <w:tcBorders>
              <w:bottom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1099" w:type="dxa"/>
            <w:tcBorders>
              <w:bottom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19</w:t>
            </w:r>
          </w:p>
        </w:tc>
        <w:tc>
          <w:tcPr>
            <w:tcW w:w="602" w:type="dxa"/>
            <w:tcBorders>
              <w:bottom w:val="single" w:sz="12" w:space="0" w:color="000000"/>
            </w:tcBorders>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79</w:t>
            </w:r>
          </w:p>
        </w:tc>
        <w:tc>
          <w:tcPr>
            <w:tcW w:w="1066" w:type="dxa"/>
            <w:tcBorders>
              <w:bottom w:val="single" w:sz="12" w:space="0" w:color="000000"/>
              <w:right w:val="single" w:sz="12" w:space="0" w:color="000000"/>
            </w:tcBorders>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-42</w:t>
            </w:r>
          </w:p>
        </w:tc>
      </w:tr>
    </w:tbl>
    <w:p w:rsidR="00F027B4" w:rsidRPr="00DE04DA" w:rsidRDefault="00F027B4" w:rsidP="00CE12CD">
      <w:pPr>
        <w:tabs>
          <w:tab w:val="left" w:pos="897"/>
        </w:tabs>
        <w:jc w:val="cente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 xml:space="preserve"> </w:t>
      </w:r>
      <w:r w:rsidR="005531D4" w:rsidRPr="00DE04DA">
        <w:rPr>
          <w:rFonts w:asciiTheme="minorHAnsi" w:eastAsia="Calibri" w:hAnsiTheme="minorHAnsi" w:cstheme="minorHAnsi"/>
          <w:color w:val="000000"/>
          <w:sz w:val="20"/>
          <w:szCs w:val="20"/>
          <w:lang w:val="ru-RU"/>
        </w:rPr>
        <w:t xml:space="preserve">(Извор: РЗС РС Демографска статистика 2019) </w:t>
      </w:r>
    </w:p>
    <w:p w:rsidR="00F027B4" w:rsidRPr="00DE04DA" w:rsidRDefault="00F027B4" w:rsidP="00CE12CD">
      <w:pPr>
        <w:jc w:val="both"/>
        <w:rPr>
          <w:rFonts w:asciiTheme="minorHAnsi" w:eastAsia="Calibri" w:hAnsiTheme="minorHAnsi" w:cstheme="minorHAnsi"/>
          <w:color w:val="000000"/>
          <w:lang w:val="ru-RU"/>
        </w:rPr>
      </w:pPr>
    </w:p>
    <w:p w:rsidR="000F4071" w:rsidRPr="00DE04DA" w:rsidRDefault="005531D4"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Анализирајући подаке о демографским показатељима општине Ново Горажде може се примјетити да се број становника константно смањује по свим основама. У 2018. години из Новог Горажда је одселило 79 лица, а као евидентирано</w:t>
      </w:r>
      <w:r w:rsidR="009D4D9C">
        <w:rPr>
          <w:rFonts w:asciiTheme="minorHAnsi" w:eastAsia="Calibri" w:hAnsiTheme="minorHAnsi" w:cstheme="minorHAnsi"/>
          <w:color w:val="000000"/>
        </w:rPr>
        <w:t xml:space="preserve"> доселило</w:t>
      </w:r>
      <w:r w:rsidRPr="00DE04DA">
        <w:rPr>
          <w:rFonts w:asciiTheme="minorHAnsi" w:eastAsia="Calibri" w:hAnsiTheme="minorHAnsi" w:cstheme="minorHAnsi"/>
          <w:color w:val="000000"/>
          <w:lang w:val="ru-RU"/>
        </w:rPr>
        <w:t xml:space="preserve"> 37 лица, што је наставак негативног миграционог салда од 2014. године. И овај податак нам свједочи о губитку и смањењу броја становника општине у протеклом</w:t>
      </w:r>
      <w:r w:rsidR="009D4D9C">
        <w:rPr>
          <w:rFonts w:asciiTheme="minorHAnsi" w:eastAsia="Calibri" w:hAnsiTheme="minorHAnsi" w:cstheme="minorHAnsi"/>
          <w:color w:val="000000"/>
        </w:rPr>
        <w:t xml:space="preserve"> и садашњем</w:t>
      </w:r>
      <w:r w:rsidRPr="00DE04DA">
        <w:rPr>
          <w:rFonts w:asciiTheme="minorHAnsi" w:eastAsia="Calibri" w:hAnsiTheme="minorHAnsi" w:cstheme="minorHAnsi"/>
          <w:color w:val="000000"/>
          <w:lang w:val="ru-RU"/>
        </w:rPr>
        <w:t xml:space="preserve"> периоду, међутим</w:t>
      </w:r>
      <w:r w:rsidR="009A0252" w:rsidRPr="00CE12CD">
        <w:rPr>
          <w:rFonts w:asciiTheme="minorHAnsi" w:eastAsia="Calibri" w:hAnsiTheme="minorHAnsi" w:cstheme="minorHAnsi"/>
          <w:color w:val="000000"/>
          <w:lang w:val="sr-Cyrl-BA"/>
        </w:rPr>
        <w:t>,</w:t>
      </w:r>
      <w:r w:rsidRPr="00DE04DA">
        <w:rPr>
          <w:rFonts w:asciiTheme="minorHAnsi" w:eastAsia="Calibri" w:hAnsiTheme="minorHAnsi" w:cstheme="minorHAnsi"/>
          <w:color w:val="000000"/>
          <w:lang w:val="ru-RU"/>
        </w:rPr>
        <w:t xml:space="preserve"> такав тренд је очекивати </w:t>
      </w:r>
      <w:r w:rsidR="009A0252" w:rsidRPr="00CE12CD">
        <w:rPr>
          <w:rFonts w:asciiTheme="minorHAnsi" w:eastAsia="Calibri" w:hAnsiTheme="minorHAnsi" w:cstheme="minorHAnsi"/>
          <w:color w:val="000000"/>
          <w:lang w:val="sr-Cyrl-BA"/>
        </w:rPr>
        <w:t xml:space="preserve">и </w:t>
      </w:r>
      <w:r w:rsidRPr="00DE04DA">
        <w:rPr>
          <w:rFonts w:asciiTheme="minorHAnsi" w:eastAsia="Calibri" w:hAnsiTheme="minorHAnsi" w:cstheme="minorHAnsi"/>
          <w:color w:val="000000"/>
          <w:lang w:val="ru-RU"/>
        </w:rPr>
        <w:t>у будућности уколико се не предузму значајне мјере како би се задржало младо и радно</w:t>
      </w:r>
      <w:r w:rsidR="009A2AAA">
        <w:rPr>
          <w:rFonts w:asciiTheme="minorHAnsi" w:eastAsia="Calibri" w:hAnsiTheme="minorHAnsi" w:cstheme="minorHAnsi"/>
          <w:color w:val="000000"/>
          <w:lang w:val="ru-RU"/>
        </w:rPr>
        <w:t xml:space="preserve"> </w:t>
      </w:r>
      <w:r w:rsidRPr="00DE04DA">
        <w:rPr>
          <w:rFonts w:asciiTheme="minorHAnsi" w:eastAsia="Calibri" w:hAnsiTheme="minorHAnsi" w:cstheme="minorHAnsi"/>
          <w:color w:val="000000"/>
          <w:lang w:val="ru-RU"/>
        </w:rPr>
        <w:t>способно становништво.</w:t>
      </w:r>
    </w:p>
    <w:p w:rsidR="000F4071" w:rsidRPr="00DE04DA" w:rsidRDefault="000F4071" w:rsidP="00CE12CD">
      <w:pPr>
        <w:rPr>
          <w:rFonts w:asciiTheme="minorHAnsi" w:eastAsia="Calibri" w:hAnsiTheme="minorHAnsi" w:cstheme="minorHAnsi"/>
          <w:b/>
          <w:i/>
          <w:color w:val="2F5496"/>
          <w:lang w:val="ru-RU"/>
        </w:rPr>
      </w:pPr>
    </w:p>
    <w:p w:rsidR="000F4071" w:rsidRPr="00DE04DA" w:rsidRDefault="005531D4" w:rsidP="00CE12CD">
      <w:pPr>
        <w:rPr>
          <w:rFonts w:asciiTheme="minorHAnsi" w:eastAsia="Calibri" w:hAnsiTheme="minorHAnsi" w:cstheme="minorHAnsi"/>
          <w:b/>
          <w:i/>
          <w:color w:val="1F3864" w:themeColor="accent1" w:themeShade="80"/>
          <w:lang w:val="ru-RU"/>
        </w:rPr>
      </w:pPr>
      <w:r w:rsidRPr="00DE04DA">
        <w:rPr>
          <w:rFonts w:asciiTheme="minorHAnsi" w:eastAsia="Calibri" w:hAnsiTheme="minorHAnsi" w:cstheme="minorHAnsi"/>
          <w:b/>
          <w:i/>
          <w:color w:val="1F3864" w:themeColor="accent1" w:themeShade="80"/>
          <w:lang w:val="ru-RU"/>
        </w:rPr>
        <w:t>Закључак</w:t>
      </w:r>
    </w:p>
    <w:p w:rsidR="00487C1E" w:rsidRPr="00DE04DA" w:rsidRDefault="00487C1E" w:rsidP="00CE12CD">
      <w:pPr>
        <w:jc w:val="both"/>
        <w:rPr>
          <w:rFonts w:asciiTheme="minorHAnsi" w:eastAsia="Calibri" w:hAnsiTheme="minorHAnsi" w:cstheme="minorHAnsi"/>
          <w:i/>
          <w:color w:val="1F3864" w:themeColor="accent1" w:themeShade="80"/>
          <w:lang w:val="ru-RU"/>
        </w:rPr>
      </w:pPr>
      <w:r w:rsidRPr="00CE12CD">
        <w:rPr>
          <w:rFonts w:asciiTheme="minorHAnsi" w:eastAsia="Calibri" w:hAnsiTheme="minorHAnsi" w:cstheme="minorHAnsi"/>
          <w:i/>
          <w:color w:val="1F3864" w:themeColor="accent1" w:themeShade="80"/>
        </w:rPr>
        <w:t>Д</w:t>
      </w:r>
      <w:r w:rsidR="005531D4" w:rsidRPr="00DE04DA">
        <w:rPr>
          <w:rFonts w:asciiTheme="minorHAnsi" w:eastAsia="Calibri" w:hAnsiTheme="minorHAnsi" w:cstheme="minorHAnsi"/>
          <w:i/>
          <w:color w:val="1F3864" w:themeColor="accent1" w:themeShade="80"/>
          <w:lang w:val="ru-RU"/>
        </w:rPr>
        <w:t>емографска кретања у општини Ново Горажде имају негативан тренд, број становника је готово преполов</w:t>
      </w:r>
      <w:r w:rsidR="007C1CF0">
        <w:rPr>
          <w:rFonts w:asciiTheme="minorHAnsi" w:eastAsia="Calibri" w:hAnsiTheme="minorHAnsi" w:cstheme="minorHAnsi"/>
          <w:i/>
          <w:color w:val="1F3864" w:themeColor="accent1" w:themeShade="80"/>
          <w:lang w:val="ru-RU"/>
        </w:rPr>
        <w:t>љ</w:t>
      </w:r>
      <w:r w:rsidR="005531D4" w:rsidRPr="00DE04DA">
        <w:rPr>
          <w:rFonts w:asciiTheme="minorHAnsi" w:eastAsia="Calibri" w:hAnsiTheme="minorHAnsi" w:cstheme="minorHAnsi"/>
          <w:i/>
          <w:color w:val="1F3864" w:themeColor="accent1" w:themeShade="80"/>
          <w:lang w:val="ru-RU"/>
        </w:rPr>
        <w:t>ен у односу на 1991. годину (у односу на пројектовану територују садаашње општине), негативни демографски трендови, по свим критеријумима</w:t>
      </w:r>
      <w:r w:rsidR="009A0252" w:rsidRPr="00CE12CD">
        <w:rPr>
          <w:rFonts w:asciiTheme="minorHAnsi" w:eastAsia="Calibri" w:hAnsiTheme="minorHAnsi" w:cstheme="minorHAnsi"/>
          <w:i/>
          <w:color w:val="1F3864" w:themeColor="accent1" w:themeShade="80"/>
          <w:lang w:val="sr-Cyrl-BA"/>
        </w:rPr>
        <w:t>,</w:t>
      </w:r>
      <w:r w:rsidR="005531D4" w:rsidRPr="00DE04DA">
        <w:rPr>
          <w:rFonts w:asciiTheme="minorHAnsi" w:eastAsia="Calibri" w:hAnsiTheme="minorHAnsi" w:cstheme="minorHAnsi"/>
          <w:i/>
          <w:color w:val="1F3864" w:themeColor="accent1" w:themeShade="80"/>
          <w:lang w:val="ru-RU"/>
        </w:rPr>
        <w:t xml:space="preserve"> се настављају у континуитету и дугорочно пријете развоју</w:t>
      </w:r>
      <w:r w:rsidR="006A15EB" w:rsidRPr="00CE12CD">
        <w:rPr>
          <w:rFonts w:asciiTheme="minorHAnsi" w:eastAsia="Calibri" w:hAnsiTheme="minorHAnsi" w:cstheme="minorHAnsi"/>
          <w:i/>
          <w:color w:val="1F3864" w:themeColor="accent1" w:themeShade="80"/>
        </w:rPr>
        <w:t>, па можда</w:t>
      </w:r>
      <w:r w:rsidR="009A0252" w:rsidRPr="00CE12CD">
        <w:rPr>
          <w:rFonts w:asciiTheme="minorHAnsi" w:eastAsia="Calibri" w:hAnsiTheme="minorHAnsi" w:cstheme="minorHAnsi"/>
          <w:i/>
          <w:color w:val="1F3864" w:themeColor="accent1" w:themeShade="80"/>
        </w:rPr>
        <w:t xml:space="preserve"> чак</w:t>
      </w:r>
      <w:r w:rsidR="006A15EB" w:rsidRPr="00CE12CD">
        <w:rPr>
          <w:rFonts w:asciiTheme="minorHAnsi" w:eastAsia="Calibri" w:hAnsiTheme="minorHAnsi" w:cstheme="minorHAnsi"/>
          <w:i/>
          <w:color w:val="1F3864" w:themeColor="accent1" w:themeShade="80"/>
        </w:rPr>
        <w:t xml:space="preserve"> и  демографском опстанку</w:t>
      </w:r>
      <w:r w:rsidR="005531D4" w:rsidRPr="00DE04DA">
        <w:rPr>
          <w:rFonts w:asciiTheme="minorHAnsi" w:eastAsia="Calibri" w:hAnsiTheme="minorHAnsi" w:cstheme="minorHAnsi"/>
          <w:i/>
          <w:color w:val="1F3864" w:themeColor="accent1" w:themeShade="80"/>
          <w:lang w:val="ru-RU"/>
        </w:rPr>
        <w:t xml:space="preserve"> Општине. Природни прираштај је негативан, миграциони салдо такође</w:t>
      </w:r>
      <w:r w:rsidR="009A0252" w:rsidRPr="00CE12CD">
        <w:rPr>
          <w:rFonts w:asciiTheme="minorHAnsi" w:eastAsia="Calibri" w:hAnsiTheme="minorHAnsi" w:cstheme="minorHAnsi"/>
          <w:i/>
          <w:color w:val="1F3864" w:themeColor="accent1" w:themeShade="80"/>
          <w:lang w:val="sr-Cyrl-BA"/>
        </w:rPr>
        <w:t>,</w:t>
      </w:r>
      <w:r w:rsidR="005531D4" w:rsidRPr="00DE04DA">
        <w:rPr>
          <w:rFonts w:asciiTheme="minorHAnsi" w:eastAsia="Calibri" w:hAnsiTheme="minorHAnsi" w:cstheme="minorHAnsi"/>
          <w:i/>
          <w:color w:val="1F3864" w:themeColor="accent1" w:themeShade="80"/>
          <w:lang w:val="ru-RU"/>
        </w:rPr>
        <w:t xml:space="preserve"> али оно најопасније је управо оно о чему не постоји званична евиденција, а то су економске миграције становништва ван граница земље. </w:t>
      </w:r>
    </w:p>
    <w:p w:rsidR="00487C1E" w:rsidRPr="00CE12CD" w:rsidRDefault="00487C1E" w:rsidP="00CE12CD">
      <w:pPr>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Веома је изражен одлазак становништва</w:t>
      </w:r>
      <w:r w:rsidRPr="00CE12CD">
        <w:rPr>
          <w:rFonts w:asciiTheme="minorHAnsi" w:eastAsia="Calibri" w:hAnsiTheme="minorHAnsi" w:cstheme="minorHAnsi"/>
          <w:i/>
          <w:color w:val="1F3864" w:themeColor="accent1" w:themeShade="80"/>
        </w:rPr>
        <w:t xml:space="preserve"> који се може категорисати у двије категорије миграција</w:t>
      </w:r>
      <w:r w:rsidRPr="00DE04DA">
        <w:rPr>
          <w:rFonts w:asciiTheme="minorHAnsi" w:eastAsia="Calibri" w:hAnsiTheme="minorHAnsi" w:cstheme="minorHAnsi"/>
          <w:i/>
          <w:color w:val="1F3864" w:themeColor="accent1" w:themeShade="80"/>
          <w:lang w:val="ru-RU"/>
        </w:rPr>
        <w:t xml:space="preserve">: сезонске миграције </w:t>
      </w:r>
      <w:r w:rsidRPr="00CE12CD">
        <w:rPr>
          <w:rFonts w:asciiTheme="minorHAnsi" w:eastAsia="Calibri" w:hAnsiTheme="minorHAnsi" w:cstheme="minorHAnsi"/>
          <w:i/>
          <w:color w:val="1F3864" w:themeColor="accent1" w:themeShade="80"/>
        </w:rPr>
        <w:t xml:space="preserve">становништва </w:t>
      </w:r>
      <w:r w:rsidRPr="00DE04DA">
        <w:rPr>
          <w:rFonts w:asciiTheme="minorHAnsi" w:eastAsia="Calibri" w:hAnsiTheme="minorHAnsi" w:cstheme="minorHAnsi"/>
          <w:i/>
          <w:color w:val="1F3864" w:themeColor="accent1" w:themeShade="80"/>
          <w:lang w:val="ru-RU"/>
        </w:rPr>
        <w:t xml:space="preserve">у потрази за сезонским пословима и </w:t>
      </w:r>
      <w:r w:rsidR="0009607E" w:rsidRPr="00CE12CD">
        <w:rPr>
          <w:rFonts w:asciiTheme="minorHAnsi" w:eastAsia="Calibri" w:hAnsiTheme="minorHAnsi" w:cstheme="minorHAnsi"/>
          <w:i/>
          <w:color w:val="1F3864" w:themeColor="accent1" w:themeShade="80"/>
        </w:rPr>
        <w:t xml:space="preserve">трајне </w:t>
      </w:r>
      <w:r w:rsidRPr="00CE12CD">
        <w:rPr>
          <w:rFonts w:asciiTheme="minorHAnsi" w:eastAsia="Calibri" w:hAnsiTheme="minorHAnsi" w:cstheme="minorHAnsi"/>
          <w:i/>
          <w:color w:val="1F3864" w:themeColor="accent1" w:themeShade="80"/>
        </w:rPr>
        <w:t>миграције становништва</w:t>
      </w:r>
      <w:r w:rsidRPr="00DE04DA">
        <w:rPr>
          <w:rFonts w:asciiTheme="minorHAnsi" w:eastAsia="Calibri" w:hAnsiTheme="minorHAnsi" w:cstheme="minorHAnsi"/>
          <w:i/>
          <w:color w:val="1F3864" w:themeColor="accent1" w:themeShade="80"/>
          <w:lang w:val="ru-RU"/>
        </w:rPr>
        <w:t xml:space="preserve"> у друге средине у оквиру БиХ или у иностранство</w:t>
      </w:r>
      <w:r w:rsidR="0009607E" w:rsidRPr="00CE12CD">
        <w:rPr>
          <w:rFonts w:asciiTheme="minorHAnsi" w:eastAsia="Calibri" w:hAnsiTheme="minorHAnsi" w:cstheme="minorHAnsi"/>
          <w:i/>
          <w:color w:val="1F3864" w:themeColor="accent1" w:themeShade="80"/>
        </w:rPr>
        <w:t>. Ов</w:t>
      </w:r>
      <w:r w:rsidR="009A0252" w:rsidRPr="00CE12CD">
        <w:rPr>
          <w:rFonts w:asciiTheme="minorHAnsi" w:eastAsia="Calibri" w:hAnsiTheme="minorHAnsi" w:cstheme="minorHAnsi"/>
          <w:i/>
          <w:color w:val="1F3864" w:themeColor="accent1" w:themeShade="80"/>
        </w:rPr>
        <w:t>е</w:t>
      </w:r>
      <w:r w:rsidR="0009607E" w:rsidRPr="00CE12CD">
        <w:rPr>
          <w:rFonts w:asciiTheme="minorHAnsi" w:eastAsia="Calibri" w:hAnsiTheme="minorHAnsi" w:cstheme="minorHAnsi"/>
          <w:i/>
          <w:color w:val="1F3864" w:themeColor="accent1" w:themeShade="80"/>
        </w:rPr>
        <w:t xml:space="preserve"> друге, трајне миграције, су</w:t>
      </w:r>
      <w:r w:rsidRPr="00DE04DA">
        <w:rPr>
          <w:rFonts w:asciiTheme="minorHAnsi" w:eastAsia="Calibri" w:hAnsiTheme="minorHAnsi" w:cstheme="minorHAnsi"/>
          <w:i/>
          <w:color w:val="1F3864" w:themeColor="accent1" w:themeShade="80"/>
          <w:lang w:val="ru-RU"/>
        </w:rPr>
        <w:t xml:space="preserve"> посебно изражено код академски образованих грађана који не могу наћи адекватан посао </w:t>
      </w:r>
      <w:r w:rsidR="0009607E" w:rsidRPr="00CE12CD">
        <w:rPr>
          <w:rFonts w:asciiTheme="minorHAnsi" w:eastAsia="Calibri" w:hAnsiTheme="minorHAnsi" w:cstheme="minorHAnsi"/>
          <w:i/>
          <w:color w:val="1F3864" w:themeColor="accent1" w:themeShade="80"/>
        </w:rPr>
        <w:t xml:space="preserve">у општини </w:t>
      </w:r>
      <w:r w:rsidRPr="00DE04DA">
        <w:rPr>
          <w:rFonts w:asciiTheme="minorHAnsi" w:eastAsia="Calibri" w:hAnsiTheme="minorHAnsi" w:cstheme="minorHAnsi"/>
          <w:i/>
          <w:color w:val="1F3864" w:themeColor="accent1" w:themeShade="80"/>
          <w:lang w:val="ru-RU"/>
        </w:rPr>
        <w:t xml:space="preserve">и </w:t>
      </w:r>
      <w:r w:rsidR="009A0252" w:rsidRPr="00CE12CD">
        <w:rPr>
          <w:rFonts w:asciiTheme="minorHAnsi" w:eastAsia="Calibri" w:hAnsiTheme="minorHAnsi" w:cstheme="minorHAnsi"/>
          <w:i/>
          <w:color w:val="1F3864" w:themeColor="accent1" w:themeShade="80"/>
        </w:rPr>
        <w:t>код</w:t>
      </w:r>
      <w:r w:rsidR="0009607E" w:rsidRPr="00CE12CD">
        <w:rPr>
          <w:rFonts w:asciiTheme="minorHAnsi" w:eastAsia="Calibri" w:hAnsiTheme="minorHAnsi" w:cstheme="minorHAnsi"/>
          <w:i/>
          <w:color w:val="1F3864" w:themeColor="accent1" w:themeShade="80"/>
        </w:rPr>
        <w:t xml:space="preserve"> </w:t>
      </w:r>
      <w:r w:rsidRPr="00DE04DA">
        <w:rPr>
          <w:rFonts w:asciiTheme="minorHAnsi" w:eastAsia="Calibri" w:hAnsiTheme="minorHAnsi" w:cstheme="minorHAnsi"/>
          <w:i/>
          <w:color w:val="1F3864" w:themeColor="accent1" w:themeShade="80"/>
          <w:lang w:val="ru-RU"/>
        </w:rPr>
        <w:t>квалификован</w:t>
      </w:r>
      <w:r w:rsidR="00311C18" w:rsidRPr="00CE12CD">
        <w:rPr>
          <w:rFonts w:asciiTheme="minorHAnsi" w:eastAsia="Calibri" w:hAnsiTheme="minorHAnsi" w:cstheme="minorHAnsi"/>
          <w:i/>
          <w:color w:val="1F3864" w:themeColor="accent1" w:themeShade="80"/>
          <w:lang w:val="sr-Cyrl-BA"/>
        </w:rPr>
        <w:t>е</w:t>
      </w:r>
      <w:r w:rsidRPr="00DE04DA">
        <w:rPr>
          <w:rFonts w:asciiTheme="minorHAnsi" w:eastAsia="Calibri" w:hAnsiTheme="minorHAnsi" w:cstheme="minorHAnsi"/>
          <w:i/>
          <w:color w:val="1F3864" w:themeColor="accent1" w:themeShade="80"/>
          <w:lang w:val="ru-RU"/>
        </w:rPr>
        <w:t xml:space="preserve"> радн</w:t>
      </w:r>
      <w:r w:rsidR="00311C18" w:rsidRPr="00CE12CD">
        <w:rPr>
          <w:rFonts w:asciiTheme="minorHAnsi" w:eastAsia="Calibri" w:hAnsiTheme="minorHAnsi" w:cstheme="minorHAnsi"/>
          <w:i/>
          <w:color w:val="1F3864" w:themeColor="accent1" w:themeShade="80"/>
          <w:lang w:val="sr-Cyrl-BA"/>
        </w:rPr>
        <w:t>е</w:t>
      </w:r>
      <w:r w:rsidRPr="00DE04DA">
        <w:rPr>
          <w:rFonts w:asciiTheme="minorHAnsi" w:eastAsia="Calibri" w:hAnsiTheme="minorHAnsi" w:cstheme="minorHAnsi"/>
          <w:i/>
          <w:color w:val="1F3864" w:themeColor="accent1" w:themeShade="80"/>
          <w:lang w:val="ru-RU"/>
        </w:rPr>
        <w:t xml:space="preserve"> снаг</w:t>
      </w:r>
      <w:r w:rsidR="00311C18" w:rsidRPr="00CE12CD">
        <w:rPr>
          <w:rFonts w:asciiTheme="minorHAnsi" w:eastAsia="Calibri" w:hAnsiTheme="minorHAnsi" w:cstheme="minorHAnsi"/>
          <w:i/>
          <w:color w:val="1F3864" w:themeColor="accent1" w:themeShade="80"/>
          <w:lang w:val="sr-Cyrl-BA"/>
        </w:rPr>
        <w:t>е која одлази</w:t>
      </w:r>
      <w:r w:rsidR="0009607E" w:rsidRPr="00CE12CD">
        <w:rPr>
          <w:rFonts w:asciiTheme="minorHAnsi" w:eastAsia="Calibri" w:hAnsiTheme="minorHAnsi" w:cstheme="minorHAnsi"/>
          <w:i/>
          <w:color w:val="1F3864" w:themeColor="accent1" w:themeShade="80"/>
        </w:rPr>
        <w:t xml:space="preserve"> на већа тржишта рада.</w:t>
      </w:r>
    </w:p>
    <w:p w:rsidR="000F4071" w:rsidRPr="00CE12CD" w:rsidRDefault="005531D4" w:rsidP="00CE12CD">
      <w:pPr>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Из овог разлога</w:t>
      </w:r>
      <w:r w:rsidR="00311C18" w:rsidRPr="00CE12CD">
        <w:rPr>
          <w:rFonts w:asciiTheme="minorHAnsi" w:eastAsia="Calibri" w:hAnsiTheme="minorHAnsi" w:cstheme="minorHAnsi"/>
          <w:i/>
          <w:color w:val="1F3864" w:themeColor="accent1" w:themeShade="80"/>
          <w:lang w:val="sr-Cyrl-BA"/>
        </w:rPr>
        <w:t>,</w:t>
      </w:r>
      <w:r w:rsidRPr="00DE04DA">
        <w:rPr>
          <w:rFonts w:asciiTheme="minorHAnsi" w:eastAsia="Calibri" w:hAnsiTheme="minorHAnsi" w:cstheme="minorHAnsi"/>
          <w:i/>
          <w:color w:val="1F3864" w:themeColor="accent1" w:themeShade="80"/>
          <w:lang w:val="ru-RU"/>
        </w:rPr>
        <w:t xml:space="preserve"> планским </w:t>
      </w:r>
      <w:r w:rsidR="00311C18" w:rsidRPr="00CE12CD">
        <w:rPr>
          <w:rFonts w:asciiTheme="minorHAnsi" w:eastAsia="Calibri" w:hAnsiTheme="minorHAnsi" w:cstheme="minorHAnsi"/>
          <w:i/>
          <w:color w:val="1F3864" w:themeColor="accent1" w:themeShade="80"/>
          <w:lang w:val="sr-Cyrl-BA"/>
        </w:rPr>
        <w:t xml:space="preserve">развојним </w:t>
      </w:r>
      <w:r w:rsidRPr="00DE04DA">
        <w:rPr>
          <w:rFonts w:asciiTheme="minorHAnsi" w:eastAsia="Calibri" w:hAnsiTheme="minorHAnsi" w:cstheme="minorHAnsi"/>
          <w:i/>
          <w:color w:val="1F3864" w:themeColor="accent1" w:themeShade="80"/>
          <w:lang w:val="ru-RU"/>
        </w:rPr>
        <w:t>мјерама потребно је зау</w:t>
      </w:r>
      <w:r w:rsidR="009A2AAA">
        <w:rPr>
          <w:rFonts w:asciiTheme="minorHAnsi" w:eastAsia="Calibri" w:hAnsiTheme="minorHAnsi" w:cstheme="minorHAnsi"/>
          <w:i/>
          <w:color w:val="1F3864" w:themeColor="accent1" w:themeShade="80"/>
          <w:lang w:val="ru-RU"/>
        </w:rPr>
        <w:t>ставити овај негативан тренд и о</w:t>
      </w:r>
      <w:r w:rsidRPr="00DE04DA">
        <w:rPr>
          <w:rFonts w:asciiTheme="minorHAnsi" w:eastAsia="Calibri" w:hAnsiTheme="minorHAnsi" w:cstheme="minorHAnsi"/>
          <w:i/>
          <w:color w:val="1F3864" w:themeColor="accent1" w:themeShade="80"/>
          <w:lang w:val="ru-RU"/>
        </w:rPr>
        <w:t>пштину учинити атрактивном заједницом за живот и рад, образовање и стварање нових  породица.</w:t>
      </w:r>
      <w:r w:rsidR="00311C18" w:rsidRPr="00CE12CD">
        <w:rPr>
          <w:rFonts w:asciiTheme="minorHAnsi" w:eastAsia="Calibri" w:hAnsiTheme="minorHAnsi" w:cstheme="minorHAnsi"/>
          <w:i/>
          <w:color w:val="1F3864" w:themeColor="accent1" w:themeShade="80"/>
        </w:rPr>
        <w:t xml:space="preserve"> Дакле,</w:t>
      </w:r>
      <w:r w:rsidR="0009607E" w:rsidRPr="00CE12CD">
        <w:rPr>
          <w:rFonts w:asciiTheme="minorHAnsi" w:eastAsia="Calibri" w:hAnsiTheme="minorHAnsi" w:cstheme="minorHAnsi"/>
          <w:i/>
          <w:color w:val="1F3864" w:themeColor="accent1" w:themeShade="80"/>
        </w:rPr>
        <w:t xml:space="preserve"> </w:t>
      </w:r>
      <w:r w:rsidR="001D6AEF" w:rsidRPr="00CE12CD">
        <w:rPr>
          <w:rFonts w:asciiTheme="minorHAnsi" w:eastAsia="Calibri" w:hAnsiTheme="minorHAnsi" w:cstheme="minorHAnsi"/>
          <w:i/>
          <w:color w:val="1F3864" w:themeColor="accent1" w:themeShade="80"/>
        </w:rPr>
        <w:t xml:space="preserve">сви </w:t>
      </w:r>
      <w:r w:rsidR="0009607E" w:rsidRPr="00CE12CD">
        <w:rPr>
          <w:rFonts w:asciiTheme="minorHAnsi" w:eastAsia="Calibri" w:hAnsiTheme="minorHAnsi" w:cstheme="minorHAnsi"/>
          <w:i/>
          <w:color w:val="1F3864" w:themeColor="accent1" w:themeShade="80"/>
        </w:rPr>
        <w:t>будући приоритет</w:t>
      </w:r>
      <w:r w:rsidR="001D6AEF" w:rsidRPr="00CE12CD">
        <w:rPr>
          <w:rFonts w:asciiTheme="minorHAnsi" w:eastAsia="Calibri" w:hAnsiTheme="minorHAnsi" w:cstheme="minorHAnsi"/>
          <w:i/>
          <w:color w:val="1F3864" w:themeColor="accent1" w:themeShade="80"/>
        </w:rPr>
        <w:t>и</w:t>
      </w:r>
      <w:r w:rsidR="0009607E" w:rsidRPr="00CE12CD">
        <w:rPr>
          <w:rFonts w:asciiTheme="minorHAnsi" w:eastAsia="Calibri" w:hAnsiTheme="minorHAnsi" w:cstheme="minorHAnsi"/>
          <w:i/>
          <w:color w:val="1F3864" w:themeColor="accent1" w:themeShade="80"/>
        </w:rPr>
        <w:t xml:space="preserve"> </w:t>
      </w:r>
      <w:r w:rsidR="001D6AEF" w:rsidRPr="00CE12CD">
        <w:rPr>
          <w:rFonts w:asciiTheme="minorHAnsi" w:eastAsia="Calibri" w:hAnsiTheme="minorHAnsi" w:cstheme="minorHAnsi"/>
          <w:i/>
          <w:color w:val="1F3864" w:themeColor="accent1" w:themeShade="80"/>
        </w:rPr>
        <w:t>морају бити</w:t>
      </w:r>
      <w:r w:rsidR="0009607E" w:rsidRPr="00CE12CD">
        <w:rPr>
          <w:rFonts w:asciiTheme="minorHAnsi" w:eastAsia="Calibri" w:hAnsiTheme="minorHAnsi" w:cstheme="minorHAnsi"/>
          <w:i/>
          <w:color w:val="1F3864" w:themeColor="accent1" w:themeShade="80"/>
        </w:rPr>
        <w:t xml:space="preserve"> </w:t>
      </w:r>
      <w:r w:rsidR="001D6AEF" w:rsidRPr="00CE12CD">
        <w:rPr>
          <w:rFonts w:asciiTheme="minorHAnsi" w:eastAsia="Calibri" w:hAnsiTheme="minorHAnsi" w:cstheme="minorHAnsi"/>
          <w:i/>
          <w:color w:val="1F3864" w:themeColor="accent1" w:themeShade="80"/>
        </w:rPr>
        <w:t xml:space="preserve"> усмјерени на заустављање изразито негативних демографских тренодова</w:t>
      </w:r>
      <w:r w:rsidR="00392841" w:rsidRPr="00CE12CD">
        <w:rPr>
          <w:rFonts w:asciiTheme="minorHAnsi" w:eastAsia="Calibri" w:hAnsiTheme="minorHAnsi" w:cstheme="minorHAnsi"/>
          <w:i/>
          <w:color w:val="1F3864" w:themeColor="accent1" w:themeShade="80"/>
        </w:rPr>
        <w:t xml:space="preserve"> и стварање одрживих услова за рад и живот</w:t>
      </w:r>
      <w:r w:rsidR="001D6AEF" w:rsidRPr="00CE12CD">
        <w:rPr>
          <w:rFonts w:asciiTheme="minorHAnsi" w:eastAsia="Calibri" w:hAnsiTheme="minorHAnsi" w:cstheme="minorHAnsi"/>
          <w:i/>
          <w:color w:val="1F3864" w:themeColor="accent1" w:themeShade="80"/>
        </w:rPr>
        <w:t>.</w:t>
      </w:r>
      <w:r w:rsidR="00392841" w:rsidRPr="00CE12CD">
        <w:rPr>
          <w:rFonts w:asciiTheme="minorHAnsi" w:eastAsia="Calibri" w:hAnsiTheme="minorHAnsi" w:cstheme="minorHAnsi"/>
          <w:i/>
          <w:color w:val="1F3864" w:themeColor="accent1" w:themeShade="80"/>
        </w:rPr>
        <w:t xml:space="preserve"> Ово прије свега се односи на о</w:t>
      </w:r>
      <w:r w:rsidRPr="00DE04DA">
        <w:rPr>
          <w:rFonts w:asciiTheme="minorHAnsi" w:eastAsia="Calibri" w:hAnsiTheme="minorHAnsi" w:cstheme="minorHAnsi"/>
          <w:i/>
          <w:color w:val="1F3864" w:themeColor="accent1" w:themeShade="80"/>
          <w:lang w:val="ru-RU"/>
        </w:rPr>
        <w:t>безбјеђење нових радних мје</w:t>
      </w:r>
      <w:r w:rsidR="00392841" w:rsidRPr="00CE12CD">
        <w:rPr>
          <w:rFonts w:asciiTheme="minorHAnsi" w:eastAsia="Calibri" w:hAnsiTheme="minorHAnsi" w:cstheme="minorHAnsi"/>
          <w:i/>
          <w:color w:val="1F3864" w:themeColor="accent1" w:themeShade="80"/>
        </w:rPr>
        <w:t xml:space="preserve">ста посебно </w:t>
      </w:r>
      <w:r w:rsidRPr="00DE04DA">
        <w:rPr>
          <w:rFonts w:asciiTheme="minorHAnsi" w:eastAsia="Calibri" w:hAnsiTheme="minorHAnsi" w:cstheme="minorHAnsi"/>
          <w:i/>
          <w:color w:val="1F3864" w:themeColor="accent1" w:themeShade="80"/>
          <w:lang w:val="ru-RU"/>
        </w:rPr>
        <w:t xml:space="preserve">кроз </w:t>
      </w:r>
      <w:r w:rsidR="00311C18" w:rsidRPr="00CE12CD">
        <w:rPr>
          <w:rFonts w:asciiTheme="minorHAnsi" w:eastAsia="Calibri" w:hAnsiTheme="minorHAnsi" w:cstheme="minorHAnsi"/>
          <w:i/>
          <w:color w:val="1F3864" w:themeColor="accent1" w:themeShade="80"/>
        </w:rPr>
        <w:t>ангажовање</w:t>
      </w:r>
      <w:r w:rsidR="00311C18" w:rsidRPr="00DE04DA">
        <w:rPr>
          <w:rFonts w:asciiTheme="minorHAnsi" w:eastAsia="Calibri" w:hAnsiTheme="minorHAnsi" w:cstheme="minorHAnsi"/>
          <w:i/>
          <w:color w:val="1F3864" w:themeColor="accent1" w:themeShade="80"/>
          <w:lang w:val="ru-RU"/>
        </w:rPr>
        <w:t xml:space="preserve"> </w:t>
      </w:r>
      <w:r w:rsidRPr="00DE04DA">
        <w:rPr>
          <w:rFonts w:asciiTheme="minorHAnsi" w:eastAsia="Calibri" w:hAnsiTheme="minorHAnsi" w:cstheme="minorHAnsi"/>
          <w:i/>
          <w:color w:val="1F3864" w:themeColor="accent1" w:themeShade="80"/>
          <w:lang w:val="ru-RU"/>
        </w:rPr>
        <w:t xml:space="preserve">постојећих производних </w:t>
      </w:r>
      <w:r w:rsidRPr="00DE04DA">
        <w:rPr>
          <w:rFonts w:asciiTheme="minorHAnsi" w:eastAsia="Calibri" w:hAnsiTheme="minorHAnsi" w:cstheme="minorHAnsi"/>
          <w:i/>
          <w:color w:val="1F3864" w:themeColor="accent1" w:themeShade="80"/>
          <w:lang w:val="ru-RU"/>
        </w:rPr>
        <w:lastRenderedPageBreak/>
        <w:t>капацитета</w:t>
      </w:r>
      <w:r w:rsidR="00821927" w:rsidRPr="00CE12CD">
        <w:rPr>
          <w:rFonts w:asciiTheme="minorHAnsi" w:eastAsia="Calibri" w:hAnsiTheme="minorHAnsi" w:cstheme="minorHAnsi"/>
          <w:i/>
          <w:color w:val="1F3864" w:themeColor="accent1" w:themeShade="80"/>
        </w:rPr>
        <w:t>, узимајућу у обзир</w:t>
      </w:r>
      <w:r w:rsidRPr="00DE04DA">
        <w:rPr>
          <w:rFonts w:asciiTheme="minorHAnsi" w:eastAsia="Calibri" w:hAnsiTheme="minorHAnsi" w:cstheme="minorHAnsi"/>
          <w:i/>
          <w:color w:val="1F3864" w:themeColor="accent1" w:themeShade="80"/>
          <w:lang w:val="ru-RU"/>
        </w:rPr>
        <w:t xml:space="preserve"> могућ</w:t>
      </w:r>
      <w:r w:rsidR="00821927" w:rsidRPr="00CE12CD">
        <w:rPr>
          <w:rFonts w:asciiTheme="minorHAnsi" w:eastAsia="Calibri" w:hAnsiTheme="minorHAnsi" w:cstheme="minorHAnsi"/>
          <w:i/>
          <w:color w:val="1F3864" w:themeColor="accent1" w:themeShade="80"/>
        </w:rPr>
        <w:t>ност</w:t>
      </w:r>
      <w:r w:rsidRPr="00DE04DA">
        <w:rPr>
          <w:rFonts w:asciiTheme="minorHAnsi" w:eastAsia="Calibri" w:hAnsiTheme="minorHAnsi" w:cstheme="minorHAnsi"/>
          <w:i/>
          <w:color w:val="1F3864" w:themeColor="accent1" w:themeShade="80"/>
          <w:lang w:val="ru-RU"/>
        </w:rPr>
        <w:t xml:space="preserve"> </w:t>
      </w:r>
      <w:r w:rsidR="00392841" w:rsidRPr="00CE12CD">
        <w:rPr>
          <w:rFonts w:asciiTheme="minorHAnsi" w:eastAsia="Calibri" w:hAnsiTheme="minorHAnsi" w:cstheme="minorHAnsi"/>
          <w:i/>
          <w:color w:val="1F3864" w:themeColor="accent1" w:themeShade="80"/>
        </w:rPr>
        <w:t xml:space="preserve">релативно </w:t>
      </w:r>
      <w:r w:rsidRPr="00DE04DA">
        <w:rPr>
          <w:rFonts w:asciiTheme="minorHAnsi" w:eastAsia="Calibri" w:hAnsiTheme="minorHAnsi" w:cstheme="minorHAnsi"/>
          <w:i/>
          <w:color w:val="1F3864" w:themeColor="accent1" w:themeShade="80"/>
          <w:lang w:val="ru-RU"/>
        </w:rPr>
        <w:t>брзо</w:t>
      </w:r>
      <w:r w:rsidR="00821927" w:rsidRPr="00CE12CD">
        <w:rPr>
          <w:rFonts w:asciiTheme="minorHAnsi" w:eastAsia="Calibri" w:hAnsiTheme="minorHAnsi" w:cstheme="minorHAnsi"/>
          <w:i/>
          <w:color w:val="1F3864" w:themeColor="accent1" w:themeShade="80"/>
        </w:rPr>
        <w:t>г</w:t>
      </w:r>
      <w:r w:rsidRPr="00DE04DA">
        <w:rPr>
          <w:rFonts w:asciiTheme="minorHAnsi" w:eastAsia="Calibri" w:hAnsiTheme="minorHAnsi" w:cstheme="minorHAnsi"/>
          <w:i/>
          <w:color w:val="1F3864" w:themeColor="accent1" w:themeShade="80"/>
          <w:lang w:val="ru-RU"/>
        </w:rPr>
        <w:t xml:space="preserve"> стављањ</w:t>
      </w:r>
      <w:r w:rsidR="00821927" w:rsidRPr="00CE12CD">
        <w:rPr>
          <w:rFonts w:asciiTheme="minorHAnsi" w:eastAsia="Calibri" w:hAnsiTheme="minorHAnsi" w:cstheme="minorHAnsi"/>
          <w:i/>
          <w:color w:val="1F3864" w:themeColor="accent1" w:themeShade="80"/>
        </w:rPr>
        <w:t>а</w:t>
      </w:r>
      <w:r w:rsidRPr="00DE04DA">
        <w:rPr>
          <w:rFonts w:asciiTheme="minorHAnsi" w:eastAsia="Calibri" w:hAnsiTheme="minorHAnsi" w:cstheme="minorHAnsi"/>
          <w:i/>
          <w:color w:val="1F3864" w:themeColor="accent1" w:themeShade="80"/>
          <w:lang w:val="ru-RU"/>
        </w:rPr>
        <w:t xml:space="preserve"> у производн</w:t>
      </w:r>
      <w:r w:rsidR="00821927" w:rsidRPr="00CE12CD">
        <w:rPr>
          <w:rFonts w:asciiTheme="minorHAnsi" w:eastAsia="Calibri" w:hAnsiTheme="minorHAnsi" w:cstheme="minorHAnsi"/>
          <w:i/>
          <w:color w:val="1F3864" w:themeColor="accent1" w:themeShade="80"/>
        </w:rPr>
        <w:t>о-</w:t>
      </w:r>
      <w:r w:rsidRPr="00DE04DA">
        <w:rPr>
          <w:rFonts w:asciiTheme="minorHAnsi" w:eastAsia="Calibri" w:hAnsiTheme="minorHAnsi" w:cstheme="minorHAnsi"/>
          <w:i/>
          <w:color w:val="1F3864" w:themeColor="accent1" w:themeShade="80"/>
          <w:lang w:val="ru-RU"/>
        </w:rPr>
        <w:t xml:space="preserve">прерађивачку функцију. </w:t>
      </w:r>
    </w:p>
    <w:p w:rsidR="00821927" w:rsidRPr="00DE04DA" w:rsidRDefault="00821927" w:rsidP="00CE12CD">
      <w:pPr>
        <w:jc w:val="both"/>
        <w:rPr>
          <w:rFonts w:asciiTheme="minorHAnsi" w:eastAsia="Calibri" w:hAnsiTheme="minorHAnsi" w:cstheme="minorHAnsi"/>
          <w:i/>
          <w:color w:val="2F5496"/>
          <w:lang w:val="ru-RU"/>
        </w:rPr>
      </w:pPr>
    </w:p>
    <w:p w:rsidR="000F4071" w:rsidRPr="00CE12CD" w:rsidRDefault="005531D4" w:rsidP="00CE12CD">
      <w:pPr>
        <w:pStyle w:val="Heading3"/>
        <w:spacing w:before="0" w:after="0"/>
        <w:rPr>
          <w:rFonts w:asciiTheme="minorHAnsi" w:hAnsiTheme="minorHAnsi" w:cstheme="minorHAnsi"/>
        </w:rPr>
      </w:pPr>
      <w:bookmarkStart w:id="17" w:name="_Toc42613245"/>
      <w:r w:rsidRPr="00CE12CD">
        <w:rPr>
          <w:rFonts w:asciiTheme="minorHAnsi" w:hAnsiTheme="minorHAnsi" w:cstheme="minorHAnsi"/>
        </w:rPr>
        <w:t>Преглед стања и кретања у локалној економији</w:t>
      </w:r>
      <w:bookmarkEnd w:id="17"/>
      <w:r w:rsidRPr="00CE12CD">
        <w:rPr>
          <w:rFonts w:asciiTheme="minorHAnsi" w:hAnsiTheme="minorHAnsi" w:cstheme="minorHAnsi"/>
        </w:rPr>
        <w:t xml:space="preserve"> </w:t>
      </w:r>
    </w:p>
    <w:p w:rsidR="000F4071" w:rsidRPr="00DE04DA" w:rsidRDefault="000F4071" w:rsidP="00CE12CD">
      <w:pPr>
        <w:widowControl w:val="0"/>
        <w:jc w:val="both"/>
        <w:rPr>
          <w:rFonts w:asciiTheme="minorHAnsi" w:eastAsia="Calibri" w:hAnsiTheme="minorHAnsi" w:cstheme="minorHAnsi"/>
          <w:color w:val="000000"/>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color w:val="000000"/>
          <w:lang w:val="ru-RU"/>
        </w:rPr>
        <w:t>Привреду општине Ново Горажде карактерише својинска трансформација,</w:t>
      </w:r>
      <w:r w:rsidR="003436C5"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односно превођење једног облика власништва у други, те не изненађује то што је привреда дошла у врло незавидан положај, посе</w:t>
      </w:r>
      <w:r w:rsidR="003436C5" w:rsidRPr="00CE12CD">
        <w:rPr>
          <w:rFonts w:asciiTheme="minorHAnsi" w:eastAsia="Calibri" w:hAnsiTheme="minorHAnsi" w:cstheme="minorHAnsi"/>
          <w:color w:val="000000"/>
        </w:rPr>
        <w:t>б</w:t>
      </w:r>
      <w:r w:rsidRPr="00DE04DA">
        <w:rPr>
          <w:rFonts w:asciiTheme="minorHAnsi" w:eastAsia="Calibri" w:hAnsiTheme="minorHAnsi" w:cstheme="minorHAnsi"/>
          <w:color w:val="000000"/>
          <w:lang w:val="ru-RU"/>
        </w:rPr>
        <w:t>но ако се има у виду да је Ново Горажде (Копачи) предст</w:t>
      </w:r>
      <w:r w:rsidR="00311C18" w:rsidRPr="00CE12CD">
        <w:rPr>
          <w:rFonts w:asciiTheme="minorHAnsi" w:eastAsia="Calibri" w:hAnsiTheme="minorHAnsi" w:cstheme="minorHAnsi"/>
          <w:color w:val="000000"/>
          <w:lang w:val="sr-Cyrl-BA"/>
        </w:rPr>
        <w:t>а</w:t>
      </w:r>
      <w:r w:rsidRPr="00DE04DA">
        <w:rPr>
          <w:rFonts w:asciiTheme="minorHAnsi" w:eastAsia="Calibri" w:hAnsiTheme="minorHAnsi" w:cstheme="minorHAnsi"/>
          <w:color w:val="000000"/>
          <w:lang w:val="ru-RU"/>
        </w:rPr>
        <w:t xml:space="preserve">вљало једну од индустријских зона општине Горажде. </w:t>
      </w:r>
      <w:r w:rsidRPr="00DE04DA">
        <w:rPr>
          <w:rFonts w:asciiTheme="minorHAnsi" w:eastAsia="Calibri" w:hAnsiTheme="minorHAnsi" w:cstheme="minorHAnsi"/>
          <w:lang w:val="ru-RU"/>
        </w:rPr>
        <w:t>С обзиром да се у</w:t>
      </w:r>
      <w:r w:rsidR="00311C18" w:rsidRPr="00CE12CD">
        <w:rPr>
          <w:rFonts w:asciiTheme="minorHAnsi" w:eastAsia="Calibri" w:hAnsiTheme="minorHAnsi" w:cstheme="minorHAnsi"/>
          <w:lang w:val="sr-Cyrl-BA"/>
        </w:rPr>
        <w:t xml:space="preserve"> </w:t>
      </w:r>
      <w:r w:rsidRPr="00DE04DA">
        <w:rPr>
          <w:rFonts w:asciiTheme="minorHAnsi" w:eastAsia="Calibri" w:hAnsiTheme="minorHAnsi" w:cstheme="minorHAnsi"/>
          <w:lang w:val="ru-RU"/>
        </w:rPr>
        <w:t xml:space="preserve">насељу Копачи као најурбанијем дијелу Новог Горажда у предратном периоду налазила индустријска зона </w:t>
      </w:r>
      <w:r w:rsidR="00311C18" w:rsidRPr="00CE12CD">
        <w:rPr>
          <w:rFonts w:asciiTheme="minorHAnsi" w:eastAsia="Calibri" w:hAnsiTheme="minorHAnsi" w:cstheme="minorHAnsi"/>
          <w:lang w:val="sr-Cyrl-BA"/>
        </w:rPr>
        <w:t xml:space="preserve">са </w:t>
      </w:r>
      <w:r w:rsidRPr="00DE04DA">
        <w:rPr>
          <w:rFonts w:asciiTheme="minorHAnsi" w:eastAsia="Calibri" w:hAnsiTheme="minorHAnsi" w:cstheme="minorHAnsi"/>
          <w:lang w:val="ru-RU"/>
        </w:rPr>
        <w:t xml:space="preserve">двије значајне фабрике </w:t>
      </w:r>
      <w:r w:rsidR="009A2AAA" w:rsidRPr="00CE12CD">
        <w:rPr>
          <w:rFonts w:asciiTheme="minorHAnsi" w:eastAsia="Calibri" w:hAnsiTheme="minorHAnsi" w:cstheme="minorHAnsi"/>
        </w:rPr>
        <w:t>које данас не привређују</w:t>
      </w:r>
      <w:r w:rsidR="009A2AAA" w:rsidRPr="00DE04DA">
        <w:rPr>
          <w:rFonts w:asciiTheme="minorHAnsi" w:eastAsia="Calibri" w:hAnsiTheme="minorHAnsi" w:cstheme="minorHAnsi"/>
          <w:lang w:val="ru-RU"/>
        </w:rPr>
        <w:t xml:space="preserve"> </w:t>
      </w:r>
      <w:r w:rsidRPr="00DE04DA">
        <w:rPr>
          <w:rFonts w:asciiTheme="minorHAnsi" w:eastAsia="Calibri" w:hAnsiTheme="minorHAnsi" w:cstheme="minorHAnsi"/>
          <w:lang w:val="ru-RU"/>
        </w:rPr>
        <w:t>и великим погоном за хладну прераду воћа и пољопривредних пр</w:t>
      </w:r>
      <w:r w:rsidR="004A3793">
        <w:rPr>
          <w:rFonts w:asciiTheme="minorHAnsi" w:eastAsia="Calibri" w:hAnsiTheme="minorHAnsi" w:cstheme="minorHAnsi"/>
        </w:rPr>
        <w:t>о</w:t>
      </w:r>
      <w:r w:rsidRPr="00DE04DA">
        <w:rPr>
          <w:rFonts w:asciiTheme="minorHAnsi" w:eastAsia="Calibri" w:hAnsiTheme="minorHAnsi" w:cstheme="minorHAnsi"/>
          <w:lang w:val="ru-RU"/>
        </w:rPr>
        <w:t>извода</w:t>
      </w:r>
      <w:r w:rsidR="00311C18" w:rsidRPr="00CE12CD">
        <w:rPr>
          <w:rFonts w:asciiTheme="minorHAnsi" w:eastAsia="Calibri" w:hAnsiTheme="minorHAnsi" w:cstheme="minorHAnsi"/>
        </w:rPr>
        <w:t>, о</w:t>
      </w:r>
      <w:r w:rsidRPr="00DE04DA">
        <w:rPr>
          <w:rFonts w:asciiTheme="minorHAnsi" w:eastAsia="Calibri" w:hAnsiTheme="minorHAnsi" w:cstheme="minorHAnsi"/>
          <w:lang w:val="ru-RU"/>
        </w:rPr>
        <w:t>вај дио општине може се третирати као индустријски центар. Усљед посљедица ратних дејстава и технолошког стагнирања</w:t>
      </w:r>
      <w:r w:rsidR="004A3793">
        <w:rPr>
          <w:rFonts w:asciiTheme="minorHAnsi" w:eastAsia="Calibri" w:hAnsiTheme="minorHAnsi" w:cstheme="minorHAnsi"/>
        </w:rPr>
        <w:t xml:space="preserve"> и заостајања</w:t>
      </w:r>
      <w:r w:rsidRPr="00DE04DA">
        <w:rPr>
          <w:rFonts w:asciiTheme="minorHAnsi" w:eastAsia="Calibri" w:hAnsiTheme="minorHAnsi" w:cstheme="minorHAnsi"/>
          <w:lang w:val="ru-RU"/>
        </w:rPr>
        <w:t xml:space="preserve"> у протеклом </w:t>
      </w:r>
      <w:r w:rsidR="00311C18" w:rsidRPr="00DE04DA">
        <w:rPr>
          <w:rFonts w:asciiTheme="minorHAnsi" w:eastAsia="Calibri" w:hAnsiTheme="minorHAnsi" w:cstheme="minorHAnsi"/>
          <w:lang w:val="ru-RU"/>
        </w:rPr>
        <w:t xml:space="preserve">постратном </w:t>
      </w:r>
      <w:r w:rsidRPr="00DE04DA">
        <w:rPr>
          <w:rFonts w:asciiTheme="minorHAnsi" w:eastAsia="Calibri" w:hAnsiTheme="minorHAnsi" w:cstheme="minorHAnsi"/>
          <w:lang w:val="ru-RU"/>
        </w:rPr>
        <w:t>периоду, поменути индустријски потенцијали ангажовани су у далеко мањем обиму у односу на период прије 1992. године.</w:t>
      </w:r>
      <w:r w:rsidR="00E82A81" w:rsidRPr="00CE12CD">
        <w:rPr>
          <w:rFonts w:asciiTheme="minorHAnsi" w:eastAsia="Calibri" w:hAnsiTheme="minorHAnsi" w:cstheme="minorHAnsi"/>
        </w:rPr>
        <w:t xml:space="preserve"> </w:t>
      </w:r>
      <w:r w:rsidR="00DE2719" w:rsidRPr="00CE12CD">
        <w:rPr>
          <w:rFonts w:asciiTheme="minorHAnsi" w:eastAsia="Calibri" w:hAnsiTheme="minorHAnsi" w:cstheme="minorHAnsi"/>
        </w:rPr>
        <w:t xml:space="preserve">Завод за запошљавање Републике </w:t>
      </w:r>
      <w:r w:rsidR="00E82A81" w:rsidRPr="00CE12CD">
        <w:rPr>
          <w:rFonts w:asciiTheme="minorHAnsi" w:eastAsia="Calibri" w:hAnsiTheme="minorHAnsi" w:cstheme="minorHAnsi"/>
        </w:rPr>
        <w:t xml:space="preserve">проводио је одређене пројекте самозапошљавања, међутим дугорочни резултати ових програма нису задовољавајући и </w:t>
      </w:r>
      <w:r w:rsidRPr="00DE04DA">
        <w:rPr>
          <w:rFonts w:asciiTheme="minorHAnsi" w:eastAsia="Calibri" w:hAnsiTheme="minorHAnsi" w:cstheme="minorHAnsi"/>
          <w:lang w:val="ru-RU"/>
        </w:rPr>
        <w:t xml:space="preserve">не осликавају стварну слику развоја пословног окружења јер су </w:t>
      </w:r>
      <w:r w:rsidR="00311C18" w:rsidRPr="00CE12CD">
        <w:rPr>
          <w:rFonts w:asciiTheme="minorHAnsi" w:eastAsia="Calibri" w:hAnsiTheme="minorHAnsi" w:cstheme="minorHAnsi"/>
          <w:lang w:val="sr-Cyrl-BA"/>
        </w:rPr>
        <w:t xml:space="preserve">се </w:t>
      </w:r>
      <w:r w:rsidRPr="00DE04DA">
        <w:rPr>
          <w:rFonts w:asciiTheme="minorHAnsi" w:eastAsia="Calibri" w:hAnsiTheme="minorHAnsi" w:cstheme="minorHAnsi"/>
          <w:lang w:val="ru-RU"/>
        </w:rPr>
        <w:t>ов</w:t>
      </w:r>
      <w:r w:rsidR="00C73E83" w:rsidRPr="00CE12CD">
        <w:rPr>
          <w:rFonts w:asciiTheme="minorHAnsi" w:eastAsia="Calibri" w:hAnsiTheme="minorHAnsi" w:cstheme="minorHAnsi"/>
        </w:rPr>
        <w:t>и</w:t>
      </w:r>
      <w:r w:rsidRPr="00DE04DA">
        <w:rPr>
          <w:rFonts w:asciiTheme="minorHAnsi" w:eastAsia="Calibri" w:hAnsiTheme="minorHAnsi" w:cstheme="minorHAnsi"/>
          <w:lang w:val="ru-RU"/>
        </w:rPr>
        <w:t xml:space="preserve"> програми Завода за запошљавање гдје се врши самозапошљавање уз финансијску</w:t>
      </w:r>
      <w:r w:rsidR="001828EB">
        <w:rPr>
          <w:rFonts w:asciiTheme="minorHAnsi" w:eastAsia="Calibri" w:hAnsiTheme="minorHAnsi" w:cstheme="minorHAnsi"/>
          <w:lang w:val="ru-RU"/>
        </w:rPr>
        <w:t xml:space="preserve"> подршку </w:t>
      </w:r>
      <w:r w:rsidR="00311C18" w:rsidRPr="00CE12CD">
        <w:rPr>
          <w:rFonts w:asciiTheme="minorHAnsi" w:eastAsia="Calibri" w:hAnsiTheme="minorHAnsi" w:cstheme="minorHAnsi"/>
          <w:lang w:val="sr-Cyrl-BA"/>
        </w:rPr>
        <w:t>показали неодрживим</w:t>
      </w:r>
      <w:r w:rsidR="004A3793">
        <w:rPr>
          <w:rFonts w:asciiTheme="minorHAnsi" w:eastAsia="Calibri" w:hAnsiTheme="minorHAnsi" w:cstheme="minorHAnsi"/>
          <w:lang w:val="sr-Cyrl-BA"/>
        </w:rPr>
        <w:t>, с</w:t>
      </w:r>
      <w:r w:rsidR="00311C18" w:rsidRPr="00CE12CD">
        <w:rPr>
          <w:rFonts w:asciiTheme="minorHAnsi" w:eastAsia="Calibri" w:hAnsiTheme="minorHAnsi" w:cstheme="minorHAnsi"/>
          <w:lang w:val="sr-Cyrl-BA"/>
        </w:rPr>
        <w:t xml:space="preserve"> обзиром да </w:t>
      </w:r>
      <w:r w:rsidRPr="00DE04DA">
        <w:rPr>
          <w:rFonts w:asciiTheme="minorHAnsi" w:eastAsia="Calibri" w:hAnsiTheme="minorHAnsi" w:cstheme="minorHAnsi"/>
          <w:lang w:val="ru-RU"/>
        </w:rPr>
        <w:t>се по престанку обавезног периода рада</w:t>
      </w:r>
      <w:r w:rsidR="00311C18" w:rsidRPr="00CE12CD">
        <w:rPr>
          <w:rFonts w:asciiTheme="minorHAnsi" w:eastAsia="Calibri" w:hAnsiTheme="minorHAnsi" w:cstheme="minorHAnsi"/>
          <w:lang w:val="sr-Cyrl-BA"/>
        </w:rPr>
        <w:t xml:space="preserve"> </w:t>
      </w:r>
      <w:r w:rsidR="004A3793">
        <w:rPr>
          <w:rFonts w:asciiTheme="minorHAnsi" w:eastAsia="Calibri" w:hAnsiTheme="minorHAnsi" w:cstheme="minorHAnsi"/>
          <w:lang w:val="sr-Cyrl-BA"/>
        </w:rPr>
        <w:t>за</w:t>
      </w:r>
      <w:r w:rsidR="00311C18" w:rsidRPr="00CE12CD">
        <w:rPr>
          <w:rFonts w:asciiTheme="minorHAnsi" w:eastAsia="Calibri" w:hAnsiTheme="minorHAnsi" w:cstheme="minorHAnsi"/>
          <w:lang w:val="sr-Cyrl-BA"/>
        </w:rPr>
        <w:t>послених</w:t>
      </w:r>
      <w:r w:rsidRPr="00DE04DA">
        <w:rPr>
          <w:rFonts w:asciiTheme="minorHAnsi" w:eastAsia="Calibri" w:hAnsiTheme="minorHAnsi" w:cstheme="minorHAnsi"/>
          <w:lang w:val="ru-RU"/>
        </w:rPr>
        <w:t xml:space="preserve"> ти пословни субјекти обично затварају. </w:t>
      </w:r>
    </w:p>
    <w:p w:rsidR="00F83D91" w:rsidRPr="00DE04DA" w:rsidRDefault="00F83D91" w:rsidP="00CE12CD">
      <w:pPr>
        <w:jc w:val="both"/>
        <w:rPr>
          <w:rFonts w:asciiTheme="minorHAnsi" w:eastAsia="Calibri" w:hAnsiTheme="minorHAnsi" w:cstheme="minorHAnsi"/>
          <w:lang w:val="ru-RU"/>
        </w:rPr>
      </w:pPr>
    </w:p>
    <w:p w:rsidR="00F83D91" w:rsidRPr="00CE12CD" w:rsidRDefault="00F83D91" w:rsidP="00CE12CD">
      <w:pPr>
        <w:jc w:val="both"/>
        <w:rPr>
          <w:rFonts w:asciiTheme="minorHAnsi" w:eastAsia="Calibri" w:hAnsiTheme="minorHAnsi" w:cstheme="minorHAnsi"/>
        </w:rPr>
      </w:pPr>
      <w:r w:rsidRPr="00CE12CD">
        <w:rPr>
          <w:rFonts w:asciiTheme="minorHAnsi" w:eastAsia="Calibri" w:hAnsiTheme="minorHAnsi" w:cstheme="minorHAnsi"/>
        </w:rPr>
        <w:t>Података</w:t>
      </w:r>
      <w:r w:rsidR="004A3793">
        <w:rPr>
          <w:rFonts w:asciiTheme="minorHAnsi" w:eastAsia="Calibri" w:hAnsiTheme="minorHAnsi" w:cstheme="minorHAnsi"/>
        </w:rPr>
        <w:t xml:space="preserve"> или регистра</w:t>
      </w:r>
      <w:r w:rsidRPr="00CE12CD">
        <w:rPr>
          <w:rFonts w:asciiTheme="minorHAnsi" w:eastAsia="Calibri" w:hAnsiTheme="minorHAnsi" w:cstheme="minorHAnsi"/>
        </w:rPr>
        <w:t xml:space="preserve"> </w:t>
      </w:r>
      <w:r w:rsidRPr="004A3793">
        <w:rPr>
          <w:rFonts w:asciiTheme="minorHAnsi" w:eastAsia="Calibri" w:hAnsiTheme="minorHAnsi" w:cstheme="minorHAnsi"/>
          <w:b/>
        </w:rPr>
        <w:t>о дијаспори општине Ново Горажде нема</w:t>
      </w:r>
      <w:r w:rsidR="00B4593A" w:rsidRPr="004A3793">
        <w:rPr>
          <w:rFonts w:asciiTheme="minorHAnsi" w:eastAsia="Calibri" w:hAnsiTheme="minorHAnsi" w:cstheme="minorHAnsi"/>
          <w:b/>
        </w:rPr>
        <w:t xml:space="preserve"> као ни припадајућих инвестиција, посебно узимјаући у обзир</w:t>
      </w:r>
      <w:r w:rsidR="00B4593A" w:rsidRPr="00CE12CD">
        <w:rPr>
          <w:rFonts w:asciiTheme="minorHAnsi" w:eastAsia="Calibri" w:hAnsiTheme="minorHAnsi" w:cstheme="minorHAnsi"/>
        </w:rPr>
        <w:t xml:space="preserve"> да је општина Ново Горажде, релативно млађа територијална јединица локалне самоупра</w:t>
      </w:r>
      <w:r w:rsidR="00500908" w:rsidRPr="00CE12CD">
        <w:rPr>
          <w:rFonts w:asciiTheme="minorHAnsi" w:eastAsia="Calibri" w:hAnsiTheme="minorHAnsi" w:cstheme="minorHAnsi"/>
        </w:rPr>
        <w:t>ве.</w:t>
      </w:r>
    </w:p>
    <w:p w:rsidR="000F4071" w:rsidRPr="00DE04DA" w:rsidRDefault="000F4071" w:rsidP="00CE12CD">
      <w:pPr>
        <w:widowControl w:val="0"/>
        <w:jc w:val="both"/>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Од укупно </w:t>
      </w:r>
      <w:r w:rsidRPr="00DE04DA">
        <w:rPr>
          <w:rFonts w:asciiTheme="minorHAnsi" w:eastAsia="Calibri" w:hAnsiTheme="minorHAnsi" w:cstheme="minorHAnsi"/>
          <w:b/>
          <w:lang w:val="ru-RU"/>
        </w:rPr>
        <w:t>63</w:t>
      </w:r>
      <w:r w:rsidRPr="00DE04DA">
        <w:rPr>
          <w:rFonts w:asciiTheme="minorHAnsi" w:eastAsia="Calibri" w:hAnsiTheme="minorHAnsi" w:cstheme="minorHAnsi"/>
          <w:b/>
          <w:color w:val="FF0000"/>
          <w:lang w:val="ru-RU"/>
        </w:rPr>
        <w:t xml:space="preserve"> </w:t>
      </w:r>
      <w:r w:rsidRPr="00DE04DA">
        <w:rPr>
          <w:rFonts w:asciiTheme="minorHAnsi" w:eastAsia="Calibri" w:hAnsiTheme="minorHAnsi" w:cstheme="minorHAnsi"/>
          <w:b/>
          <w:lang w:val="ru-RU"/>
        </w:rPr>
        <w:t>привредн</w:t>
      </w:r>
      <w:r w:rsidR="00C73E83" w:rsidRPr="00EB5699">
        <w:rPr>
          <w:rFonts w:asciiTheme="minorHAnsi" w:eastAsia="Calibri" w:hAnsiTheme="minorHAnsi" w:cstheme="minorHAnsi"/>
          <w:b/>
        </w:rPr>
        <w:t>а</w:t>
      </w:r>
      <w:r w:rsidRPr="00DE04DA">
        <w:rPr>
          <w:rFonts w:asciiTheme="minorHAnsi" w:eastAsia="Calibri" w:hAnsiTheme="minorHAnsi" w:cstheme="minorHAnsi"/>
          <w:b/>
          <w:lang w:val="ru-RU"/>
        </w:rPr>
        <w:t xml:space="preserve"> друштва</w:t>
      </w:r>
      <w:r w:rsidRPr="00DE04DA">
        <w:rPr>
          <w:rFonts w:asciiTheme="minorHAnsi" w:eastAsia="Calibri" w:hAnsiTheme="minorHAnsi" w:cstheme="minorHAnsi"/>
          <w:lang w:val="ru-RU"/>
        </w:rPr>
        <w:t xml:space="preserve"> регистрован</w:t>
      </w:r>
      <w:r w:rsidR="00C73E83" w:rsidRPr="00CE12CD">
        <w:rPr>
          <w:rFonts w:asciiTheme="minorHAnsi" w:eastAsia="Calibri" w:hAnsiTheme="minorHAnsi" w:cstheme="minorHAnsi"/>
        </w:rPr>
        <w:t xml:space="preserve">а </w:t>
      </w:r>
      <w:r w:rsidRPr="00DE04DA">
        <w:rPr>
          <w:rFonts w:asciiTheme="minorHAnsi" w:eastAsia="Calibri" w:hAnsiTheme="minorHAnsi" w:cstheme="minorHAnsi"/>
          <w:lang w:val="ru-RU"/>
        </w:rPr>
        <w:t xml:space="preserve">на територији </w:t>
      </w:r>
      <w:r w:rsidRPr="00CE12CD">
        <w:rPr>
          <w:rFonts w:asciiTheme="minorHAnsi" w:eastAsia="Calibri" w:hAnsiTheme="minorHAnsi" w:cstheme="minorHAnsi"/>
        </w:rPr>
        <w:t>O</w:t>
      </w:r>
      <w:r w:rsidRPr="00DE04DA">
        <w:rPr>
          <w:rFonts w:asciiTheme="minorHAnsi" w:eastAsia="Calibri" w:hAnsiTheme="minorHAnsi" w:cstheme="minorHAnsi"/>
          <w:lang w:val="ru-RU"/>
        </w:rPr>
        <w:t>пштине као и пословних јединица са сједиштем друштва на подручју других општина, које обављају дјелатност на подручју Општине Ново Горажде, нема ниједно велико предузеће, док су најбројнија микропредузећа, тј. она која запошљавају 1-5 радника.</w:t>
      </w:r>
    </w:p>
    <w:p w:rsidR="000F4071" w:rsidRPr="00DE04DA" w:rsidRDefault="000F4071" w:rsidP="00CE12CD">
      <w:pPr>
        <w:widowControl w:val="0"/>
        <w:jc w:val="both"/>
        <w:rPr>
          <w:rFonts w:asciiTheme="minorHAnsi" w:eastAsia="Calibri" w:hAnsiTheme="minorHAnsi" w:cstheme="minorHAnsi"/>
          <w:lang w:val="ru-RU"/>
        </w:rPr>
      </w:pPr>
    </w:p>
    <w:p w:rsidR="000F4071" w:rsidRPr="00CE12CD" w:rsidRDefault="005531D4" w:rsidP="00CE12CD">
      <w:pPr>
        <w:widowControl w:val="0"/>
        <w:jc w:val="center"/>
        <w:rPr>
          <w:rFonts w:asciiTheme="minorHAnsi" w:eastAsia="Calibri" w:hAnsiTheme="minorHAnsi" w:cstheme="minorHAnsi"/>
        </w:rPr>
      </w:pPr>
      <w:r w:rsidRPr="00CE12CD">
        <w:rPr>
          <w:rFonts w:asciiTheme="minorHAnsi" w:hAnsiTheme="minorHAnsi" w:cstheme="minorHAnsi"/>
          <w:noProof/>
        </w:rPr>
        <w:drawing>
          <wp:inline distT="0" distB="0" distL="0" distR="0">
            <wp:extent cx="3408218" cy="2304893"/>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F4071" w:rsidRPr="00DE04DA" w:rsidRDefault="00543CAF" w:rsidP="00CE12CD">
      <w:pPr>
        <w:widowControl w:val="0"/>
        <w:jc w:val="center"/>
        <w:rPr>
          <w:rFonts w:asciiTheme="minorHAnsi" w:eastAsia="Calibri" w:hAnsiTheme="minorHAnsi" w:cstheme="minorHAnsi"/>
          <w:sz w:val="22"/>
          <w:szCs w:val="22"/>
          <w:lang w:val="ru-RU"/>
        </w:rPr>
      </w:pPr>
      <w:bookmarkStart w:id="18" w:name="_Toc42119900"/>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4</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Број привредних субјеката у општини Ново Горажде  2014-2018.</w:t>
      </w:r>
      <w:bookmarkEnd w:id="18"/>
    </w:p>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w:t>
      </w:r>
      <w:r w:rsidRPr="00DE04DA">
        <w:rPr>
          <w:rFonts w:asciiTheme="minorHAnsi" w:eastAsia="Calibri" w:hAnsiTheme="minorHAnsi" w:cstheme="minorHAnsi"/>
          <w:b/>
          <w:color w:val="000000"/>
          <w:sz w:val="22"/>
          <w:szCs w:val="22"/>
          <w:lang w:val="ru-RU"/>
        </w:rPr>
        <w:t xml:space="preserve"> </w:t>
      </w:r>
      <w:r w:rsidRPr="00DE04DA">
        <w:rPr>
          <w:rFonts w:asciiTheme="minorHAnsi" w:eastAsia="Calibri" w:hAnsiTheme="minorHAnsi" w:cstheme="minorHAnsi"/>
          <w:color w:val="000000"/>
          <w:sz w:val="22"/>
          <w:szCs w:val="22"/>
          <w:lang w:val="ru-RU"/>
        </w:rPr>
        <w:t>РЗС РС</w:t>
      </w:r>
      <w:r w:rsidRPr="00DE04DA">
        <w:rPr>
          <w:rFonts w:asciiTheme="minorHAnsi" w:eastAsia="Calibri" w:hAnsiTheme="minorHAnsi" w:cstheme="minorHAnsi"/>
          <w:b/>
          <w:color w:val="000000"/>
          <w:sz w:val="22"/>
          <w:szCs w:val="22"/>
          <w:lang w:val="ru-RU"/>
        </w:rPr>
        <w:t>)</w:t>
      </w:r>
    </w:p>
    <w:p w:rsidR="000F4071" w:rsidRPr="00DE04DA" w:rsidRDefault="000F4071" w:rsidP="00CE12CD">
      <w:pPr>
        <w:rPr>
          <w:rFonts w:asciiTheme="minorHAnsi" w:eastAsia="Calibri" w:hAnsiTheme="minorHAnsi" w:cstheme="minorHAnsi"/>
          <w:color w:val="FF0000"/>
          <w:lang w:val="ru-RU"/>
        </w:rPr>
      </w:pPr>
    </w:p>
    <w:p w:rsidR="000F4071" w:rsidRPr="001828EB" w:rsidRDefault="005531D4" w:rsidP="00CE12CD">
      <w:pPr>
        <w:widowControl w:val="0"/>
        <w:jc w:val="both"/>
        <w:rPr>
          <w:rFonts w:asciiTheme="minorHAnsi" w:eastAsia="Calibri" w:hAnsiTheme="minorHAnsi" w:cstheme="minorHAnsi"/>
          <w:lang w:val="ru-RU"/>
        </w:rPr>
      </w:pPr>
      <w:r w:rsidRPr="00DE04DA">
        <w:rPr>
          <w:rFonts w:asciiTheme="minorHAnsi" w:eastAsia="Calibri" w:hAnsiTheme="minorHAnsi" w:cstheme="minorHAnsi"/>
          <w:lang w:val="ru-RU"/>
        </w:rPr>
        <w:t>Оно што о</w:t>
      </w:r>
      <w:r w:rsidR="001828EB">
        <w:rPr>
          <w:rFonts w:asciiTheme="minorHAnsi" w:eastAsia="Calibri" w:hAnsiTheme="minorHAnsi" w:cstheme="minorHAnsi"/>
          <w:lang w:val="ru-RU"/>
        </w:rPr>
        <w:t>храбрује</w:t>
      </w:r>
      <w:r w:rsidRPr="00DE04DA">
        <w:rPr>
          <w:rFonts w:asciiTheme="minorHAnsi" w:eastAsia="Calibri" w:hAnsiTheme="minorHAnsi" w:cstheme="minorHAnsi"/>
          <w:lang w:val="ru-RU"/>
        </w:rPr>
        <w:t xml:space="preserve"> јесте чињеница да број активних пословних субјеката у општини </w:t>
      </w:r>
      <w:r w:rsidRPr="00DE04DA">
        <w:rPr>
          <w:rFonts w:asciiTheme="minorHAnsi" w:eastAsia="Calibri" w:hAnsiTheme="minorHAnsi" w:cstheme="minorHAnsi"/>
          <w:lang w:val="ru-RU"/>
        </w:rPr>
        <w:lastRenderedPageBreak/>
        <w:t>Ново Горажде контину</w:t>
      </w:r>
      <w:r w:rsidR="00311C18" w:rsidRPr="00CE12CD">
        <w:rPr>
          <w:rFonts w:asciiTheme="minorHAnsi" w:eastAsia="Calibri" w:hAnsiTheme="minorHAnsi" w:cstheme="minorHAnsi"/>
          <w:lang w:val="sr-Cyrl-BA"/>
        </w:rPr>
        <w:t>и</w:t>
      </w:r>
      <w:r w:rsidRPr="00DE04DA">
        <w:rPr>
          <w:rFonts w:asciiTheme="minorHAnsi" w:eastAsia="Calibri" w:hAnsiTheme="minorHAnsi" w:cstheme="minorHAnsi"/>
          <w:lang w:val="ru-RU"/>
        </w:rPr>
        <w:t>рано расте и поред релативно неповољног пословног окружења, мада је тај раст веома скроман у односу на претходн</w:t>
      </w:r>
      <w:r w:rsidR="00311C18"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xml:space="preserve"> годин</w:t>
      </w:r>
      <w:r w:rsidR="00311C18"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ипа</w:t>
      </w:r>
      <w:r w:rsidR="00AA4B2D" w:rsidRPr="00CE12CD">
        <w:rPr>
          <w:rFonts w:asciiTheme="minorHAnsi" w:eastAsia="Calibri" w:hAnsiTheme="minorHAnsi" w:cstheme="minorHAnsi"/>
        </w:rPr>
        <w:t>к</w:t>
      </w:r>
      <w:r w:rsidRPr="00DE04DA">
        <w:rPr>
          <w:rFonts w:asciiTheme="minorHAnsi" w:eastAsia="Calibri" w:hAnsiTheme="minorHAnsi" w:cstheme="minorHAnsi"/>
          <w:lang w:val="ru-RU"/>
        </w:rPr>
        <w:t xml:space="preserve"> је значајан у последњих 5 година,</w:t>
      </w:r>
      <w:r w:rsidR="009911E8" w:rsidRPr="00CE12CD">
        <w:rPr>
          <w:rFonts w:asciiTheme="minorHAnsi" w:eastAsia="Calibri" w:hAnsiTheme="minorHAnsi" w:cstheme="minorHAnsi"/>
        </w:rPr>
        <w:t xml:space="preserve"> јер је</w:t>
      </w:r>
      <w:r w:rsidRPr="00DE04DA">
        <w:rPr>
          <w:rFonts w:asciiTheme="minorHAnsi" w:eastAsia="Calibri" w:hAnsiTheme="minorHAnsi" w:cstheme="minorHAnsi"/>
          <w:lang w:val="ru-RU"/>
        </w:rPr>
        <w:t xml:space="preserve"> у овом пери</w:t>
      </w:r>
      <w:r w:rsidR="00DC7785">
        <w:rPr>
          <w:rFonts w:asciiTheme="minorHAnsi" w:eastAsia="Calibri" w:hAnsiTheme="minorHAnsi" w:cstheme="minorHAnsi"/>
        </w:rPr>
        <w:t>о</w:t>
      </w:r>
      <w:r w:rsidRPr="00DE04DA">
        <w:rPr>
          <w:rFonts w:asciiTheme="minorHAnsi" w:eastAsia="Calibri" w:hAnsiTheme="minorHAnsi" w:cstheme="minorHAnsi"/>
          <w:lang w:val="ru-RU"/>
        </w:rPr>
        <w:t>ду број пословних субјеката континуирано растао.</w:t>
      </w:r>
      <w:r w:rsidR="00ED4E2C" w:rsidRPr="00DE04DA">
        <w:rPr>
          <w:rFonts w:asciiTheme="minorHAnsi" w:eastAsia="Calibri" w:hAnsiTheme="minorHAnsi" w:cstheme="minorHAnsi"/>
          <w:lang w:val="ru-RU"/>
        </w:rPr>
        <w:t xml:space="preserve"> </w:t>
      </w:r>
      <w:r w:rsidR="00DC7785">
        <w:rPr>
          <w:rFonts w:asciiTheme="minorHAnsi" w:eastAsia="Calibri" w:hAnsiTheme="minorHAnsi" w:cstheme="minorHAnsi"/>
        </w:rPr>
        <w:t>Преглед предузећа носиоца развоја приказан је у табели 3.</w:t>
      </w:r>
    </w:p>
    <w:p w:rsidR="002963B4" w:rsidRPr="00DE04DA" w:rsidRDefault="002963B4" w:rsidP="00CE12CD">
      <w:pPr>
        <w:widowControl w:val="0"/>
        <w:jc w:val="both"/>
        <w:rPr>
          <w:rFonts w:asciiTheme="minorHAnsi" w:eastAsia="Calibri" w:hAnsiTheme="minorHAnsi" w:cstheme="minorHAnsi"/>
          <w:lang w:val="ru-RU"/>
        </w:rPr>
      </w:pPr>
    </w:p>
    <w:p w:rsidR="0089288D" w:rsidRPr="0059269A" w:rsidRDefault="0089288D" w:rsidP="0059269A">
      <w:pPr>
        <w:widowControl w:val="0"/>
        <w:jc w:val="center"/>
        <w:rPr>
          <w:rFonts w:asciiTheme="minorHAnsi" w:eastAsia="Calibri" w:hAnsiTheme="minorHAnsi" w:cstheme="minorHAnsi"/>
          <w:b/>
          <w:color w:val="000000"/>
          <w:sz w:val="22"/>
          <w:szCs w:val="22"/>
        </w:rPr>
      </w:pPr>
      <w:bookmarkStart w:id="19" w:name="_Toc42120497"/>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3</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Pr="00CE12CD">
        <w:rPr>
          <w:rFonts w:asciiTheme="minorHAnsi" w:eastAsia="Calibri" w:hAnsiTheme="minorHAnsi" w:cstheme="minorHAnsi"/>
          <w:color w:val="000000"/>
          <w:sz w:val="22"/>
          <w:szCs w:val="22"/>
        </w:rPr>
        <w:t>Преглед предузећа носиоца развоја и броја запослених</w:t>
      </w:r>
      <w:bookmarkEnd w:id="19"/>
    </w:p>
    <w:tbl>
      <w:tblPr>
        <w:tblStyle w:val="TableGrid"/>
        <w:tblW w:w="8887" w:type="dxa"/>
        <w:jc w:val="center"/>
        <w:tblLook w:val="04A0"/>
      </w:tblPr>
      <w:tblGrid>
        <w:gridCol w:w="421"/>
        <w:gridCol w:w="2375"/>
        <w:gridCol w:w="4897"/>
        <w:gridCol w:w="1194"/>
      </w:tblGrid>
      <w:tr w:rsidR="002963B4" w:rsidRPr="00CE12CD" w:rsidTr="002963B4">
        <w:trPr>
          <w:jc w:val="center"/>
        </w:trPr>
        <w:tc>
          <w:tcPr>
            <w:tcW w:w="421" w:type="dxa"/>
            <w:shd w:val="clear" w:color="auto" w:fill="8EAADB" w:themeFill="accent1" w:themeFillTint="99"/>
          </w:tcPr>
          <w:p w:rsidR="0089288D" w:rsidRPr="00CE12CD" w:rsidRDefault="0089288D" w:rsidP="00CE12CD">
            <w:pPr>
              <w:rPr>
                <w:rFonts w:asciiTheme="minorHAnsi" w:hAnsiTheme="minorHAnsi" w:cstheme="minorHAnsi"/>
                <w:color w:val="000000" w:themeColor="text1"/>
                <w:sz w:val="20"/>
                <w:szCs w:val="20"/>
                <w:lang w:val="sr-Cyrl-BA"/>
              </w:rPr>
            </w:pPr>
          </w:p>
        </w:tc>
        <w:tc>
          <w:tcPr>
            <w:tcW w:w="2375" w:type="dxa"/>
            <w:shd w:val="clear" w:color="auto" w:fill="8EAADB" w:themeFill="accent1" w:themeFillTint="99"/>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Назив друштва</w:t>
            </w:r>
          </w:p>
        </w:tc>
        <w:tc>
          <w:tcPr>
            <w:tcW w:w="4897" w:type="dxa"/>
            <w:shd w:val="clear" w:color="auto" w:fill="8EAADB" w:themeFill="accent1" w:themeFillTint="99"/>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Основна дјелатност</w:t>
            </w:r>
          </w:p>
        </w:tc>
        <w:tc>
          <w:tcPr>
            <w:tcW w:w="1194" w:type="dxa"/>
            <w:shd w:val="clear" w:color="auto" w:fill="8EAADB" w:themeFill="accent1" w:themeFillTint="99"/>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Број запослених</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„Магус“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Трговина на мало моторним горивима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63</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„Хип-екс“ д.о.о хладњача</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Пољопривредна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18</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„Дрвопром“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Помоћне услужне дјелатности у шумарству</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8</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„Адриа“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Трговина на мало у неспецијализованим продавницама претежно прехрамбеним производима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6</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„Окац“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Стовариште грађевинског материјала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5</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„Енергопетрол“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Трговина нафтним дериватима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5</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„Ирис“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Производња осталих производа од папира и картона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4</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„Петковић“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Грађевина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4</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„Манком“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Трговина на мало моторним горивима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1</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„Технип“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Производња боја и лакова</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1</w:t>
            </w:r>
          </w:p>
        </w:tc>
      </w:tr>
      <w:tr w:rsidR="002963B4" w:rsidRPr="00CE12CD" w:rsidTr="002963B4">
        <w:trPr>
          <w:jc w:val="center"/>
        </w:trPr>
        <w:tc>
          <w:tcPr>
            <w:tcW w:w="421" w:type="dxa"/>
            <w:vAlign w:val="center"/>
          </w:tcPr>
          <w:p w:rsidR="0089288D" w:rsidRPr="00CE12CD" w:rsidRDefault="0089288D" w:rsidP="004A734A">
            <w:pPr>
              <w:pStyle w:val="ListParagraph"/>
              <w:numPr>
                <w:ilvl w:val="0"/>
                <w:numId w:val="11"/>
              </w:numPr>
              <w:jc w:val="right"/>
              <w:rPr>
                <w:rFonts w:asciiTheme="minorHAnsi" w:hAnsiTheme="minorHAnsi" w:cstheme="minorHAnsi"/>
                <w:color w:val="000000" w:themeColor="text1"/>
                <w:lang w:val="sr-Cyrl-BA"/>
              </w:rPr>
            </w:pPr>
          </w:p>
        </w:tc>
        <w:tc>
          <w:tcPr>
            <w:tcW w:w="2375" w:type="dxa"/>
            <w:vAlign w:val="center"/>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„Пемас М“ д.о.о</w:t>
            </w:r>
          </w:p>
        </w:tc>
        <w:tc>
          <w:tcPr>
            <w:tcW w:w="4897" w:type="dxa"/>
          </w:tcPr>
          <w:p w:rsidR="0089288D" w:rsidRPr="00CE12CD" w:rsidRDefault="0089288D" w:rsidP="00CE12CD">
            <w:pP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Остале стручне, научне и техничке дјелатности</w:t>
            </w:r>
          </w:p>
        </w:tc>
        <w:tc>
          <w:tcPr>
            <w:tcW w:w="1194" w:type="dxa"/>
            <w:vAlign w:val="center"/>
          </w:tcPr>
          <w:p w:rsidR="0089288D" w:rsidRPr="00CE12CD" w:rsidRDefault="0089288D" w:rsidP="00CE12CD">
            <w:pPr>
              <w:jc w:val="center"/>
              <w:rPr>
                <w:rFonts w:asciiTheme="minorHAnsi" w:hAnsiTheme="minorHAnsi" w:cstheme="minorHAnsi"/>
                <w:color w:val="000000" w:themeColor="text1"/>
                <w:sz w:val="20"/>
                <w:szCs w:val="20"/>
                <w:lang w:val="sr-Cyrl-BA"/>
              </w:rPr>
            </w:pPr>
            <w:r w:rsidRPr="00CE12CD">
              <w:rPr>
                <w:rFonts w:asciiTheme="minorHAnsi" w:hAnsiTheme="minorHAnsi" w:cstheme="minorHAnsi"/>
                <w:color w:val="000000" w:themeColor="text1"/>
                <w:sz w:val="20"/>
                <w:szCs w:val="20"/>
                <w:lang w:val="sr-Cyrl-BA"/>
              </w:rPr>
              <w:t>1</w:t>
            </w:r>
          </w:p>
        </w:tc>
      </w:tr>
    </w:tbl>
    <w:p w:rsidR="00DC7785" w:rsidRPr="00DE04DA" w:rsidRDefault="00DC7785" w:rsidP="00DC7785">
      <w:pPr>
        <w:jc w:val="center"/>
        <w:rPr>
          <w:rFonts w:asciiTheme="minorHAnsi" w:eastAsia="Calibri" w:hAnsiTheme="minorHAnsi" w:cstheme="minorHAnsi"/>
          <w:b/>
          <w:color w:val="000000"/>
          <w:sz w:val="22"/>
          <w:szCs w:val="22"/>
          <w:lang w:val="ru-RU"/>
        </w:rPr>
      </w:pPr>
      <w:r w:rsidRPr="00DE04DA">
        <w:rPr>
          <w:rFonts w:asciiTheme="minorHAnsi" w:eastAsia="Calibri" w:hAnsiTheme="minorHAnsi" w:cstheme="minorHAnsi"/>
          <w:color w:val="000000"/>
          <w:sz w:val="22"/>
          <w:szCs w:val="22"/>
          <w:lang w:val="ru-RU"/>
        </w:rPr>
        <w:t>(Извор:</w:t>
      </w:r>
      <w:r w:rsidRPr="00DE04DA">
        <w:rPr>
          <w:rFonts w:asciiTheme="minorHAnsi" w:eastAsia="Calibri" w:hAnsiTheme="minorHAnsi" w:cstheme="minorHAnsi"/>
          <w:b/>
          <w:color w:val="000000"/>
          <w:sz w:val="22"/>
          <w:szCs w:val="22"/>
          <w:lang w:val="ru-RU"/>
        </w:rPr>
        <w:t xml:space="preserve"> </w:t>
      </w:r>
      <w:r w:rsidRPr="00CE12CD">
        <w:rPr>
          <w:rFonts w:asciiTheme="minorHAnsi" w:eastAsia="Calibri" w:hAnsiTheme="minorHAnsi" w:cstheme="minorHAnsi"/>
          <w:color w:val="000000"/>
          <w:sz w:val="22"/>
          <w:szCs w:val="22"/>
        </w:rPr>
        <w:t>Општинска управа Ново Горажде</w:t>
      </w:r>
      <w:r w:rsidRPr="00DE04DA">
        <w:rPr>
          <w:rFonts w:asciiTheme="minorHAnsi" w:eastAsia="Calibri" w:hAnsiTheme="minorHAnsi" w:cstheme="minorHAnsi"/>
          <w:b/>
          <w:color w:val="000000"/>
          <w:sz w:val="22"/>
          <w:szCs w:val="22"/>
          <w:lang w:val="ru-RU"/>
        </w:rPr>
        <w:t>)</w:t>
      </w:r>
    </w:p>
    <w:p w:rsidR="0089288D" w:rsidRPr="00CE12CD" w:rsidRDefault="0089288D" w:rsidP="00CE12CD">
      <w:pPr>
        <w:widowControl w:val="0"/>
        <w:jc w:val="both"/>
        <w:rPr>
          <w:rFonts w:asciiTheme="minorHAnsi" w:eastAsia="Calibri" w:hAnsiTheme="minorHAnsi" w:cstheme="minorHAnsi"/>
        </w:rPr>
      </w:pPr>
    </w:p>
    <w:p w:rsidR="0089288D" w:rsidRPr="00CE12CD" w:rsidRDefault="0089288D" w:rsidP="00CE12CD">
      <w:pPr>
        <w:widowControl w:val="0"/>
        <w:jc w:val="both"/>
        <w:rPr>
          <w:rFonts w:asciiTheme="minorHAnsi" w:eastAsia="Calibri" w:hAnsiTheme="minorHAnsi" w:cstheme="minorHAnsi"/>
        </w:rPr>
      </w:pPr>
      <w:r w:rsidRPr="00CE12CD">
        <w:rPr>
          <w:rFonts w:asciiTheme="minorHAnsi" w:eastAsia="Calibri" w:hAnsiTheme="minorHAnsi" w:cstheme="minorHAnsi"/>
        </w:rPr>
        <w:t xml:space="preserve">Важно је напоменути да предузећа </w:t>
      </w:r>
      <w:r w:rsidR="002963B4" w:rsidRPr="00CE12CD">
        <w:rPr>
          <w:rFonts w:asciiTheme="minorHAnsi" w:eastAsia="Calibri" w:hAnsiTheme="minorHAnsi" w:cstheme="minorHAnsi"/>
        </w:rPr>
        <w:t>„</w:t>
      </w:r>
      <w:r w:rsidRPr="00CE12CD">
        <w:rPr>
          <w:rFonts w:asciiTheme="minorHAnsi" w:eastAsia="Calibri" w:hAnsiTheme="minorHAnsi" w:cstheme="minorHAnsi"/>
        </w:rPr>
        <w:t>Хип</w:t>
      </w:r>
      <w:r w:rsidR="00DC7785">
        <w:rPr>
          <w:rFonts w:asciiTheme="minorHAnsi" w:eastAsia="Calibri" w:hAnsiTheme="minorHAnsi" w:cstheme="minorHAnsi"/>
        </w:rPr>
        <w:t>-</w:t>
      </w:r>
      <w:r w:rsidRPr="00CE12CD">
        <w:rPr>
          <w:rFonts w:asciiTheme="minorHAnsi" w:eastAsia="Calibri" w:hAnsiTheme="minorHAnsi" w:cstheme="minorHAnsi"/>
        </w:rPr>
        <w:t>екс</w:t>
      </w:r>
      <w:r w:rsidR="002963B4" w:rsidRPr="00CE12CD">
        <w:rPr>
          <w:rFonts w:asciiTheme="minorHAnsi" w:eastAsia="Calibri" w:hAnsiTheme="minorHAnsi" w:cstheme="minorHAnsi"/>
        </w:rPr>
        <w:t>“</w:t>
      </w:r>
      <w:r w:rsidRPr="00CE12CD">
        <w:rPr>
          <w:rFonts w:asciiTheme="minorHAnsi" w:eastAsia="Calibri" w:hAnsiTheme="minorHAnsi" w:cstheme="minorHAnsi"/>
        </w:rPr>
        <w:t xml:space="preserve"> хладњача у сезони запошљава до 30 сезонских радника,</w:t>
      </w:r>
      <w:r w:rsidR="002963B4" w:rsidRPr="00CE12CD">
        <w:rPr>
          <w:rFonts w:asciiTheme="minorHAnsi" w:eastAsia="Calibri" w:hAnsiTheme="minorHAnsi" w:cstheme="minorHAnsi"/>
        </w:rPr>
        <w:t xml:space="preserve"> као и предузеће „</w:t>
      </w:r>
      <w:r w:rsidRPr="00CE12CD">
        <w:rPr>
          <w:rFonts w:asciiTheme="minorHAnsi" w:eastAsia="Calibri" w:hAnsiTheme="minorHAnsi" w:cstheme="minorHAnsi"/>
        </w:rPr>
        <w:t>Петковић</w:t>
      </w:r>
      <w:r w:rsidR="002963B4" w:rsidRPr="00CE12CD">
        <w:rPr>
          <w:rFonts w:asciiTheme="minorHAnsi" w:eastAsia="Calibri" w:hAnsiTheme="minorHAnsi" w:cstheme="minorHAnsi"/>
        </w:rPr>
        <w:t>“</w:t>
      </w:r>
      <w:r w:rsidR="00A947B2">
        <w:rPr>
          <w:rFonts w:asciiTheme="minorHAnsi" w:eastAsia="Calibri" w:hAnsiTheme="minorHAnsi" w:cstheme="minorHAnsi"/>
        </w:rPr>
        <w:t xml:space="preserve"> </w:t>
      </w:r>
      <w:r w:rsidR="00A947B2">
        <w:rPr>
          <w:rFonts w:asciiTheme="minorHAnsi" w:eastAsia="Calibri" w:hAnsiTheme="minorHAnsi" w:cstheme="minorHAnsi"/>
          <w:lang w:val="sr-Cyrl-BA"/>
        </w:rPr>
        <w:t>које</w:t>
      </w:r>
      <w:r w:rsidRPr="00CE12CD">
        <w:rPr>
          <w:rFonts w:asciiTheme="minorHAnsi" w:eastAsia="Calibri" w:hAnsiTheme="minorHAnsi" w:cstheme="minorHAnsi"/>
        </w:rPr>
        <w:t xml:space="preserve"> у зависности од</w:t>
      </w:r>
      <w:r w:rsidR="00073C67">
        <w:rPr>
          <w:rFonts w:asciiTheme="minorHAnsi" w:eastAsia="Calibri" w:hAnsiTheme="minorHAnsi" w:cstheme="minorHAnsi"/>
        </w:rPr>
        <w:t xml:space="preserve"> обима</w:t>
      </w:r>
      <w:r w:rsidRPr="00CE12CD">
        <w:rPr>
          <w:rFonts w:asciiTheme="minorHAnsi" w:eastAsia="Calibri" w:hAnsiTheme="minorHAnsi" w:cstheme="minorHAnsi"/>
        </w:rPr>
        <w:t xml:space="preserve"> посла на повременим пословима запошљава до 20 радника.</w:t>
      </w:r>
    </w:p>
    <w:p w:rsidR="000F4071" w:rsidRPr="00DE04DA" w:rsidRDefault="000F4071" w:rsidP="00CE12CD">
      <w:pPr>
        <w:pBdr>
          <w:top w:val="nil"/>
          <w:left w:val="nil"/>
          <w:bottom w:val="nil"/>
          <w:right w:val="nil"/>
          <w:between w:val="nil"/>
        </w:pBdr>
        <w:rPr>
          <w:rFonts w:asciiTheme="minorHAnsi" w:eastAsia="Calibri" w:hAnsiTheme="minorHAnsi" w:cstheme="minorHAnsi"/>
          <w:color w:val="FF0000"/>
          <w:sz w:val="20"/>
          <w:szCs w:val="20"/>
          <w:lang w:val="ru-RU"/>
        </w:rPr>
      </w:pPr>
    </w:p>
    <w:p w:rsidR="000F4071" w:rsidRPr="00CE12CD" w:rsidRDefault="005531D4" w:rsidP="00CE12CD">
      <w:pPr>
        <w:pBdr>
          <w:top w:val="nil"/>
          <w:left w:val="nil"/>
          <w:bottom w:val="nil"/>
          <w:right w:val="nil"/>
          <w:between w:val="nil"/>
        </w:pBdr>
        <w:ind w:left="720" w:hanging="720"/>
        <w:jc w:val="center"/>
        <w:rPr>
          <w:rFonts w:asciiTheme="minorHAnsi" w:eastAsia="Calibri" w:hAnsiTheme="minorHAnsi" w:cstheme="minorHAnsi"/>
          <w:color w:val="FF0000"/>
          <w:sz w:val="20"/>
          <w:szCs w:val="20"/>
        </w:rPr>
      </w:pPr>
      <w:r w:rsidRPr="00CE12CD">
        <w:rPr>
          <w:rFonts w:asciiTheme="minorHAnsi" w:hAnsiTheme="minorHAnsi" w:cstheme="minorHAnsi"/>
          <w:noProof/>
          <w:color w:val="000000"/>
          <w:sz w:val="20"/>
          <w:szCs w:val="20"/>
        </w:rPr>
        <w:drawing>
          <wp:inline distT="0" distB="0" distL="0" distR="0">
            <wp:extent cx="3838969" cy="2380463"/>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20520" w:rsidRPr="00DE04DA" w:rsidRDefault="00543CAF" w:rsidP="00CE12CD">
      <w:pPr>
        <w:widowControl w:val="0"/>
        <w:jc w:val="center"/>
        <w:rPr>
          <w:rFonts w:asciiTheme="minorHAnsi" w:eastAsia="Calibri" w:hAnsiTheme="minorHAnsi" w:cstheme="minorHAnsi"/>
          <w:sz w:val="22"/>
          <w:szCs w:val="22"/>
          <w:lang w:val="ru-RU"/>
        </w:rPr>
      </w:pPr>
      <w:bookmarkStart w:id="20" w:name="_Toc42119901"/>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5</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 xml:space="preserve">Структура </w:t>
      </w:r>
      <w:r w:rsidR="005531D4" w:rsidRPr="00DE04DA">
        <w:rPr>
          <w:rFonts w:asciiTheme="minorHAnsi" w:eastAsia="Calibri" w:hAnsiTheme="minorHAnsi" w:cstheme="minorHAnsi"/>
          <w:sz w:val="22"/>
          <w:szCs w:val="22"/>
          <w:lang w:val="ru-RU"/>
        </w:rPr>
        <w:t>привредних субјеката у општини Ново Горажде по врсти организовања 2018.</w:t>
      </w:r>
      <w:bookmarkEnd w:id="20"/>
      <w:r w:rsidR="005531D4" w:rsidRPr="00DE04DA">
        <w:rPr>
          <w:rFonts w:asciiTheme="minorHAnsi" w:eastAsia="Calibri" w:hAnsiTheme="minorHAnsi" w:cstheme="minorHAnsi"/>
          <w:sz w:val="22"/>
          <w:szCs w:val="22"/>
          <w:lang w:val="ru-RU"/>
        </w:rPr>
        <w:t xml:space="preserve"> </w:t>
      </w:r>
    </w:p>
    <w:p w:rsidR="000F4071" w:rsidRDefault="005531D4" w:rsidP="00CE12CD">
      <w:pPr>
        <w:jc w:val="center"/>
        <w:rPr>
          <w:rFonts w:asciiTheme="minorHAnsi" w:eastAsia="Calibri" w:hAnsiTheme="minorHAnsi" w:cstheme="minorHAnsi"/>
          <w:sz w:val="22"/>
          <w:szCs w:val="22"/>
          <w:lang w:val="ru-RU"/>
        </w:rPr>
      </w:pPr>
      <w:r w:rsidRPr="00DE04DA">
        <w:rPr>
          <w:rFonts w:asciiTheme="minorHAnsi" w:eastAsia="Calibri" w:hAnsiTheme="minorHAnsi" w:cstheme="minorHAnsi"/>
          <w:sz w:val="22"/>
          <w:szCs w:val="22"/>
          <w:lang w:val="ru-RU"/>
        </w:rPr>
        <w:t>(Извор: РЗС РС)</w:t>
      </w:r>
    </w:p>
    <w:p w:rsidR="00611A03" w:rsidRPr="00DE04DA" w:rsidRDefault="00611A03" w:rsidP="00CE12CD">
      <w:pPr>
        <w:jc w:val="center"/>
        <w:rPr>
          <w:rFonts w:asciiTheme="minorHAnsi" w:eastAsia="Calibri" w:hAnsiTheme="minorHAnsi" w:cstheme="minorHAnsi"/>
          <w:sz w:val="22"/>
          <w:szCs w:val="22"/>
          <w:lang w:val="ru-RU"/>
        </w:rPr>
      </w:pPr>
    </w:p>
    <w:p w:rsidR="00611A03" w:rsidRPr="00DE04DA" w:rsidRDefault="00611A03" w:rsidP="00611A03">
      <w:pPr>
        <w:widowControl w:val="0"/>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У општини Ново Горажде </w:t>
      </w:r>
      <w:r>
        <w:rPr>
          <w:rFonts w:asciiTheme="minorHAnsi" w:eastAsia="Calibri" w:hAnsiTheme="minorHAnsi" w:cstheme="minorHAnsi"/>
          <w:lang w:val="ru-RU"/>
        </w:rPr>
        <w:t>у 2018. години активно је 23</w:t>
      </w:r>
      <w:r w:rsidRPr="00DE04DA">
        <w:rPr>
          <w:rFonts w:asciiTheme="minorHAnsi" w:eastAsia="Calibri" w:hAnsiTheme="minorHAnsi" w:cstheme="minorHAnsi"/>
          <w:lang w:val="ru-RU"/>
        </w:rPr>
        <w:t xml:space="preserve"> предузетник</w:t>
      </w:r>
      <w:r>
        <w:rPr>
          <w:rFonts w:asciiTheme="minorHAnsi" w:eastAsia="Calibri" w:hAnsiTheme="minorHAnsi" w:cstheme="minorHAnsi"/>
          <w:lang w:val="ru-RU"/>
        </w:rPr>
        <w:t>а</w:t>
      </w:r>
      <w:r w:rsidRPr="00DE04DA">
        <w:rPr>
          <w:rFonts w:asciiTheme="minorHAnsi" w:eastAsia="Calibri" w:hAnsiTheme="minorHAnsi" w:cstheme="minorHAnsi"/>
          <w:lang w:val="ru-RU"/>
        </w:rPr>
        <w:t xml:space="preserve"> од чега је највише угоститеља</w:t>
      </w:r>
      <w:r>
        <w:rPr>
          <w:rFonts w:asciiTheme="minorHAnsi" w:eastAsia="Calibri" w:hAnsiTheme="minorHAnsi" w:cstheme="minorHAnsi"/>
        </w:rPr>
        <w:t xml:space="preserve">, </w:t>
      </w:r>
      <w:r>
        <w:rPr>
          <w:rFonts w:asciiTheme="minorHAnsi" w:eastAsia="Calibri" w:hAnsiTheme="minorHAnsi" w:cstheme="minorHAnsi"/>
          <w:lang w:val="sr-Cyrl-BA"/>
        </w:rPr>
        <w:t xml:space="preserve">затим </w:t>
      </w:r>
      <w:r>
        <w:rPr>
          <w:rFonts w:asciiTheme="minorHAnsi" w:eastAsia="Calibri" w:hAnsiTheme="minorHAnsi" w:cstheme="minorHAnsi"/>
        </w:rPr>
        <w:t xml:space="preserve">такси </w:t>
      </w:r>
      <w:r>
        <w:rPr>
          <w:rFonts w:asciiTheme="minorHAnsi" w:eastAsia="Calibri" w:hAnsiTheme="minorHAnsi" w:cstheme="minorHAnsi"/>
          <w:lang w:val="sr-Cyrl-BA"/>
        </w:rPr>
        <w:t>возила</w:t>
      </w:r>
      <w:r w:rsidRPr="00DE04DA">
        <w:rPr>
          <w:rFonts w:asciiTheme="minorHAnsi" w:eastAsia="Calibri" w:hAnsiTheme="minorHAnsi" w:cstheme="minorHAnsi"/>
          <w:lang w:val="ru-RU"/>
        </w:rPr>
        <w:t xml:space="preserve"> и пољопривр</w:t>
      </w:r>
      <w:r>
        <w:rPr>
          <w:rFonts w:asciiTheme="minorHAnsi" w:eastAsia="Calibri" w:hAnsiTheme="minorHAnsi" w:cstheme="minorHAnsi"/>
          <w:lang w:val="ru-RU"/>
        </w:rPr>
        <w:t xml:space="preserve">едних дјелатности, </w:t>
      </w:r>
      <w:r w:rsidRPr="00DE04DA">
        <w:rPr>
          <w:rFonts w:asciiTheme="minorHAnsi" w:eastAsia="Calibri" w:hAnsiTheme="minorHAnsi" w:cstheme="minorHAnsi"/>
          <w:lang w:val="ru-RU"/>
        </w:rPr>
        <w:t xml:space="preserve">занатских </w:t>
      </w:r>
      <w:r>
        <w:rPr>
          <w:rFonts w:asciiTheme="minorHAnsi" w:eastAsia="Calibri" w:hAnsiTheme="minorHAnsi" w:cstheme="minorHAnsi"/>
          <w:lang w:val="ru-RU"/>
        </w:rPr>
        <w:t xml:space="preserve">и трговачких </w:t>
      </w:r>
      <w:r w:rsidRPr="00DE04DA">
        <w:rPr>
          <w:rFonts w:asciiTheme="minorHAnsi" w:eastAsia="Calibri" w:hAnsiTheme="minorHAnsi" w:cstheme="minorHAnsi"/>
          <w:lang w:val="ru-RU"/>
        </w:rPr>
        <w:t>радњи.</w:t>
      </w:r>
    </w:p>
    <w:p w:rsidR="00865FB5" w:rsidRPr="00DE04DA" w:rsidRDefault="00865FB5" w:rsidP="00CE12CD">
      <w:pPr>
        <w:widowControl w:val="0"/>
        <w:jc w:val="both"/>
        <w:rPr>
          <w:rFonts w:asciiTheme="minorHAnsi" w:eastAsia="Calibri" w:hAnsiTheme="minorHAnsi" w:cstheme="minorHAnsi"/>
          <w:lang w:val="ru-RU"/>
        </w:rPr>
      </w:pPr>
    </w:p>
    <w:p w:rsidR="00865FB5" w:rsidRPr="00DE04DA" w:rsidRDefault="00865FB5" w:rsidP="00CE12CD">
      <w:pPr>
        <w:widowControl w:val="0"/>
        <w:jc w:val="both"/>
        <w:rPr>
          <w:rFonts w:asciiTheme="minorHAnsi" w:eastAsia="Calibri" w:hAnsiTheme="minorHAnsi" w:cstheme="minorHAnsi"/>
          <w:lang w:val="ru-RU"/>
        </w:rPr>
      </w:pPr>
    </w:p>
    <w:p w:rsidR="00865FB5" w:rsidRPr="00DE04DA" w:rsidRDefault="00865FB5" w:rsidP="00CE12CD">
      <w:pPr>
        <w:widowControl w:val="0"/>
        <w:jc w:val="both"/>
        <w:rPr>
          <w:rFonts w:asciiTheme="minorHAnsi" w:eastAsia="Calibri" w:hAnsiTheme="minorHAnsi" w:cstheme="minorHAnsi"/>
          <w:lang w:val="ru-RU"/>
        </w:rPr>
      </w:pPr>
    </w:p>
    <w:p w:rsidR="00865FB5" w:rsidRPr="00DE04DA" w:rsidRDefault="00865FB5" w:rsidP="00CE12CD">
      <w:pPr>
        <w:widowControl w:val="0"/>
        <w:jc w:val="both"/>
        <w:rPr>
          <w:rFonts w:asciiTheme="minorHAnsi" w:eastAsia="Calibri" w:hAnsiTheme="minorHAnsi" w:cstheme="minorHAnsi"/>
          <w:lang w:val="ru-RU"/>
        </w:rPr>
      </w:pPr>
    </w:p>
    <w:p w:rsidR="000F4071" w:rsidRPr="00CE12CD" w:rsidRDefault="00611A03" w:rsidP="00EB5699">
      <w:pPr>
        <w:widowControl w:val="0"/>
        <w:jc w:val="center"/>
        <w:rPr>
          <w:rFonts w:asciiTheme="minorHAnsi" w:eastAsia="Calibri" w:hAnsiTheme="minorHAnsi" w:cstheme="minorHAnsi"/>
        </w:rPr>
      </w:pPr>
      <w:r w:rsidRPr="00611A03">
        <w:rPr>
          <w:rFonts w:asciiTheme="minorHAnsi" w:eastAsia="Calibri" w:hAnsiTheme="minorHAnsi" w:cstheme="minorHAnsi"/>
          <w:noProof/>
        </w:rPr>
        <w:drawing>
          <wp:inline distT="0" distB="0" distL="0" distR="0">
            <wp:extent cx="4097216" cy="253218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4071" w:rsidRPr="00DE04DA" w:rsidRDefault="00BC61A9" w:rsidP="00CE12CD">
      <w:pPr>
        <w:widowControl w:val="0"/>
        <w:jc w:val="center"/>
        <w:rPr>
          <w:rFonts w:asciiTheme="minorHAnsi" w:eastAsia="Calibri" w:hAnsiTheme="minorHAnsi" w:cstheme="minorHAnsi"/>
          <w:sz w:val="22"/>
          <w:szCs w:val="22"/>
          <w:lang w:val="ru-RU"/>
        </w:rPr>
      </w:pPr>
      <w:bookmarkStart w:id="21" w:name="bookmark=id.1y810tw" w:colFirst="0" w:colLast="0"/>
      <w:bookmarkStart w:id="22" w:name="_Toc42119902"/>
      <w:bookmarkEnd w:id="21"/>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6</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Структура предузетника у општини Ново Горажде  (2018)</w:t>
      </w:r>
      <w:bookmarkEnd w:id="22"/>
    </w:p>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w:t>
      </w:r>
      <w:r w:rsidRPr="00DE04DA">
        <w:rPr>
          <w:rFonts w:asciiTheme="minorHAnsi" w:eastAsia="Calibri" w:hAnsiTheme="minorHAnsi" w:cstheme="minorHAnsi"/>
          <w:b/>
          <w:color w:val="000000"/>
          <w:sz w:val="22"/>
          <w:szCs w:val="22"/>
          <w:lang w:val="ru-RU"/>
        </w:rPr>
        <w:t xml:space="preserve"> </w:t>
      </w:r>
      <w:r w:rsidRPr="00DE04DA">
        <w:rPr>
          <w:rFonts w:asciiTheme="minorHAnsi" w:eastAsia="Calibri" w:hAnsiTheme="minorHAnsi" w:cstheme="minorHAnsi"/>
          <w:color w:val="000000"/>
          <w:sz w:val="22"/>
          <w:szCs w:val="22"/>
          <w:lang w:val="ru-RU"/>
        </w:rPr>
        <w:t>РЗС РС</w:t>
      </w:r>
      <w:r w:rsidRPr="00DE04DA">
        <w:rPr>
          <w:rFonts w:asciiTheme="minorHAnsi" w:eastAsia="Calibri" w:hAnsiTheme="minorHAnsi" w:cstheme="minorHAnsi"/>
          <w:b/>
          <w:color w:val="000000"/>
          <w:sz w:val="22"/>
          <w:szCs w:val="22"/>
          <w:lang w:val="ru-RU"/>
        </w:rPr>
        <w:t>)</w:t>
      </w:r>
    </w:p>
    <w:p w:rsidR="000F4071" w:rsidRPr="00DE04DA" w:rsidRDefault="000F4071" w:rsidP="00CE12CD">
      <w:pPr>
        <w:widowControl w:val="0"/>
        <w:jc w:val="both"/>
        <w:rPr>
          <w:rFonts w:asciiTheme="minorHAnsi" w:eastAsia="Calibri" w:hAnsiTheme="minorHAnsi" w:cstheme="minorHAnsi"/>
          <w:lang w:val="ru-RU"/>
        </w:rPr>
      </w:pPr>
    </w:p>
    <w:p w:rsidR="00611A03" w:rsidRDefault="00611A03" w:rsidP="00611A03">
      <w:pPr>
        <w:widowControl w:val="0"/>
        <w:jc w:val="both"/>
        <w:rPr>
          <w:rFonts w:asciiTheme="minorHAnsi" w:eastAsia="Calibri" w:hAnsiTheme="minorHAnsi" w:cstheme="minorHAnsi"/>
        </w:rPr>
      </w:pPr>
      <w:r>
        <w:rPr>
          <w:rFonts w:asciiTheme="minorHAnsi" w:eastAsia="Calibri" w:hAnsiTheme="minorHAnsi" w:cstheme="minorHAnsi"/>
          <w:lang w:val="ru-RU"/>
        </w:rPr>
        <w:t xml:space="preserve">Позитиван </w:t>
      </w:r>
      <w:r w:rsidRPr="00DE04DA">
        <w:rPr>
          <w:rFonts w:asciiTheme="minorHAnsi" w:eastAsia="Calibri" w:hAnsiTheme="minorHAnsi" w:cstheme="minorHAnsi"/>
          <w:lang w:val="ru-RU"/>
        </w:rPr>
        <w:t>тренд да се више отвара пословних субјеката</w:t>
      </w:r>
      <w:r>
        <w:rPr>
          <w:rFonts w:asciiTheme="minorHAnsi" w:eastAsia="Calibri" w:hAnsiTheme="minorHAnsi" w:cstheme="minorHAnsi"/>
          <w:lang w:val="ru-RU"/>
        </w:rPr>
        <w:t xml:space="preserve"> него што се затвара, постоји још од 2014</w:t>
      </w:r>
      <w:r w:rsidRPr="00DE04DA">
        <w:rPr>
          <w:rFonts w:asciiTheme="minorHAnsi" w:eastAsia="Calibri" w:hAnsiTheme="minorHAnsi" w:cstheme="minorHAnsi"/>
          <w:lang w:val="ru-RU"/>
        </w:rPr>
        <w:t>.</w:t>
      </w:r>
      <w:r>
        <w:rPr>
          <w:rFonts w:asciiTheme="minorHAnsi" w:eastAsia="Calibri" w:hAnsiTheme="minorHAnsi" w:cstheme="minorHAnsi"/>
          <w:lang w:val="ru-RU"/>
        </w:rPr>
        <w:t xml:space="preserve"> године.</w:t>
      </w:r>
      <w:r w:rsidRPr="00DE04DA">
        <w:rPr>
          <w:rFonts w:asciiTheme="minorHAnsi" w:hAnsiTheme="minorHAnsi" w:cstheme="minorHAnsi"/>
          <w:lang w:val="ru-RU"/>
        </w:rPr>
        <w:t xml:space="preserve"> </w:t>
      </w:r>
      <w:r w:rsidRPr="00DE04DA">
        <w:rPr>
          <w:rFonts w:asciiTheme="minorHAnsi" w:eastAsia="Calibri" w:hAnsiTheme="minorHAnsi" w:cstheme="minorHAnsi"/>
          <w:lang w:val="ru-RU"/>
        </w:rPr>
        <w:t xml:space="preserve">Највише радњи се отвара у дјелатностима: </w:t>
      </w:r>
      <w:r w:rsidRPr="00CE12CD">
        <w:rPr>
          <w:rFonts w:asciiTheme="minorHAnsi" w:eastAsia="Calibri" w:hAnsiTheme="minorHAnsi" w:cstheme="minorHAnsi"/>
        </w:rPr>
        <w:t>с</w:t>
      </w:r>
      <w:r w:rsidRPr="00DE04DA">
        <w:rPr>
          <w:rFonts w:asciiTheme="minorHAnsi" w:eastAsia="Calibri" w:hAnsiTheme="minorHAnsi" w:cstheme="minorHAnsi"/>
          <w:lang w:val="ru-RU"/>
        </w:rPr>
        <w:t xml:space="preserve">амостална угоститељска радња, а највише затворених радњи је  у дјелатностима: </w:t>
      </w:r>
      <w:r w:rsidRPr="00CE12CD">
        <w:rPr>
          <w:rFonts w:asciiTheme="minorHAnsi" w:eastAsia="Calibri" w:hAnsiTheme="minorHAnsi" w:cstheme="minorHAnsi"/>
        </w:rPr>
        <w:t>с</w:t>
      </w:r>
      <w:r w:rsidRPr="00DE04DA">
        <w:rPr>
          <w:rFonts w:asciiTheme="minorHAnsi" w:eastAsia="Calibri" w:hAnsiTheme="minorHAnsi" w:cstheme="minorHAnsi"/>
          <w:lang w:val="ru-RU"/>
        </w:rPr>
        <w:t xml:space="preserve">амостална услужна радња и </w:t>
      </w:r>
      <w:r w:rsidRPr="00CE12CD">
        <w:rPr>
          <w:rFonts w:asciiTheme="minorHAnsi" w:eastAsia="Calibri" w:hAnsiTheme="minorHAnsi" w:cstheme="minorHAnsi"/>
        </w:rPr>
        <w:t>с</w:t>
      </w:r>
      <w:r w:rsidRPr="00DE04DA">
        <w:rPr>
          <w:rFonts w:asciiTheme="minorHAnsi" w:eastAsia="Calibri" w:hAnsiTheme="minorHAnsi" w:cstheme="minorHAnsi"/>
          <w:lang w:val="ru-RU"/>
        </w:rPr>
        <w:t>амостална занатска радња</w:t>
      </w:r>
      <w:r>
        <w:rPr>
          <w:rFonts w:asciiTheme="minorHAnsi" w:eastAsia="Calibri" w:hAnsiTheme="minorHAnsi" w:cstheme="minorHAnsi"/>
        </w:rPr>
        <w:t>.</w:t>
      </w:r>
    </w:p>
    <w:p w:rsidR="00611A03" w:rsidRPr="00AA63F2" w:rsidRDefault="00611A03" w:rsidP="00611A03">
      <w:pPr>
        <w:widowControl w:val="0"/>
        <w:jc w:val="both"/>
        <w:rPr>
          <w:rFonts w:asciiTheme="minorHAnsi" w:eastAsia="Calibri" w:hAnsiTheme="minorHAnsi" w:cstheme="minorHAnsi"/>
        </w:rPr>
      </w:pPr>
    </w:p>
    <w:p w:rsidR="000F4071" w:rsidRPr="00CE12CD" w:rsidRDefault="005531D4" w:rsidP="00CE12CD">
      <w:pPr>
        <w:widowControl w:val="0"/>
        <w:jc w:val="center"/>
        <w:rPr>
          <w:rFonts w:asciiTheme="minorHAnsi" w:eastAsia="Calibri" w:hAnsiTheme="minorHAnsi" w:cstheme="minorHAnsi"/>
        </w:rPr>
      </w:pPr>
      <w:r w:rsidRPr="00CE12CD">
        <w:rPr>
          <w:rFonts w:asciiTheme="minorHAnsi" w:hAnsiTheme="minorHAnsi" w:cstheme="minorHAnsi"/>
          <w:noProof/>
        </w:rPr>
        <w:drawing>
          <wp:inline distT="0" distB="0" distL="0" distR="0">
            <wp:extent cx="3544245" cy="2342678"/>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F4071" w:rsidRPr="00DE04DA" w:rsidRDefault="00BC61A9" w:rsidP="00CE12CD">
      <w:pPr>
        <w:widowControl w:val="0"/>
        <w:jc w:val="center"/>
        <w:rPr>
          <w:rFonts w:asciiTheme="minorHAnsi" w:eastAsia="Calibri" w:hAnsiTheme="minorHAnsi" w:cstheme="minorHAnsi"/>
          <w:sz w:val="22"/>
          <w:szCs w:val="22"/>
          <w:lang w:val="ru-RU"/>
        </w:rPr>
      </w:pPr>
      <w:bookmarkStart w:id="23" w:name="_Toc42119903"/>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7</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 xml:space="preserve">Остварене инвестиције </w:t>
      </w:r>
      <w:r w:rsidR="005531D4" w:rsidRPr="00DE04DA">
        <w:rPr>
          <w:rFonts w:asciiTheme="minorHAnsi" w:eastAsia="Calibri" w:hAnsiTheme="minorHAnsi" w:cstheme="minorHAnsi"/>
          <w:sz w:val="22"/>
          <w:szCs w:val="22"/>
          <w:lang w:val="ru-RU"/>
        </w:rPr>
        <w:t>у општини Ново Горажде, 000КМ  (2018)</w:t>
      </w:r>
      <w:bookmarkEnd w:id="23"/>
    </w:p>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w:t>
      </w:r>
      <w:r w:rsidRPr="00DE04DA">
        <w:rPr>
          <w:rFonts w:asciiTheme="minorHAnsi" w:eastAsia="Calibri" w:hAnsiTheme="minorHAnsi" w:cstheme="minorHAnsi"/>
          <w:b/>
          <w:color w:val="000000"/>
          <w:sz w:val="22"/>
          <w:szCs w:val="22"/>
          <w:lang w:val="ru-RU"/>
        </w:rPr>
        <w:t xml:space="preserve"> </w:t>
      </w:r>
      <w:r w:rsidRPr="00DE04DA">
        <w:rPr>
          <w:rFonts w:asciiTheme="minorHAnsi" w:eastAsia="Calibri" w:hAnsiTheme="minorHAnsi" w:cstheme="minorHAnsi"/>
          <w:color w:val="000000"/>
          <w:sz w:val="22"/>
          <w:szCs w:val="22"/>
          <w:lang w:val="ru-RU"/>
        </w:rPr>
        <w:t>РЗС РС</w:t>
      </w:r>
      <w:r w:rsidRPr="00DE04DA">
        <w:rPr>
          <w:rFonts w:asciiTheme="minorHAnsi" w:eastAsia="Calibri" w:hAnsiTheme="minorHAnsi" w:cstheme="minorHAnsi"/>
          <w:b/>
          <w:color w:val="000000"/>
          <w:sz w:val="22"/>
          <w:szCs w:val="22"/>
          <w:lang w:val="ru-RU"/>
        </w:rPr>
        <w:t>)</w:t>
      </w:r>
    </w:p>
    <w:p w:rsidR="000F4071" w:rsidRPr="00DE04DA" w:rsidRDefault="000F4071" w:rsidP="00CE12CD">
      <w:pPr>
        <w:widowControl w:val="0"/>
        <w:jc w:val="both"/>
        <w:rPr>
          <w:rFonts w:asciiTheme="minorHAnsi" w:eastAsia="Calibri" w:hAnsiTheme="minorHAnsi" w:cstheme="minorHAnsi"/>
          <w:lang w:val="ru-RU"/>
        </w:rPr>
      </w:pPr>
    </w:p>
    <w:p w:rsidR="002A4F41" w:rsidRDefault="005531D4" w:rsidP="00CE12CD">
      <w:pPr>
        <w:widowControl w:val="0"/>
        <w:jc w:val="both"/>
        <w:rPr>
          <w:rFonts w:asciiTheme="minorHAnsi" w:eastAsia="Calibri" w:hAnsiTheme="minorHAnsi" w:cstheme="minorHAnsi"/>
        </w:rPr>
      </w:pPr>
      <w:r w:rsidRPr="00DE04DA">
        <w:rPr>
          <w:rFonts w:asciiTheme="minorHAnsi" w:eastAsia="Calibri" w:hAnsiTheme="minorHAnsi" w:cstheme="minorHAnsi"/>
          <w:lang w:val="ru-RU"/>
        </w:rPr>
        <w:t>Нажалост, остварених инвестиција у стална средства у 2016. и 2017. години није било, али  је дошло до значајних инвестиција у</w:t>
      </w:r>
      <w:r w:rsidR="00AA4B2D" w:rsidRPr="00CE12CD">
        <w:rPr>
          <w:rFonts w:asciiTheme="minorHAnsi" w:eastAsia="Calibri" w:hAnsiTheme="minorHAnsi" w:cstheme="minorHAnsi"/>
        </w:rPr>
        <w:t xml:space="preserve"> стална средства у</w:t>
      </w:r>
      <w:r w:rsidRPr="00DE04DA">
        <w:rPr>
          <w:rFonts w:asciiTheme="minorHAnsi" w:eastAsia="Calibri" w:hAnsiTheme="minorHAnsi" w:cstheme="minorHAnsi"/>
          <w:lang w:val="ru-RU"/>
        </w:rPr>
        <w:t xml:space="preserve"> 2018. години </w:t>
      </w:r>
      <w:r w:rsidRPr="00DE04DA">
        <w:rPr>
          <w:rFonts w:asciiTheme="minorHAnsi" w:eastAsia="Calibri" w:hAnsiTheme="minorHAnsi" w:cstheme="minorHAnsi"/>
          <w:b/>
          <w:lang w:val="ru-RU"/>
        </w:rPr>
        <w:t>у износу од око 1,5</w:t>
      </w:r>
      <w:r w:rsidR="002A4F41" w:rsidRPr="00AA63F2">
        <w:rPr>
          <w:rFonts w:asciiTheme="minorHAnsi" w:eastAsia="Calibri" w:hAnsiTheme="minorHAnsi" w:cstheme="minorHAnsi"/>
          <w:b/>
        </w:rPr>
        <w:t xml:space="preserve"> </w:t>
      </w:r>
      <w:r w:rsidRPr="00DE04DA">
        <w:rPr>
          <w:rFonts w:asciiTheme="minorHAnsi" w:eastAsia="Calibri" w:hAnsiTheme="minorHAnsi" w:cstheme="minorHAnsi"/>
          <w:b/>
          <w:lang w:val="ru-RU"/>
        </w:rPr>
        <w:t>мил. КМ.</w:t>
      </w:r>
      <w:r w:rsidR="00865FB5" w:rsidRPr="00AA63F2">
        <w:rPr>
          <w:rFonts w:asciiTheme="minorHAnsi" w:eastAsia="Calibri" w:hAnsiTheme="minorHAnsi" w:cstheme="minorHAnsi"/>
          <w:b/>
        </w:rPr>
        <w:t xml:space="preserve"> Наведни податак </w:t>
      </w:r>
      <w:r w:rsidR="004D19D1" w:rsidRPr="00AA63F2">
        <w:rPr>
          <w:rFonts w:asciiTheme="minorHAnsi" w:eastAsia="Calibri" w:hAnsiTheme="minorHAnsi" w:cstheme="minorHAnsi"/>
          <w:b/>
        </w:rPr>
        <w:t xml:space="preserve">се односи на набавке предузећа и других организација ради добијања нове имовине, повећања вриједности или замјене постојећих сталних средстава </w:t>
      </w:r>
      <w:r w:rsidR="004D19D1" w:rsidRPr="00AA63F2">
        <w:rPr>
          <w:rFonts w:asciiTheme="minorHAnsi" w:eastAsia="Calibri" w:hAnsiTheme="minorHAnsi" w:cstheme="minorHAnsi"/>
        </w:rPr>
        <w:t>(зграде и грађевине, опрема и уређаји трајнијег карактера, пошумљавање и подизање дугогодишњих засада, дугорочна улагања у истраживање и развој, рударска и минерална истраживања, софтвери и базе података и сл.).</w:t>
      </w:r>
      <w:r w:rsidR="00EB5699">
        <w:rPr>
          <w:rFonts w:asciiTheme="minorHAnsi" w:eastAsia="Calibri" w:hAnsiTheme="minorHAnsi" w:cstheme="minorHAnsi"/>
        </w:rPr>
        <w:t xml:space="preserve"> </w:t>
      </w:r>
      <w:r w:rsidR="00874663" w:rsidRPr="00CE12CD">
        <w:rPr>
          <w:rFonts w:asciiTheme="minorHAnsi" w:eastAsia="Calibri" w:hAnsiTheme="minorHAnsi" w:cstheme="minorHAnsi"/>
        </w:rPr>
        <w:t>Једина ”</w:t>
      </w:r>
      <w:r w:rsidR="00AA63F2">
        <w:rPr>
          <w:rFonts w:asciiTheme="minorHAnsi" w:eastAsia="Calibri" w:hAnsiTheme="minorHAnsi" w:cstheme="minorHAnsi"/>
        </w:rPr>
        <w:t>greenfield</w:t>
      </w:r>
      <w:r w:rsidR="00874663" w:rsidRPr="00CE12CD">
        <w:rPr>
          <w:rFonts w:asciiTheme="minorHAnsi" w:eastAsia="Calibri" w:hAnsiTheme="minorHAnsi" w:cstheme="minorHAnsi"/>
        </w:rPr>
        <w:t xml:space="preserve">” инвестиција у посљедњих десет година је била пумпа у </w:t>
      </w:r>
      <w:r w:rsidR="00874663" w:rsidRPr="00CE12CD">
        <w:rPr>
          <w:rFonts w:asciiTheme="minorHAnsi" w:eastAsia="Calibri" w:hAnsiTheme="minorHAnsi" w:cstheme="minorHAnsi"/>
        </w:rPr>
        <w:lastRenderedPageBreak/>
        <w:t xml:space="preserve">склопу предузећа </w:t>
      </w:r>
      <w:r w:rsidR="00EB5699">
        <w:rPr>
          <w:rFonts w:asciiTheme="minorHAnsi" w:eastAsia="Calibri" w:hAnsiTheme="minorHAnsi" w:cstheme="minorHAnsi"/>
        </w:rPr>
        <w:t>”</w:t>
      </w:r>
      <w:r w:rsidR="00874663" w:rsidRPr="00CE12CD">
        <w:rPr>
          <w:rFonts w:asciiTheme="minorHAnsi" w:eastAsia="Calibri" w:hAnsiTheme="minorHAnsi" w:cstheme="minorHAnsi"/>
        </w:rPr>
        <w:t>МАНКОМ</w:t>
      </w:r>
      <w:r w:rsidR="00EB5699">
        <w:rPr>
          <w:rFonts w:asciiTheme="minorHAnsi" w:eastAsia="Calibri" w:hAnsiTheme="minorHAnsi" w:cstheme="minorHAnsi"/>
        </w:rPr>
        <w:t>”</w:t>
      </w:r>
      <w:r w:rsidR="00874663" w:rsidRPr="00CE12CD">
        <w:rPr>
          <w:rFonts w:asciiTheme="minorHAnsi" w:eastAsia="Calibri" w:hAnsiTheme="minorHAnsi" w:cstheme="minorHAnsi"/>
        </w:rPr>
        <w:t>. Ово предузеће у склопу свог објекта има продају нафтних деривата, пр</w:t>
      </w:r>
      <w:r w:rsidR="00A947B2">
        <w:rPr>
          <w:rFonts w:asciiTheme="minorHAnsi" w:eastAsia="Calibri" w:hAnsiTheme="minorHAnsi" w:cstheme="minorHAnsi"/>
        </w:rPr>
        <w:t>о</w:t>
      </w:r>
      <w:r w:rsidR="00874663" w:rsidRPr="00CE12CD">
        <w:rPr>
          <w:rFonts w:asciiTheme="minorHAnsi" w:eastAsia="Calibri" w:hAnsiTheme="minorHAnsi" w:cstheme="minorHAnsi"/>
        </w:rPr>
        <w:t xml:space="preserve">давницу, кафе, два апартмана и перионицу. Нема тачних информација о вриједности инвестиције, али је процијењени износ инвестиције преко 1 мил. КМ. </w:t>
      </w:r>
      <w:r w:rsidR="00AA63F2">
        <w:rPr>
          <w:rFonts w:asciiTheme="minorHAnsi" w:eastAsia="Calibri" w:hAnsiTheme="minorHAnsi" w:cstheme="minorHAnsi"/>
        </w:rPr>
        <w:t>За ову намјену о</w:t>
      </w:r>
      <w:r w:rsidR="00874663" w:rsidRPr="00CE12CD">
        <w:rPr>
          <w:rFonts w:asciiTheme="minorHAnsi" w:eastAsia="Calibri" w:hAnsiTheme="minorHAnsi" w:cstheme="minorHAnsi"/>
        </w:rPr>
        <w:t>пштина Ново Горажде је по конкурсу продала инвеститору грађевинско з</w:t>
      </w:r>
      <w:r w:rsidR="00F04783">
        <w:rPr>
          <w:rFonts w:asciiTheme="minorHAnsi" w:eastAsia="Calibri" w:hAnsiTheme="minorHAnsi" w:cstheme="minorHAnsi"/>
        </w:rPr>
        <w:t>емљиште укупне површине 2.395</w:t>
      </w:r>
      <w:r w:rsidR="00874663" w:rsidRPr="00CE12CD">
        <w:rPr>
          <w:rFonts w:asciiTheme="minorHAnsi" w:eastAsia="Calibri" w:hAnsiTheme="minorHAnsi" w:cstheme="minorHAnsi"/>
        </w:rPr>
        <w:t xml:space="preserve"> м</w:t>
      </w:r>
      <w:r w:rsidR="00874663" w:rsidRPr="00CE12CD">
        <w:rPr>
          <w:rFonts w:asciiTheme="minorHAnsi" w:eastAsia="Calibri" w:hAnsiTheme="minorHAnsi" w:cstheme="minorHAnsi"/>
          <w:vertAlign w:val="superscript"/>
        </w:rPr>
        <w:t>2</w:t>
      </w:r>
      <w:r w:rsidR="00874663" w:rsidRPr="00CE12CD">
        <w:rPr>
          <w:rFonts w:asciiTheme="minorHAnsi" w:eastAsia="Calibri" w:hAnsiTheme="minorHAnsi" w:cstheme="minorHAnsi"/>
        </w:rPr>
        <w:t>.</w:t>
      </w:r>
    </w:p>
    <w:p w:rsidR="00611A03" w:rsidRPr="00611A03" w:rsidRDefault="00611A03" w:rsidP="00CE12CD">
      <w:pPr>
        <w:widowControl w:val="0"/>
        <w:jc w:val="both"/>
        <w:rPr>
          <w:rFonts w:asciiTheme="minorHAnsi" w:eastAsia="Calibri" w:hAnsiTheme="minorHAnsi" w:cstheme="minorHAnsi"/>
        </w:rPr>
      </w:pPr>
    </w:p>
    <w:p w:rsidR="000F4071" w:rsidRPr="00CE12CD" w:rsidRDefault="005531D4" w:rsidP="00CE12CD">
      <w:pPr>
        <w:pStyle w:val="Heading4"/>
        <w:rPr>
          <w:rFonts w:asciiTheme="minorHAnsi" w:hAnsiTheme="minorHAnsi" w:cstheme="minorHAnsi"/>
        </w:rPr>
      </w:pPr>
      <w:bookmarkStart w:id="24" w:name="_Toc42613246"/>
      <w:r w:rsidRPr="00CE12CD">
        <w:rPr>
          <w:rFonts w:asciiTheme="minorHAnsi" w:hAnsiTheme="minorHAnsi" w:cstheme="minorHAnsi"/>
        </w:rPr>
        <w:t>Пољопривреда</w:t>
      </w:r>
      <w:bookmarkEnd w:id="24"/>
    </w:p>
    <w:p w:rsidR="000F4071" w:rsidRPr="00CE12CD" w:rsidRDefault="000F4071" w:rsidP="00CE12CD">
      <w:pPr>
        <w:jc w:val="center"/>
        <w:rPr>
          <w:rFonts w:asciiTheme="minorHAnsi" w:eastAsia="Calibri" w:hAnsiTheme="minorHAnsi" w:cstheme="minorHAnsi"/>
          <w:b/>
          <w:sz w:val="16"/>
          <w:szCs w:val="16"/>
        </w:rPr>
      </w:pPr>
    </w:p>
    <w:p w:rsidR="000F4071" w:rsidRPr="00DE04DA" w:rsidRDefault="005531D4" w:rsidP="00CE12CD">
      <w:pPr>
        <w:widowControl w:val="0"/>
        <w:jc w:val="both"/>
        <w:rPr>
          <w:rFonts w:asciiTheme="minorHAnsi" w:eastAsia="Calibri" w:hAnsiTheme="minorHAnsi" w:cstheme="minorHAnsi"/>
          <w:lang w:val="ru-RU"/>
        </w:rPr>
      </w:pPr>
      <w:r w:rsidRPr="00DE04DA">
        <w:rPr>
          <w:rFonts w:asciiTheme="minorHAnsi" w:eastAsia="Calibri" w:hAnsiTheme="minorHAnsi" w:cstheme="minorHAnsi"/>
          <w:lang w:val="ru-RU"/>
        </w:rPr>
        <w:t>Пољопривредна земљишта представљају велики природни потенцијал општине Ново</w:t>
      </w:r>
      <w:r w:rsidR="00E82A81" w:rsidRPr="00CE12CD">
        <w:rPr>
          <w:rFonts w:asciiTheme="minorHAnsi" w:eastAsia="Calibri" w:hAnsiTheme="minorHAnsi" w:cstheme="minorHAnsi"/>
        </w:rPr>
        <w:t xml:space="preserve"> </w:t>
      </w:r>
      <w:r w:rsidRPr="00DE04DA">
        <w:rPr>
          <w:rFonts w:asciiTheme="minorHAnsi" w:eastAsia="Calibri" w:hAnsiTheme="minorHAnsi" w:cstheme="minorHAnsi"/>
          <w:lang w:val="ru-RU"/>
        </w:rPr>
        <w:t>Горажде коме се у наредном периоду мора посветити много више пажње у циљу обнове</w:t>
      </w:r>
      <w:r w:rsidR="00E82A81" w:rsidRPr="00CE12CD">
        <w:rPr>
          <w:rFonts w:asciiTheme="minorHAnsi" w:eastAsia="Calibri" w:hAnsiTheme="minorHAnsi" w:cstheme="minorHAnsi"/>
        </w:rPr>
        <w:t xml:space="preserve"> </w:t>
      </w:r>
      <w:r w:rsidRPr="00DE04DA">
        <w:rPr>
          <w:rFonts w:asciiTheme="minorHAnsi" w:eastAsia="Calibri" w:hAnsiTheme="minorHAnsi" w:cstheme="minorHAnsi"/>
          <w:lang w:val="ru-RU"/>
        </w:rPr>
        <w:t>привреде и заштите домаћег тржишта, опстанка руралних подручја, те очувања природне цјелине и амбијента. Иако се ради о великом и још увијек добро очуваном природно</w:t>
      </w:r>
      <w:r w:rsidR="00110173" w:rsidRPr="00CE12CD">
        <w:rPr>
          <w:rFonts w:asciiTheme="minorHAnsi" w:eastAsia="Calibri" w:hAnsiTheme="minorHAnsi" w:cstheme="minorHAnsi"/>
        </w:rPr>
        <w:t>м</w:t>
      </w:r>
      <w:r w:rsidRPr="00DE04DA">
        <w:rPr>
          <w:rFonts w:asciiTheme="minorHAnsi" w:eastAsia="Calibri" w:hAnsiTheme="minorHAnsi" w:cstheme="minorHAnsi"/>
          <w:lang w:val="ru-RU"/>
        </w:rPr>
        <w:t xml:space="preserve"> потенцијалу, показатељи садашњег стања </w:t>
      </w:r>
      <w:r w:rsidR="00767551" w:rsidRPr="00CE12CD">
        <w:rPr>
          <w:rFonts w:asciiTheme="minorHAnsi" w:eastAsia="Calibri" w:hAnsiTheme="minorHAnsi" w:cstheme="minorHAnsi"/>
          <w:lang w:val="sr-Cyrl-BA"/>
        </w:rPr>
        <w:t xml:space="preserve">пољопривреде </w:t>
      </w:r>
      <w:r w:rsidRPr="00DE04DA">
        <w:rPr>
          <w:rFonts w:asciiTheme="minorHAnsi" w:eastAsia="Calibri" w:hAnsiTheme="minorHAnsi" w:cstheme="minorHAnsi"/>
          <w:lang w:val="ru-RU"/>
        </w:rPr>
        <w:t xml:space="preserve">су забрињавајући. У области пољопривреде у првом плану се треба осврнути на стање земљишта као ограниченог природног и тешко обновљивог ресурса чија је примарна функција производња хране и сировина. Општина Ново Горажде </w:t>
      </w:r>
      <w:r w:rsidRPr="00DE04DA">
        <w:rPr>
          <w:rFonts w:asciiTheme="minorHAnsi" w:eastAsia="Calibri" w:hAnsiTheme="minorHAnsi" w:cstheme="minorHAnsi"/>
          <w:b/>
          <w:lang w:val="ru-RU"/>
        </w:rPr>
        <w:t>има урађену Студију развоја пољопривреде</w:t>
      </w:r>
      <w:r w:rsidR="00110173" w:rsidRPr="00CE12CD">
        <w:rPr>
          <w:rFonts w:asciiTheme="minorHAnsi" w:eastAsia="Calibri" w:hAnsiTheme="minorHAnsi" w:cstheme="minorHAnsi"/>
        </w:rPr>
        <w:t>, али није довољно урађено на системским мјерама за развој пољопривреде</w:t>
      </w:r>
      <w:r w:rsidR="001A10FA" w:rsidRPr="00CE12CD">
        <w:rPr>
          <w:rFonts w:asciiTheme="minorHAnsi" w:eastAsia="Calibri" w:hAnsiTheme="minorHAnsi" w:cstheme="minorHAnsi"/>
        </w:rPr>
        <w:t>, од идентификације произвођача, засијан</w:t>
      </w:r>
      <w:r w:rsidR="005771F0">
        <w:rPr>
          <w:rFonts w:asciiTheme="minorHAnsi" w:eastAsia="Calibri" w:hAnsiTheme="minorHAnsi" w:cstheme="minorHAnsi"/>
        </w:rPr>
        <w:t>их сорти до адекватне подршке п</w:t>
      </w:r>
      <w:r w:rsidR="001A10FA" w:rsidRPr="00CE12CD">
        <w:rPr>
          <w:rFonts w:asciiTheme="minorHAnsi" w:eastAsia="Calibri" w:hAnsiTheme="minorHAnsi" w:cstheme="minorHAnsi"/>
        </w:rPr>
        <w:t>роизвођачима</w:t>
      </w:r>
      <w:r w:rsidRPr="00DE04DA">
        <w:rPr>
          <w:rFonts w:asciiTheme="minorHAnsi" w:eastAsia="Calibri" w:hAnsiTheme="minorHAnsi" w:cstheme="minorHAnsi"/>
          <w:lang w:val="ru-RU"/>
        </w:rPr>
        <w:t xml:space="preserve">. Од укупног броја домаћинстава око 60% (837) су домаћинства која се баве пољопривредном производњом, што </w:t>
      </w:r>
      <w:r w:rsidR="00110173" w:rsidRPr="00CE12CD">
        <w:rPr>
          <w:rFonts w:asciiTheme="minorHAnsi" w:eastAsia="Calibri" w:hAnsiTheme="minorHAnsi" w:cstheme="minorHAnsi"/>
        </w:rPr>
        <w:t>ову локалну заједницу</w:t>
      </w:r>
      <w:r w:rsidRPr="00DE04DA">
        <w:rPr>
          <w:rFonts w:asciiTheme="minorHAnsi" w:eastAsia="Calibri" w:hAnsiTheme="minorHAnsi" w:cstheme="minorHAnsi"/>
          <w:lang w:val="ru-RU"/>
        </w:rPr>
        <w:t xml:space="preserve"> чини изразито пољопривредном општином. </w:t>
      </w:r>
      <w:r w:rsidR="009B3E51" w:rsidRPr="00CE12CD">
        <w:rPr>
          <w:rFonts w:asciiTheme="minorHAnsi" w:eastAsia="Calibri" w:hAnsiTheme="minorHAnsi" w:cstheme="minorHAnsi"/>
        </w:rPr>
        <w:t>Важно је напоменути да је н</w:t>
      </w:r>
      <w:r w:rsidR="009B3E51" w:rsidRPr="00DE04DA">
        <w:rPr>
          <w:rFonts w:asciiTheme="minorHAnsi" w:eastAsia="Calibri" w:hAnsiTheme="minorHAnsi" w:cstheme="minorHAnsi"/>
          <w:lang w:val="ru-RU"/>
        </w:rPr>
        <w:t xml:space="preserve">а територији Општине Ново Горажде 2013. године било је највећи број регистрованих пољопривредних газдинстава </w:t>
      </w:r>
      <w:r w:rsidR="009B3E51" w:rsidRPr="00CE12CD">
        <w:rPr>
          <w:rFonts w:asciiTheme="minorHAnsi" w:eastAsia="Calibri" w:hAnsiTheme="minorHAnsi" w:cstheme="minorHAnsi"/>
        </w:rPr>
        <w:t>(</w:t>
      </w:r>
      <w:r w:rsidR="009B3E51" w:rsidRPr="00DE04DA">
        <w:rPr>
          <w:rFonts w:asciiTheme="minorHAnsi" w:eastAsia="Calibri" w:hAnsiTheme="minorHAnsi" w:cstheme="minorHAnsi"/>
          <w:lang w:val="ru-RU"/>
        </w:rPr>
        <w:t>164</w:t>
      </w:r>
      <w:r w:rsidR="009B3E51" w:rsidRPr="00CE12CD">
        <w:rPr>
          <w:rFonts w:asciiTheme="minorHAnsi" w:eastAsia="Calibri" w:hAnsiTheme="minorHAnsi" w:cstheme="minorHAnsi"/>
        </w:rPr>
        <w:t>)</w:t>
      </w:r>
      <w:r w:rsidR="009B3E51" w:rsidRPr="00DE04DA">
        <w:rPr>
          <w:rFonts w:asciiTheme="minorHAnsi" w:eastAsia="Calibri" w:hAnsiTheme="minorHAnsi" w:cstheme="minorHAnsi"/>
          <w:lang w:val="ru-RU"/>
        </w:rPr>
        <w:t xml:space="preserve">. У току 2018. године регистрацију пољопривредног газдинства обновило је 108 пољопривредних газдинстава, а у току 2019. године </w:t>
      </w:r>
      <w:r w:rsidR="00A947B2">
        <w:rPr>
          <w:rFonts w:asciiTheme="minorHAnsi" w:eastAsia="Calibri" w:hAnsiTheme="minorHAnsi" w:cstheme="minorHAnsi"/>
          <w:lang w:val="ru-RU"/>
        </w:rPr>
        <w:t>њих</w:t>
      </w:r>
      <w:r w:rsidR="009B3E51" w:rsidRPr="00DE04DA">
        <w:rPr>
          <w:rFonts w:asciiTheme="minorHAnsi" w:eastAsia="Calibri" w:hAnsiTheme="minorHAnsi" w:cstheme="minorHAnsi"/>
          <w:lang w:val="ru-RU"/>
        </w:rPr>
        <w:t xml:space="preserve"> 75. </w:t>
      </w:r>
      <w:r w:rsidR="009B3E51" w:rsidRPr="00CE12CD">
        <w:rPr>
          <w:rFonts w:asciiTheme="minorHAnsi" w:eastAsia="Calibri" w:hAnsiTheme="minorHAnsi" w:cstheme="minorHAnsi"/>
        </w:rPr>
        <w:t xml:space="preserve"> Ради се </w:t>
      </w:r>
      <w:r w:rsidR="009B3E51" w:rsidRPr="00DE04DA">
        <w:rPr>
          <w:rFonts w:asciiTheme="minorHAnsi" w:eastAsia="Calibri" w:hAnsiTheme="minorHAnsi" w:cstheme="minorHAnsi"/>
          <w:lang w:val="ru-RU"/>
        </w:rPr>
        <w:t xml:space="preserve">углавном </w:t>
      </w:r>
      <w:r w:rsidR="001828EB">
        <w:rPr>
          <w:rFonts w:asciiTheme="minorHAnsi" w:eastAsia="Calibri" w:hAnsiTheme="minorHAnsi" w:cstheme="minorHAnsi"/>
          <w:lang w:val="ru-RU"/>
        </w:rPr>
        <w:t xml:space="preserve">о </w:t>
      </w:r>
      <w:r w:rsidR="009B3E51" w:rsidRPr="00DE04DA">
        <w:rPr>
          <w:rFonts w:asciiTheme="minorHAnsi" w:eastAsia="Calibri" w:hAnsiTheme="minorHAnsi" w:cstheme="minorHAnsi"/>
          <w:lang w:val="ru-RU"/>
        </w:rPr>
        <w:t>некомерцијалн</w:t>
      </w:r>
      <w:r w:rsidR="009B3E51" w:rsidRPr="00CE12CD">
        <w:rPr>
          <w:rFonts w:asciiTheme="minorHAnsi" w:eastAsia="Calibri" w:hAnsiTheme="minorHAnsi" w:cstheme="minorHAnsi"/>
        </w:rPr>
        <w:t>им</w:t>
      </w:r>
      <w:r w:rsidR="009B3E51" w:rsidRPr="00DE04DA">
        <w:rPr>
          <w:rFonts w:asciiTheme="minorHAnsi" w:eastAsia="Calibri" w:hAnsiTheme="minorHAnsi" w:cstheme="minorHAnsi"/>
          <w:lang w:val="ru-RU"/>
        </w:rPr>
        <w:t xml:space="preserve"> газдинств</w:t>
      </w:r>
      <w:r w:rsidR="009B3E51" w:rsidRPr="00CE12CD">
        <w:rPr>
          <w:rFonts w:asciiTheme="minorHAnsi" w:eastAsia="Calibri" w:hAnsiTheme="minorHAnsi" w:cstheme="minorHAnsi"/>
        </w:rPr>
        <w:t>има</w:t>
      </w:r>
      <w:r w:rsidR="009B3E51" w:rsidRPr="00DE04DA">
        <w:rPr>
          <w:rFonts w:asciiTheme="minorHAnsi" w:eastAsia="Calibri" w:hAnsiTheme="minorHAnsi" w:cstheme="minorHAnsi"/>
          <w:lang w:val="ru-RU"/>
        </w:rPr>
        <w:t xml:space="preserve"> са члановима средње старосне доби.</w:t>
      </w:r>
    </w:p>
    <w:p w:rsidR="000F4071" w:rsidRPr="00DE04DA" w:rsidRDefault="000F4071" w:rsidP="00CE12CD">
      <w:pPr>
        <w:widowControl w:val="0"/>
        <w:jc w:val="both"/>
        <w:rPr>
          <w:rFonts w:asciiTheme="minorHAnsi" w:eastAsia="Calibri" w:hAnsiTheme="minorHAnsi" w:cstheme="minorHAnsi"/>
          <w:lang w:val="ru-RU"/>
        </w:rPr>
      </w:pPr>
    </w:p>
    <w:p w:rsidR="000F4071" w:rsidRPr="00DE04DA" w:rsidRDefault="008C284A" w:rsidP="00CE12CD">
      <w:pPr>
        <w:pBdr>
          <w:top w:val="nil"/>
          <w:left w:val="nil"/>
          <w:bottom w:val="nil"/>
          <w:right w:val="nil"/>
          <w:between w:val="nil"/>
        </w:pBdr>
        <w:jc w:val="center"/>
        <w:rPr>
          <w:rFonts w:asciiTheme="minorHAnsi" w:eastAsia="Calibri" w:hAnsiTheme="minorHAnsi" w:cstheme="minorHAnsi"/>
          <w:color w:val="000000"/>
          <w:sz w:val="22"/>
          <w:szCs w:val="22"/>
          <w:lang w:val="ru-RU"/>
        </w:rPr>
      </w:pPr>
      <w:bookmarkStart w:id="25" w:name="_Toc42120498"/>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4</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Структура земљишта  општине Ново Горажде  (2018)</w:t>
      </w:r>
      <w:bookmarkEnd w:id="25"/>
    </w:p>
    <w:tbl>
      <w:tblPr>
        <w:tblStyle w:val="a1"/>
        <w:tblW w:w="8997" w:type="dxa"/>
        <w:jc w:val="center"/>
        <w:tblLayout w:type="fixed"/>
        <w:tblLook w:val="0400"/>
      </w:tblPr>
      <w:tblGrid>
        <w:gridCol w:w="3534"/>
        <w:gridCol w:w="1133"/>
        <w:gridCol w:w="978"/>
        <w:gridCol w:w="1014"/>
        <w:gridCol w:w="978"/>
        <w:gridCol w:w="1360"/>
      </w:tblGrid>
      <w:tr w:rsidR="000F4071" w:rsidRPr="00CE12CD" w:rsidTr="0073384C">
        <w:trPr>
          <w:trHeight w:val="255"/>
          <w:jc w:val="center"/>
        </w:trPr>
        <w:tc>
          <w:tcPr>
            <w:tcW w:w="3534" w:type="dxa"/>
            <w:vMerge w:val="restart"/>
            <w:tcBorders>
              <w:top w:val="single" w:sz="4" w:space="0" w:color="000000"/>
              <w:left w:val="single" w:sz="4" w:space="0" w:color="000000"/>
              <w:bottom w:val="nil"/>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Категорија</w:t>
            </w:r>
          </w:p>
        </w:tc>
        <w:tc>
          <w:tcPr>
            <w:tcW w:w="5463" w:type="dxa"/>
            <w:gridSpan w:val="5"/>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Површина (ha)</w:t>
            </w:r>
          </w:p>
        </w:tc>
      </w:tr>
      <w:tr w:rsidR="000F4071" w:rsidRPr="00CE12CD" w:rsidTr="0073384C">
        <w:trPr>
          <w:trHeight w:val="255"/>
          <w:jc w:val="center"/>
        </w:trPr>
        <w:tc>
          <w:tcPr>
            <w:tcW w:w="3534" w:type="dxa"/>
            <w:vMerge/>
            <w:tcBorders>
              <w:top w:val="single" w:sz="4" w:space="0" w:color="000000"/>
              <w:left w:val="single" w:sz="4" w:space="0" w:color="000000"/>
              <w:bottom w:val="nil"/>
              <w:right w:val="single" w:sz="4" w:space="0" w:color="000000"/>
            </w:tcBorders>
            <w:shd w:val="clear" w:color="auto" w:fill="B4C6E7"/>
          </w:tcPr>
          <w:p w:rsidR="000F4071" w:rsidRPr="00CE12CD" w:rsidRDefault="000F4071" w:rsidP="00CE12CD">
            <w:pPr>
              <w:widowControl w:val="0"/>
              <w:pBdr>
                <w:top w:val="nil"/>
                <w:left w:val="nil"/>
                <w:bottom w:val="nil"/>
                <w:right w:val="nil"/>
                <w:between w:val="nil"/>
              </w:pBdr>
              <w:rPr>
                <w:rFonts w:asciiTheme="minorHAnsi" w:eastAsia="Calibri" w:hAnsiTheme="minorHAnsi" w:cstheme="minorHAnsi"/>
                <w:b/>
                <w:color w:val="000000"/>
                <w:sz w:val="20"/>
                <w:szCs w:val="20"/>
              </w:rPr>
            </w:pPr>
          </w:p>
        </w:tc>
        <w:tc>
          <w:tcPr>
            <w:tcW w:w="1133"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Приватно</w:t>
            </w:r>
          </w:p>
        </w:tc>
        <w:tc>
          <w:tcPr>
            <w:tcW w:w="978"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w:t>
            </w:r>
          </w:p>
        </w:tc>
        <w:tc>
          <w:tcPr>
            <w:tcW w:w="1014"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Јавно</w:t>
            </w:r>
          </w:p>
        </w:tc>
        <w:tc>
          <w:tcPr>
            <w:tcW w:w="978"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w:t>
            </w:r>
          </w:p>
        </w:tc>
        <w:tc>
          <w:tcPr>
            <w:tcW w:w="1360"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w:t>
            </w:r>
          </w:p>
        </w:tc>
      </w:tr>
      <w:tr w:rsidR="000F4071" w:rsidRPr="00CE12CD" w:rsidTr="0073384C">
        <w:trPr>
          <w:trHeight w:val="255"/>
          <w:jc w:val="center"/>
        </w:trPr>
        <w:tc>
          <w:tcPr>
            <w:tcW w:w="3534" w:type="dxa"/>
            <w:tcBorders>
              <w:top w:val="single" w:sz="4" w:space="0" w:color="000000"/>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Оранице и вртови</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500</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100</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500</w:t>
            </w:r>
          </w:p>
        </w:tc>
      </w:tr>
      <w:tr w:rsidR="000F4071" w:rsidRPr="00CE12CD" w:rsidTr="0073384C">
        <w:trPr>
          <w:trHeight w:val="255"/>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Воћњаци</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1180</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100</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1180</w:t>
            </w:r>
          </w:p>
        </w:tc>
      </w:tr>
      <w:tr w:rsidR="000F4071" w:rsidRPr="00CE12CD" w:rsidTr="0073384C">
        <w:trPr>
          <w:trHeight w:val="255"/>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Виногради</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1180</w:t>
            </w:r>
          </w:p>
        </w:tc>
      </w:tr>
      <w:tr w:rsidR="000F4071" w:rsidRPr="00CE12CD" w:rsidTr="0073384C">
        <w:trPr>
          <w:trHeight w:val="255"/>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Ливаде</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1160</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97,1</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34</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2,8</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1194</w:t>
            </w:r>
          </w:p>
        </w:tc>
      </w:tr>
      <w:tr w:rsidR="000F4071" w:rsidRPr="00CE12CD" w:rsidTr="0073384C">
        <w:trPr>
          <w:trHeight w:val="255"/>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 обрадиво земљиште</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2840</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98,8</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34</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1,18</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2874</w:t>
            </w:r>
          </w:p>
        </w:tc>
      </w:tr>
      <w:tr w:rsidR="000F4071" w:rsidRPr="00CE12CD" w:rsidTr="0073384C">
        <w:trPr>
          <w:trHeight w:val="255"/>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Пашњаци</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197</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89,5</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23</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10,5</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220</w:t>
            </w:r>
          </w:p>
        </w:tc>
      </w:tr>
      <w:tr w:rsidR="000F4071" w:rsidRPr="00CE12CD" w:rsidTr="0073384C">
        <w:trPr>
          <w:trHeight w:val="268"/>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 пољопривредно земљиште</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3037</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98,16</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57</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1,83</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3094</w:t>
            </w:r>
          </w:p>
        </w:tc>
      </w:tr>
      <w:tr w:rsidR="000F4071" w:rsidRPr="00CE12CD" w:rsidTr="0073384C">
        <w:trPr>
          <w:trHeight w:val="268"/>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Шумско тло</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2346</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30,6</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5311</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69,3</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7657</w:t>
            </w:r>
          </w:p>
        </w:tc>
      </w:tr>
      <w:tr w:rsidR="000F4071" w:rsidRPr="00CE12CD" w:rsidTr="0073384C">
        <w:trPr>
          <w:trHeight w:val="66"/>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Неплодно тло</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52</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34</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1497</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96,6</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1549</w:t>
            </w:r>
          </w:p>
        </w:tc>
      </w:tr>
      <w:tr w:rsidR="000F4071" w:rsidRPr="00CE12CD" w:rsidTr="0073384C">
        <w:trPr>
          <w:trHeight w:val="268"/>
          <w:jc w:val="center"/>
        </w:trPr>
        <w:tc>
          <w:tcPr>
            <w:tcW w:w="3534"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w:t>
            </w:r>
          </w:p>
        </w:tc>
        <w:tc>
          <w:tcPr>
            <w:tcW w:w="113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5435</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44,1</w:t>
            </w:r>
          </w:p>
        </w:tc>
        <w:tc>
          <w:tcPr>
            <w:tcW w:w="1014"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6865</w:t>
            </w:r>
          </w:p>
        </w:tc>
        <w:tc>
          <w:tcPr>
            <w:tcW w:w="978"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55,81</w:t>
            </w:r>
          </w:p>
        </w:tc>
        <w:tc>
          <w:tcPr>
            <w:tcW w:w="136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12300</w:t>
            </w:r>
          </w:p>
        </w:tc>
      </w:tr>
    </w:tbl>
    <w:p w:rsidR="00B60356" w:rsidRPr="00CE12CD" w:rsidRDefault="00B60356" w:rsidP="00CE12CD">
      <w:pPr>
        <w:jc w:val="center"/>
        <w:rPr>
          <w:rFonts w:asciiTheme="minorHAnsi" w:eastAsia="Calibri" w:hAnsiTheme="minorHAnsi" w:cstheme="minorHAnsi"/>
          <w:color w:val="000000"/>
          <w:sz w:val="22"/>
          <w:szCs w:val="22"/>
        </w:rPr>
      </w:pPr>
      <w:r w:rsidRPr="00CE12CD">
        <w:rPr>
          <w:rFonts w:asciiTheme="minorHAnsi" w:eastAsia="Calibri" w:hAnsiTheme="minorHAnsi" w:cstheme="minorHAnsi"/>
          <w:color w:val="000000"/>
          <w:sz w:val="22"/>
          <w:szCs w:val="22"/>
        </w:rPr>
        <w:t>(Извор:</w:t>
      </w:r>
      <w:r w:rsidRPr="00CE12CD">
        <w:rPr>
          <w:rFonts w:asciiTheme="minorHAnsi" w:eastAsia="Calibri" w:hAnsiTheme="minorHAnsi" w:cstheme="minorHAnsi"/>
          <w:b/>
          <w:color w:val="000000"/>
          <w:sz w:val="22"/>
          <w:szCs w:val="22"/>
        </w:rPr>
        <w:t xml:space="preserve"> </w:t>
      </w:r>
      <w:r w:rsidRPr="00CE12CD">
        <w:rPr>
          <w:rFonts w:asciiTheme="minorHAnsi" w:eastAsia="Calibri" w:hAnsiTheme="minorHAnsi" w:cstheme="minorHAnsi"/>
          <w:color w:val="000000"/>
          <w:sz w:val="22"/>
          <w:szCs w:val="22"/>
        </w:rPr>
        <w:t>РЗС РС</w:t>
      </w:r>
      <w:r w:rsidRPr="00CE12CD">
        <w:rPr>
          <w:rFonts w:asciiTheme="minorHAnsi" w:eastAsia="Calibri" w:hAnsiTheme="minorHAnsi" w:cstheme="minorHAnsi"/>
          <w:b/>
          <w:color w:val="000000"/>
          <w:sz w:val="22"/>
          <w:szCs w:val="22"/>
        </w:rPr>
        <w:t>)</w:t>
      </w:r>
    </w:p>
    <w:p w:rsidR="000F4071" w:rsidRPr="00CE12CD" w:rsidRDefault="000F4071" w:rsidP="00CE12CD">
      <w:pPr>
        <w:widowControl w:val="0"/>
        <w:jc w:val="both"/>
        <w:rPr>
          <w:rFonts w:asciiTheme="minorHAnsi" w:eastAsia="Calibri" w:hAnsiTheme="minorHAnsi" w:cstheme="minorHAnsi"/>
        </w:rPr>
      </w:pPr>
    </w:p>
    <w:p w:rsidR="008F2133" w:rsidRDefault="005531D4" w:rsidP="00CE12CD">
      <w:pPr>
        <w:widowControl w:val="0"/>
        <w:jc w:val="both"/>
        <w:rPr>
          <w:rFonts w:asciiTheme="minorHAnsi" w:eastAsia="Calibri" w:hAnsiTheme="minorHAnsi" w:cstheme="minorHAnsi"/>
        </w:rPr>
      </w:pPr>
      <w:r w:rsidRPr="00DE04DA">
        <w:rPr>
          <w:rFonts w:asciiTheme="minorHAnsi" w:eastAsia="Calibri" w:hAnsiTheme="minorHAnsi" w:cstheme="minorHAnsi"/>
          <w:lang w:val="ru-RU"/>
        </w:rPr>
        <w:t xml:space="preserve">Укупна површина </w:t>
      </w:r>
      <w:r w:rsidRPr="00DE04DA">
        <w:rPr>
          <w:rFonts w:asciiTheme="minorHAnsi" w:eastAsia="Calibri" w:hAnsiTheme="minorHAnsi" w:cstheme="minorHAnsi"/>
          <w:b/>
          <w:lang w:val="ru-RU"/>
        </w:rPr>
        <w:t xml:space="preserve">пољопривредног земљишта на територији Општине износи 3094 </w:t>
      </w:r>
      <w:r w:rsidRPr="0045761F">
        <w:rPr>
          <w:rFonts w:asciiTheme="minorHAnsi" w:eastAsia="Calibri" w:hAnsiTheme="minorHAnsi" w:cstheme="minorHAnsi"/>
          <w:b/>
        </w:rPr>
        <w:t>ha</w:t>
      </w:r>
      <w:r w:rsidRPr="00DE04DA">
        <w:rPr>
          <w:rFonts w:asciiTheme="minorHAnsi" w:eastAsia="Calibri" w:hAnsiTheme="minorHAnsi" w:cstheme="minorHAnsi"/>
          <w:b/>
          <w:lang w:val="ru-RU"/>
        </w:rPr>
        <w:t xml:space="preserve"> или 25% укупне површине (12.300 </w:t>
      </w:r>
      <w:r w:rsidRPr="0045761F">
        <w:rPr>
          <w:rFonts w:asciiTheme="minorHAnsi" w:eastAsia="Calibri" w:hAnsiTheme="minorHAnsi" w:cstheme="minorHAnsi"/>
          <w:b/>
        </w:rPr>
        <w:t>ha</w:t>
      </w:r>
      <w:r w:rsidRPr="00DE04DA">
        <w:rPr>
          <w:rFonts w:asciiTheme="minorHAnsi" w:eastAsia="Calibri" w:hAnsiTheme="minorHAnsi" w:cstheme="minorHAnsi"/>
          <w:b/>
          <w:lang w:val="ru-RU"/>
        </w:rPr>
        <w:t>).</w:t>
      </w:r>
      <w:r w:rsidRPr="00DE04DA">
        <w:rPr>
          <w:rFonts w:asciiTheme="minorHAnsi" w:eastAsia="Calibri" w:hAnsiTheme="minorHAnsi" w:cstheme="minorHAnsi"/>
          <w:lang w:val="ru-RU"/>
        </w:rPr>
        <w:t xml:space="preserve"> Од тога, обрадиво земљиште (оранице и баште, воћњаци, виногради и ливаде) заузима 2874 ха, пашњаци су на 220 х</w:t>
      </w:r>
      <w:r w:rsidR="0045761F">
        <w:rPr>
          <w:rFonts w:asciiTheme="minorHAnsi" w:eastAsia="Calibri" w:hAnsiTheme="minorHAnsi" w:cstheme="minorHAnsi"/>
        </w:rPr>
        <w:t>а</w:t>
      </w:r>
      <w:r w:rsidRPr="00DE04DA">
        <w:rPr>
          <w:rFonts w:asciiTheme="minorHAnsi" w:eastAsia="Calibri" w:hAnsiTheme="minorHAnsi" w:cstheme="minorHAnsi"/>
          <w:lang w:val="ru-RU"/>
        </w:rPr>
        <w:t xml:space="preserve">, а трстици и баре на 120 </w:t>
      </w:r>
      <w:r w:rsidR="0045761F">
        <w:rPr>
          <w:rFonts w:asciiTheme="minorHAnsi" w:eastAsia="Calibri" w:hAnsiTheme="minorHAnsi" w:cstheme="minorHAnsi"/>
        </w:rPr>
        <w:t>ха</w:t>
      </w:r>
      <w:r w:rsidRPr="00DE04DA">
        <w:rPr>
          <w:rFonts w:asciiTheme="minorHAnsi" w:eastAsia="Calibri" w:hAnsiTheme="minorHAnsi" w:cstheme="minorHAnsi"/>
          <w:lang w:val="ru-RU"/>
        </w:rPr>
        <w:t xml:space="preserve">. </w:t>
      </w:r>
      <w:r w:rsidR="00B60356" w:rsidRPr="00CE12CD">
        <w:rPr>
          <w:rFonts w:asciiTheme="minorHAnsi" w:eastAsia="Calibri" w:hAnsiTheme="minorHAnsi" w:cstheme="minorHAnsi"/>
        </w:rPr>
        <w:t xml:space="preserve"> </w:t>
      </w:r>
      <w:r w:rsidR="0049438B" w:rsidRPr="00CE12CD">
        <w:rPr>
          <w:rFonts w:asciiTheme="minorHAnsi" w:eastAsia="Calibri" w:hAnsiTheme="minorHAnsi" w:cstheme="minorHAnsi"/>
        </w:rPr>
        <w:t>Позитива</w:t>
      </w:r>
      <w:r w:rsidR="00B60356" w:rsidRPr="00CE12CD">
        <w:rPr>
          <w:rFonts w:asciiTheme="minorHAnsi" w:eastAsia="Calibri" w:hAnsiTheme="minorHAnsi" w:cstheme="minorHAnsi"/>
        </w:rPr>
        <w:t>н</w:t>
      </w:r>
      <w:r w:rsidR="0049438B" w:rsidRPr="00CE12CD">
        <w:rPr>
          <w:rFonts w:asciiTheme="minorHAnsi" w:eastAsia="Calibri" w:hAnsiTheme="minorHAnsi" w:cstheme="minorHAnsi"/>
        </w:rPr>
        <w:t xml:space="preserve"> је тренд повећања површине обрађеног земљишта са 131 ха  у 2014. години на 157ха у 2018. години, з</w:t>
      </w:r>
      <w:r w:rsidR="0045761F">
        <w:rPr>
          <w:rFonts w:asciiTheme="minorHAnsi" w:eastAsia="Calibri" w:hAnsiTheme="minorHAnsi" w:cstheme="minorHAnsi"/>
        </w:rPr>
        <w:t>н</w:t>
      </w:r>
      <w:r w:rsidR="0049438B" w:rsidRPr="00CE12CD">
        <w:rPr>
          <w:rFonts w:asciiTheme="minorHAnsi" w:eastAsia="Calibri" w:hAnsiTheme="minorHAnsi" w:cstheme="minorHAnsi"/>
        </w:rPr>
        <w:t>ачајно су пов</w:t>
      </w:r>
      <w:r w:rsidR="00D44E3F" w:rsidRPr="00CE12CD">
        <w:rPr>
          <w:rFonts w:asciiTheme="minorHAnsi" w:eastAsia="Calibri" w:hAnsiTheme="minorHAnsi" w:cstheme="minorHAnsi"/>
        </w:rPr>
        <w:t>е</w:t>
      </w:r>
      <w:r w:rsidR="0049438B" w:rsidRPr="00CE12CD">
        <w:rPr>
          <w:rFonts w:asciiTheme="minorHAnsi" w:eastAsia="Calibri" w:hAnsiTheme="minorHAnsi" w:cstheme="minorHAnsi"/>
        </w:rPr>
        <w:t>ћ</w:t>
      </w:r>
      <w:r w:rsidR="006A0741" w:rsidRPr="00CE12CD">
        <w:rPr>
          <w:rFonts w:asciiTheme="minorHAnsi" w:eastAsia="Calibri" w:hAnsiTheme="minorHAnsi" w:cstheme="minorHAnsi"/>
        </w:rPr>
        <w:t>ане обрадиве површине под повр</w:t>
      </w:r>
      <w:r w:rsidR="001A10FA" w:rsidRPr="00CE12CD">
        <w:rPr>
          <w:rFonts w:asciiTheme="minorHAnsi" w:eastAsia="Calibri" w:hAnsiTheme="minorHAnsi" w:cstheme="minorHAnsi"/>
        </w:rPr>
        <w:t>ћ</w:t>
      </w:r>
      <w:r w:rsidR="006A0741" w:rsidRPr="00CE12CD">
        <w:rPr>
          <w:rFonts w:asciiTheme="minorHAnsi" w:eastAsia="Calibri" w:hAnsiTheme="minorHAnsi" w:cstheme="minorHAnsi"/>
        </w:rPr>
        <w:t xml:space="preserve">ем са 86ха (2014) на 108 ха (2018), те крмно биље да 14ха (2014) на 18 ха (2018), </w:t>
      </w:r>
      <w:r w:rsidR="001374A8">
        <w:rPr>
          <w:rFonts w:asciiTheme="minorHAnsi" w:eastAsia="Calibri" w:hAnsiTheme="minorHAnsi" w:cstheme="minorHAnsi"/>
        </w:rPr>
        <w:t xml:space="preserve">док је </w:t>
      </w:r>
      <w:r w:rsidR="006A0741" w:rsidRPr="00CE12CD">
        <w:rPr>
          <w:rFonts w:asciiTheme="minorHAnsi" w:eastAsia="Calibri" w:hAnsiTheme="minorHAnsi" w:cstheme="minorHAnsi"/>
        </w:rPr>
        <w:t>површина под житима</w:t>
      </w:r>
      <w:r w:rsidR="005771F0">
        <w:rPr>
          <w:rFonts w:asciiTheme="minorHAnsi" w:eastAsia="Calibri" w:hAnsiTheme="minorHAnsi" w:cstheme="minorHAnsi"/>
        </w:rPr>
        <w:t xml:space="preserve"> </w:t>
      </w:r>
      <w:r w:rsidR="006A0741" w:rsidRPr="00CE12CD">
        <w:rPr>
          <w:rFonts w:asciiTheme="minorHAnsi" w:eastAsia="Calibri" w:hAnsiTheme="minorHAnsi" w:cstheme="minorHAnsi"/>
        </w:rPr>
        <w:t>остала иста и износу 31 ха</w:t>
      </w:r>
      <w:r w:rsidR="00BA4772" w:rsidRPr="00CE12CD">
        <w:rPr>
          <w:rFonts w:asciiTheme="minorHAnsi" w:eastAsia="Calibri" w:hAnsiTheme="minorHAnsi" w:cstheme="minorHAnsi"/>
        </w:rPr>
        <w:t xml:space="preserve">. Производња ратарских </w:t>
      </w:r>
      <w:r w:rsidR="00BA4772" w:rsidRPr="00CE12CD">
        <w:rPr>
          <w:rFonts w:asciiTheme="minorHAnsi" w:eastAsia="Calibri" w:hAnsiTheme="minorHAnsi" w:cstheme="minorHAnsi"/>
        </w:rPr>
        <w:lastRenderedPageBreak/>
        <w:t>култ</w:t>
      </w:r>
      <w:r w:rsidR="004927C6" w:rsidRPr="00CE12CD">
        <w:rPr>
          <w:rFonts w:asciiTheme="minorHAnsi" w:eastAsia="Calibri" w:hAnsiTheme="minorHAnsi" w:cstheme="minorHAnsi"/>
        </w:rPr>
        <w:t>у</w:t>
      </w:r>
      <w:r w:rsidR="00BA4772" w:rsidRPr="00CE12CD">
        <w:rPr>
          <w:rFonts w:asciiTheme="minorHAnsi" w:eastAsia="Calibri" w:hAnsiTheme="minorHAnsi" w:cstheme="minorHAnsi"/>
        </w:rPr>
        <w:t>ра углавном се није значајно мијењала и износи 15 т пшенице</w:t>
      </w:r>
      <w:r w:rsidR="00B60356" w:rsidRPr="00CE12CD">
        <w:rPr>
          <w:rFonts w:asciiTheme="minorHAnsi" w:eastAsia="Calibri" w:hAnsiTheme="minorHAnsi" w:cstheme="minorHAnsi"/>
        </w:rPr>
        <w:t xml:space="preserve"> (принос 1т/ха), 6 т кукуру</w:t>
      </w:r>
      <w:r w:rsidR="00032F17" w:rsidRPr="00CE12CD">
        <w:rPr>
          <w:rFonts w:asciiTheme="minorHAnsi" w:eastAsia="Calibri" w:hAnsiTheme="minorHAnsi" w:cstheme="minorHAnsi"/>
        </w:rPr>
        <w:t>з</w:t>
      </w:r>
      <w:r w:rsidR="00B60356" w:rsidRPr="00CE12CD">
        <w:rPr>
          <w:rFonts w:asciiTheme="minorHAnsi" w:eastAsia="Calibri" w:hAnsiTheme="minorHAnsi" w:cstheme="minorHAnsi"/>
        </w:rPr>
        <w:t xml:space="preserve">а (0,4т/ха), </w:t>
      </w:r>
      <w:r w:rsidR="00D44E3F" w:rsidRPr="00CE12CD">
        <w:rPr>
          <w:rFonts w:asciiTheme="minorHAnsi" w:eastAsia="Calibri" w:hAnsiTheme="minorHAnsi" w:cstheme="minorHAnsi"/>
        </w:rPr>
        <w:t xml:space="preserve">те </w:t>
      </w:r>
      <w:r w:rsidR="00B60356" w:rsidRPr="00CE12CD">
        <w:rPr>
          <w:rFonts w:asciiTheme="minorHAnsi" w:eastAsia="Calibri" w:hAnsiTheme="minorHAnsi" w:cstheme="minorHAnsi"/>
        </w:rPr>
        <w:t>кромпира цца 20 т (1т/ха).</w:t>
      </w:r>
    </w:p>
    <w:p w:rsidR="00EB5699" w:rsidRPr="00EB5699" w:rsidRDefault="00EB5699" w:rsidP="00CE12CD">
      <w:pPr>
        <w:widowControl w:val="0"/>
        <w:jc w:val="both"/>
        <w:rPr>
          <w:rFonts w:asciiTheme="minorHAnsi" w:eastAsia="Calibri" w:hAnsiTheme="minorHAnsi" w:cstheme="minorHAnsi"/>
        </w:rPr>
      </w:pPr>
      <w:r w:rsidRPr="00CE12CD">
        <w:rPr>
          <w:rFonts w:asciiTheme="minorHAnsi" w:eastAsia="Calibri" w:hAnsiTheme="minorHAnsi" w:cstheme="minorHAnsi"/>
        </w:rPr>
        <w:t>Од производа у воћарству у општини Ново Горажде значајно се издваја производња јабуке од 27 т, производња крушке од 24 т, производња шљиве и вишње са по 17 т</w:t>
      </w:r>
      <w:r w:rsidR="0045761F">
        <w:rPr>
          <w:rFonts w:asciiTheme="minorHAnsi" w:eastAsia="Calibri" w:hAnsiTheme="minorHAnsi" w:cstheme="minorHAnsi"/>
        </w:rPr>
        <w:t>/</w:t>
      </w:r>
      <w:r w:rsidRPr="00CE12CD">
        <w:rPr>
          <w:rFonts w:asciiTheme="minorHAnsi" w:eastAsia="Calibri" w:hAnsiTheme="minorHAnsi" w:cstheme="minorHAnsi"/>
        </w:rPr>
        <w:t xml:space="preserve">годишње. </w:t>
      </w:r>
      <w:r w:rsidR="0045761F">
        <w:rPr>
          <w:rFonts w:asciiTheme="minorHAnsi" w:eastAsia="Calibri" w:hAnsiTheme="minorHAnsi" w:cstheme="minorHAnsi"/>
        </w:rPr>
        <w:t>Може се</w:t>
      </w:r>
      <w:r w:rsidRPr="00CE12CD">
        <w:rPr>
          <w:rFonts w:asciiTheme="minorHAnsi" w:eastAsia="Calibri" w:hAnsiTheme="minorHAnsi" w:cstheme="minorHAnsi"/>
        </w:rPr>
        <w:t xml:space="preserve"> примијетити да је дошло до значајног пада у односу на родне године са изразитим приносом у 2015. и 2016. години, усљед тржишних промјена, суше, старости стабала и др. </w:t>
      </w:r>
    </w:p>
    <w:p w:rsidR="000F4071" w:rsidRPr="00CE12CD" w:rsidRDefault="008C284A" w:rsidP="00CE12CD">
      <w:pPr>
        <w:pBdr>
          <w:top w:val="nil"/>
          <w:left w:val="nil"/>
          <w:bottom w:val="nil"/>
          <w:right w:val="nil"/>
          <w:between w:val="nil"/>
        </w:pBdr>
        <w:jc w:val="center"/>
        <w:rPr>
          <w:rFonts w:asciiTheme="minorHAnsi" w:eastAsia="Calibri" w:hAnsiTheme="minorHAnsi" w:cstheme="minorHAnsi"/>
          <w:color w:val="000000"/>
          <w:sz w:val="22"/>
          <w:szCs w:val="22"/>
          <w:lang w:val="sr-Cyrl-BA"/>
        </w:rPr>
      </w:pPr>
      <w:bookmarkStart w:id="26" w:name="_Toc42120499"/>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5</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Производња воћа у општини Ново Горажде</w:t>
      </w:r>
      <w:r w:rsidR="00D44E3F" w:rsidRPr="00CE12CD">
        <w:rPr>
          <w:rFonts w:asciiTheme="minorHAnsi" w:eastAsia="Calibri" w:hAnsiTheme="minorHAnsi" w:cstheme="minorHAnsi"/>
          <w:color w:val="000000"/>
          <w:sz w:val="22"/>
          <w:szCs w:val="22"/>
          <w:lang w:val="sr-Cyrl-BA"/>
        </w:rPr>
        <w:t xml:space="preserve"> 2014-2018</w:t>
      </w:r>
      <w:bookmarkEnd w:id="26"/>
    </w:p>
    <w:tbl>
      <w:tblPr>
        <w:tblStyle w:val="a4"/>
        <w:tblW w:w="887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865"/>
        <w:gridCol w:w="1001"/>
        <w:gridCol w:w="1001"/>
        <w:gridCol w:w="1001"/>
        <w:gridCol w:w="1001"/>
        <w:gridCol w:w="1001"/>
        <w:gridCol w:w="1001"/>
        <w:gridCol w:w="1001"/>
        <w:gridCol w:w="1001"/>
      </w:tblGrid>
      <w:tr w:rsidR="000F4071" w:rsidRPr="00CE12CD" w:rsidTr="0073384C">
        <w:trPr>
          <w:trHeight w:val="320"/>
        </w:trPr>
        <w:tc>
          <w:tcPr>
            <w:tcW w:w="865" w:type="dxa"/>
            <w:shd w:val="clear" w:color="auto" w:fill="B4C6E7"/>
          </w:tcPr>
          <w:p w:rsidR="000F4071" w:rsidRPr="00DE04DA" w:rsidRDefault="000F4071" w:rsidP="00CE12CD">
            <w:pPr>
              <w:rPr>
                <w:rFonts w:asciiTheme="minorHAnsi" w:eastAsia="Calibri" w:hAnsiTheme="minorHAnsi" w:cstheme="minorHAnsi"/>
                <w:b/>
                <w:sz w:val="20"/>
                <w:szCs w:val="20"/>
                <w:lang w:val="ru-RU"/>
              </w:rPr>
            </w:pPr>
          </w:p>
        </w:tc>
        <w:tc>
          <w:tcPr>
            <w:tcW w:w="2002" w:type="dxa"/>
            <w:gridSpan w:val="2"/>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Јабуке</w:t>
            </w:r>
          </w:p>
        </w:tc>
        <w:tc>
          <w:tcPr>
            <w:tcW w:w="2002" w:type="dxa"/>
            <w:gridSpan w:val="2"/>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Крушке</w:t>
            </w:r>
          </w:p>
        </w:tc>
        <w:tc>
          <w:tcPr>
            <w:tcW w:w="2002" w:type="dxa"/>
            <w:gridSpan w:val="2"/>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Шљиве</w:t>
            </w:r>
          </w:p>
        </w:tc>
        <w:tc>
          <w:tcPr>
            <w:tcW w:w="2002" w:type="dxa"/>
            <w:gridSpan w:val="2"/>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Вишње</w:t>
            </w:r>
          </w:p>
        </w:tc>
      </w:tr>
      <w:tr w:rsidR="000F4071" w:rsidRPr="00CE12CD" w:rsidTr="00EB5699">
        <w:trPr>
          <w:trHeight w:val="236"/>
        </w:trPr>
        <w:tc>
          <w:tcPr>
            <w:tcW w:w="865" w:type="dxa"/>
            <w:shd w:val="clear" w:color="auto" w:fill="B4C6E7"/>
          </w:tcPr>
          <w:p w:rsidR="000F4071" w:rsidRPr="00CE12CD" w:rsidRDefault="000F4071" w:rsidP="00CE12CD">
            <w:pPr>
              <w:jc w:val="center"/>
              <w:rPr>
                <w:rFonts w:asciiTheme="minorHAnsi" w:eastAsia="Calibri" w:hAnsiTheme="minorHAnsi" w:cstheme="minorHAnsi"/>
                <w:color w:val="000000"/>
                <w:sz w:val="20"/>
                <w:szCs w:val="20"/>
              </w:rPr>
            </w:pPr>
          </w:p>
        </w:tc>
        <w:tc>
          <w:tcPr>
            <w:tcW w:w="1001" w:type="dxa"/>
            <w:shd w:val="clear" w:color="auto" w:fill="8EAADB" w:themeFill="accent1" w:themeFillTint="99"/>
          </w:tcPr>
          <w:p w:rsidR="000F4071" w:rsidRPr="00EB5699" w:rsidRDefault="00EB5699" w:rsidP="00CE12CD">
            <w:pPr>
              <w:jc w:val="center"/>
              <w:rPr>
                <w:rFonts w:asciiTheme="minorHAnsi" w:eastAsia="Calibri" w:hAnsiTheme="minorHAnsi" w:cstheme="minorHAnsi"/>
                <w:color w:val="000000"/>
                <w:sz w:val="16"/>
                <w:szCs w:val="16"/>
              </w:rPr>
            </w:pPr>
            <w:r w:rsidRPr="00EB5699">
              <w:rPr>
                <w:rFonts w:asciiTheme="minorHAnsi" w:eastAsia="Calibri" w:hAnsiTheme="minorHAnsi" w:cstheme="minorHAnsi"/>
                <w:color w:val="000000"/>
                <w:sz w:val="16"/>
                <w:szCs w:val="16"/>
              </w:rPr>
              <w:t>укупн</w:t>
            </w:r>
            <w:r>
              <w:rPr>
                <w:rFonts w:asciiTheme="minorHAnsi" w:eastAsia="Calibri" w:hAnsiTheme="minorHAnsi" w:cstheme="minorHAnsi"/>
                <w:color w:val="000000"/>
                <w:sz w:val="16"/>
                <w:szCs w:val="16"/>
              </w:rPr>
              <w:t xml:space="preserve">о, </w:t>
            </w:r>
            <w:r w:rsidRPr="00EB5699">
              <w:rPr>
                <w:rFonts w:asciiTheme="minorHAnsi" w:eastAsia="Calibri" w:hAnsiTheme="minorHAnsi" w:cstheme="minorHAnsi"/>
                <w:color w:val="000000"/>
                <w:sz w:val="16"/>
                <w:szCs w:val="16"/>
              </w:rPr>
              <w:t>т</w:t>
            </w:r>
          </w:p>
        </w:tc>
        <w:tc>
          <w:tcPr>
            <w:tcW w:w="1001" w:type="dxa"/>
            <w:shd w:val="clear" w:color="auto" w:fill="8EAADB" w:themeFill="accent1" w:themeFillTint="99"/>
          </w:tcPr>
          <w:p w:rsidR="000F4071" w:rsidRPr="00EB5699" w:rsidRDefault="005531D4" w:rsidP="00CE12CD">
            <w:pPr>
              <w:jc w:val="center"/>
              <w:rPr>
                <w:rFonts w:asciiTheme="minorHAnsi" w:eastAsia="Calibri" w:hAnsiTheme="minorHAnsi" w:cstheme="minorHAnsi"/>
                <w:color w:val="000000"/>
                <w:sz w:val="16"/>
                <w:szCs w:val="16"/>
              </w:rPr>
            </w:pPr>
            <w:r w:rsidRPr="00EB5699">
              <w:rPr>
                <w:rFonts w:asciiTheme="minorHAnsi" w:eastAsia="Calibri" w:hAnsiTheme="minorHAnsi" w:cstheme="minorHAnsi"/>
                <w:color w:val="000000"/>
                <w:sz w:val="16"/>
                <w:szCs w:val="16"/>
              </w:rPr>
              <w:t xml:space="preserve">принос по стаблу, </w:t>
            </w:r>
            <w:r w:rsidR="00255262" w:rsidRPr="00EB5699">
              <w:rPr>
                <w:rFonts w:asciiTheme="minorHAnsi" w:eastAsia="Calibri" w:hAnsiTheme="minorHAnsi" w:cstheme="minorHAnsi"/>
                <w:color w:val="000000"/>
                <w:sz w:val="16"/>
                <w:szCs w:val="16"/>
              </w:rPr>
              <w:t>кг</w:t>
            </w:r>
          </w:p>
        </w:tc>
        <w:tc>
          <w:tcPr>
            <w:tcW w:w="1001" w:type="dxa"/>
            <w:shd w:val="clear" w:color="auto" w:fill="8EAADB" w:themeFill="accent1" w:themeFillTint="99"/>
          </w:tcPr>
          <w:p w:rsidR="000F4071" w:rsidRPr="00EB5699" w:rsidRDefault="005531D4" w:rsidP="00CE12CD">
            <w:pPr>
              <w:jc w:val="center"/>
              <w:rPr>
                <w:rFonts w:asciiTheme="minorHAnsi" w:eastAsia="Calibri" w:hAnsiTheme="minorHAnsi" w:cstheme="minorHAnsi"/>
                <w:color w:val="000000"/>
                <w:sz w:val="16"/>
                <w:szCs w:val="16"/>
              </w:rPr>
            </w:pPr>
            <w:r w:rsidRPr="00EB5699">
              <w:rPr>
                <w:rFonts w:asciiTheme="minorHAnsi" w:eastAsia="Calibri" w:hAnsiTheme="minorHAnsi" w:cstheme="minorHAnsi"/>
                <w:color w:val="000000"/>
                <w:sz w:val="16"/>
                <w:szCs w:val="16"/>
              </w:rPr>
              <w:t>укупн</w:t>
            </w:r>
            <w:r w:rsidR="00EB5699">
              <w:rPr>
                <w:rFonts w:asciiTheme="minorHAnsi" w:eastAsia="Calibri" w:hAnsiTheme="minorHAnsi" w:cstheme="minorHAnsi"/>
                <w:color w:val="000000"/>
                <w:sz w:val="16"/>
                <w:szCs w:val="16"/>
              </w:rPr>
              <w:t xml:space="preserve">о, </w:t>
            </w:r>
            <w:r w:rsidR="00255262" w:rsidRPr="00EB5699">
              <w:rPr>
                <w:rFonts w:asciiTheme="minorHAnsi" w:eastAsia="Calibri" w:hAnsiTheme="minorHAnsi" w:cstheme="minorHAnsi"/>
                <w:color w:val="000000"/>
                <w:sz w:val="16"/>
                <w:szCs w:val="16"/>
              </w:rPr>
              <w:t>т</w:t>
            </w:r>
          </w:p>
        </w:tc>
        <w:tc>
          <w:tcPr>
            <w:tcW w:w="1001" w:type="dxa"/>
            <w:shd w:val="clear" w:color="auto" w:fill="8EAADB" w:themeFill="accent1" w:themeFillTint="99"/>
          </w:tcPr>
          <w:p w:rsidR="000F4071" w:rsidRPr="00EB5699" w:rsidRDefault="005531D4" w:rsidP="00CE12CD">
            <w:pPr>
              <w:jc w:val="center"/>
              <w:rPr>
                <w:rFonts w:asciiTheme="minorHAnsi" w:eastAsia="Calibri" w:hAnsiTheme="minorHAnsi" w:cstheme="minorHAnsi"/>
                <w:color w:val="000000"/>
                <w:sz w:val="16"/>
                <w:szCs w:val="16"/>
              </w:rPr>
            </w:pPr>
            <w:r w:rsidRPr="00EB5699">
              <w:rPr>
                <w:rFonts w:asciiTheme="minorHAnsi" w:eastAsia="Calibri" w:hAnsiTheme="minorHAnsi" w:cstheme="minorHAnsi"/>
                <w:color w:val="000000"/>
                <w:sz w:val="16"/>
                <w:szCs w:val="16"/>
              </w:rPr>
              <w:t xml:space="preserve">принос по стаблу, </w:t>
            </w:r>
            <w:r w:rsidR="00255262" w:rsidRPr="00EB5699">
              <w:rPr>
                <w:rFonts w:asciiTheme="minorHAnsi" w:eastAsia="Calibri" w:hAnsiTheme="minorHAnsi" w:cstheme="minorHAnsi"/>
                <w:color w:val="000000"/>
                <w:sz w:val="16"/>
                <w:szCs w:val="16"/>
              </w:rPr>
              <w:t>кг</w:t>
            </w:r>
          </w:p>
        </w:tc>
        <w:tc>
          <w:tcPr>
            <w:tcW w:w="1001" w:type="dxa"/>
            <w:shd w:val="clear" w:color="auto" w:fill="8EAADB" w:themeFill="accent1" w:themeFillTint="99"/>
          </w:tcPr>
          <w:p w:rsidR="000F4071" w:rsidRPr="00EB5699" w:rsidRDefault="00EB5699" w:rsidP="00CE12CD">
            <w:pPr>
              <w:jc w:val="center"/>
              <w:rPr>
                <w:rFonts w:asciiTheme="minorHAnsi" w:eastAsia="Calibri" w:hAnsiTheme="minorHAnsi" w:cstheme="minorHAnsi"/>
                <w:color w:val="000000"/>
                <w:sz w:val="16"/>
                <w:szCs w:val="16"/>
              </w:rPr>
            </w:pPr>
            <w:r w:rsidRPr="00EB5699">
              <w:rPr>
                <w:rFonts w:asciiTheme="minorHAnsi" w:eastAsia="Calibri" w:hAnsiTheme="minorHAnsi" w:cstheme="minorHAnsi"/>
                <w:color w:val="000000"/>
                <w:sz w:val="16"/>
                <w:szCs w:val="16"/>
              </w:rPr>
              <w:t>укупн</w:t>
            </w:r>
            <w:r>
              <w:rPr>
                <w:rFonts w:asciiTheme="minorHAnsi" w:eastAsia="Calibri" w:hAnsiTheme="minorHAnsi" w:cstheme="minorHAnsi"/>
                <w:color w:val="000000"/>
                <w:sz w:val="16"/>
                <w:szCs w:val="16"/>
              </w:rPr>
              <w:t xml:space="preserve">о, </w:t>
            </w:r>
            <w:r w:rsidRPr="00EB5699">
              <w:rPr>
                <w:rFonts w:asciiTheme="minorHAnsi" w:eastAsia="Calibri" w:hAnsiTheme="minorHAnsi" w:cstheme="minorHAnsi"/>
                <w:color w:val="000000"/>
                <w:sz w:val="16"/>
                <w:szCs w:val="16"/>
              </w:rPr>
              <w:t>т</w:t>
            </w:r>
          </w:p>
        </w:tc>
        <w:tc>
          <w:tcPr>
            <w:tcW w:w="1001" w:type="dxa"/>
            <w:shd w:val="clear" w:color="auto" w:fill="8EAADB" w:themeFill="accent1" w:themeFillTint="99"/>
          </w:tcPr>
          <w:p w:rsidR="000F4071" w:rsidRPr="00EB5699" w:rsidRDefault="005531D4" w:rsidP="00CE12CD">
            <w:pPr>
              <w:jc w:val="center"/>
              <w:rPr>
                <w:rFonts w:asciiTheme="minorHAnsi" w:eastAsia="Calibri" w:hAnsiTheme="minorHAnsi" w:cstheme="minorHAnsi"/>
                <w:color w:val="000000"/>
                <w:sz w:val="16"/>
                <w:szCs w:val="16"/>
              </w:rPr>
            </w:pPr>
            <w:r w:rsidRPr="00EB5699">
              <w:rPr>
                <w:rFonts w:asciiTheme="minorHAnsi" w:eastAsia="Calibri" w:hAnsiTheme="minorHAnsi" w:cstheme="minorHAnsi"/>
                <w:color w:val="000000"/>
                <w:sz w:val="16"/>
                <w:szCs w:val="16"/>
              </w:rPr>
              <w:t xml:space="preserve">принос по стаблу, </w:t>
            </w:r>
            <w:r w:rsidR="00255262" w:rsidRPr="00EB5699">
              <w:rPr>
                <w:rFonts w:asciiTheme="minorHAnsi" w:eastAsia="Calibri" w:hAnsiTheme="minorHAnsi" w:cstheme="minorHAnsi"/>
                <w:color w:val="000000"/>
                <w:sz w:val="16"/>
                <w:szCs w:val="16"/>
              </w:rPr>
              <w:t>кг</w:t>
            </w:r>
            <w:r w:rsidRPr="00EB5699">
              <w:rPr>
                <w:rFonts w:asciiTheme="minorHAnsi" w:eastAsia="Calibri" w:hAnsiTheme="minorHAnsi" w:cstheme="minorHAnsi"/>
                <w:color w:val="000000"/>
                <w:sz w:val="16"/>
                <w:szCs w:val="16"/>
              </w:rPr>
              <w:t xml:space="preserve"> </w:t>
            </w:r>
          </w:p>
        </w:tc>
        <w:tc>
          <w:tcPr>
            <w:tcW w:w="1001" w:type="dxa"/>
            <w:shd w:val="clear" w:color="auto" w:fill="8EAADB" w:themeFill="accent1" w:themeFillTint="99"/>
          </w:tcPr>
          <w:p w:rsidR="000F4071" w:rsidRPr="00EB5699" w:rsidRDefault="00EB5699" w:rsidP="00CE12CD">
            <w:pPr>
              <w:jc w:val="center"/>
              <w:rPr>
                <w:rFonts w:asciiTheme="minorHAnsi" w:eastAsia="Calibri" w:hAnsiTheme="minorHAnsi" w:cstheme="minorHAnsi"/>
                <w:color w:val="000000"/>
                <w:sz w:val="16"/>
                <w:szCs w:val="16"/>
              </w:rPr>
            </w:pPr>
            <w:r w:rsidRPr="00EB5699">
              <w:rPr>
                <w:rFonts w:asciiTheme="minorHAnsi" w:eastAsia="Calibri" w:hAnsiTheme="minorHAnsi" w:cstheme="minorHAnsi"/>
                <w:color w:val="000000"/>
                <w:sz w:val="16"/>
                <w:szCs w:val="16"/>
              </w:rPr>
              <w:t>укупн</w:t>
            </w:r>
            <w:r>
              <w:rPr>
                <w:rFonts w:asciiTheme="minorHAnsi" w:eastAsia="Calibri" w:hAnsiTheme="minorHAnsi" w:cstheme="minorHAnsi"/>
                <w:color w:val="000000"/>
                <w:sz w:val="16"/>
                <w:szCs w:val="16"/>
              </w:rPr>
              <w:t xml:space="preserve">о, </w:t>
            </w:r>
            <w:r w:rsidRPr="00EB5699">
              <w:rPr>
                <w:rFonts w:asciiTheme="minorHAnsi" w:eastAsia="Calibri" w:hAnsiTheme="minorHAnsi" w:cstheme="minorHAnsi"/>
                <w:color w:val="000000"/>
                <w:sz w:val="16"/>
                <w:szCs w:val="16"/>
              </w:rPr>
              <w:t>т</w:t>
            </w:r>
          </w:p>
        </w:tc>
        <w:tc>
          <w:tcPr>
            <w:tcW w:w="1001" w:type="dxa"/>
            <w:shd w:val="clear" w:color="auto" w:fill="8EAADB" w:themeFill="accent1" w:themeFillTint="99"/>
          </w:tcPr>
          <w:p w:rsidR="000F4071" w:rsidRPr="00EB5699" w:rsidRDefault="005531D4" w:rsidP="00CE12CD">
            <w:pPr>
              <w:jc w:val="center"/>
              <w:rPr>
                <w:rFonts w:asciiTheme="minorHAnsi" w:eastAsia="Calibri" w:hAnsiTheme="minorHAnsi" w:cstheme="minorHAnsi"/>
                <w:color w:val="000000"/>
                <w:sz w:val="16"/>
                <w:szCs w:val="16"/>
              </w:rPr>
            </w:pPr>
            <w:r w:rsidRPr="00EB5699">
              <w:rPr>
                <w:rFonts w:asciiTheme="minorHAnsi" w:eastAsia="Calibri" w:hAnsiTheme="minorHAnsi" w:cstheme="minorHAnsi"/>
                <w:color w:val="000000"/>
                <w:sz w:val="16"/>
                <w:szCs w:val="16"/>
              </w:rPr>
              <w:t xml:space="preserve">принос по стаблу, </w:t>
            </w:r>
            <w:r w:rsidR="00255262" w:rsidRPr="00EB5699">
              <w:rPr>
                <w:rFonts w:asciiTheme="minorHAnsi" w:eastAsia="Calibri" w:hAnsiTheme="minorHAnsi" w:cstheme="minorHAnsi"/>
                <w:color w:val="000000"/>
                <w:sz w:val="16"/>
                <w:szCs w:val="16"/>
              </w:rPr>
              <w:t>кг</w:t>
            </w:r>
            <w:r w:rsidRPr="00EB5699">
              <w:rPr>
                <w:rFonts w:asciiTheme="minorHAnsi" w:eastAsia="Calibri" w:hAnsiTheme="minorHAnsi" w:cstheme="minorHAnsi"/>
                <w:color w:val="000000"/>
                <w:sz w:val="16"/>
                <w:szCs w:val="16"/>
              </w:rPr>
              <w:t xml:space="preserve"> </w:t>
            </w:r>
          </w:p>
        </w:tc>
      </w:tr>
      <w:tr w:rsidR="000F4071" w:rsidRPr="00CE12CD" w:rsidTr="0073384C">
        <w:trPr>
          <w:trHeight w:val="320"/>
        </w:trPr>
        <w:tc>
          <w:tcPr>
            <w:tcW w:w="865" w:type="dxa"/>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2014</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26</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10.0</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23</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10.0</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9</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5.3</w:t>
            </w:r>
          </w:p>
        </w:tc>
      </w:tr>
      <w:tr w:rsidR="000F4071" w:rsidRPr="00CE12CD" w:rsidTr="0073384C">
        <w:trPr>
          <w:trHeight w:val="320"/>
        </w:trPr>
        <w:tc>
          <w:tcPr>
            <w:tcW w:w="865" w:type="dxa"/>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2015</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108</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40.0</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92</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40.0</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66</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20.0</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17</w:t>
            </w:r>
          </w:p>
        </w:tc>
        <w:tc>
          <w:tcPr>
            <w:tcW w:w="1001" w:type="dxa"/>
            <w:shd w:val="clear" w:color="auto" w:fill="auto"/>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9.7</w:t>
            </w:r>
          </w:p>
        </w:tc>
      </w:tr>
      <w:tr w:rsidR="000F4071" w:rsidRPr="00CE12CD" w:rsidTr="0073384C">
        <w:trPr>
          <w:trHeight w:val="320"/>
        </w:trPr>
        <w:tc>
          <w:tcPr>
            <w:tcW w:w="865" w:type="dxa"/>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2016</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108</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40.0</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96</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40.0</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33</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10.0</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17</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9.7</w:t>
            </w:r>
          </w:p>
        </w:tc>
      </w:tr>
      <w:tr w:rsidR="000F4071" w:rsidRPr="00CE12CD" w:rsidTr="0073384C">
        <w:trPr>
          <w:trHeight w:val="320"/>
        </w:trPr>
        <w:tc>
          <w:tcPr>
            <w:tcW w:w="865" w:type="dxa"/>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2017</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27</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10.0</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24</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9.8</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17</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4.9</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18</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10.3</w:t>
            </w:r>
          </w:p>
        </w:tc>
      </w:tr>
      <w:tr w:rsidR="000F4071" w:rsidRPr="00CE12CD" w:rsidTr="0073384C">
        <w:trPr>
          <w:trHeight w:val="320"/>
        </w:trPr>
        <w:tc>
          <w:tcPr>
            <w:tcW w:w="865" w:type="dxa"/>
            <w:shd w:val="clear" w:color="auto" w:fill="auto"/>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2018</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27</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10.0</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24</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9.8</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17</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4.9</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17</w:t>
            </w:r>
          </w:p>
        </w:tc>
        <w:tc>
          <w:tcPr>
            <w:tcW w:w="1001" w:type="dxa"/>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24.3</w:t>
            </w:r>
          </w:p>
        </w:tc>
      </w:tr>
    </w:tbl>
    <w:p w:rsidR="004927C6" w:rsidRPr="00EB5699" w:rsidRDefault="00B60356" w:rsidP="00EB5699">
      <w:pPr>
        <w:jc w:val="center"/>
        <w:rPr>
          <w:rFonts w:asciiTheme="minorHAnsi" w:eastAsia="Calibri" w:hAnsiTheme="minorHAnsi" w:cstheme="minorHAnsi"/>
          <w:color w:val="000000"/>
          <w:sz w:val="22"/>
          <w:szCs w:val="22"/>
        </w:rPr>
      </w:pPr>
      <w:r w:rsidRPr="00CE12CD">
        <w:rPr>
          <w:rFonts w:asciiTheme="minorHAnsi" w:eastAsia="Calibri" w:hAnsiTheme="minorHAnsi" w:cstheme="minorHAnsi"/>
          <w:color w:val="000000"/>
          <w:sz w:val="22"/>
          <w:szCs w:val="22"/>
        </w:rPr>
        <w:t>(Извор:</w:t>
      </w:r>
      <w:r w:rsidRPr="00CE12CD">
        <w:rPr>
          <w:rFonts w:asciiTheme="minorHAnsi" w:eastAsia="Calibri" w:hAnsiTheme="minorHAnsi" w:cstheme="minorHAnsi"/>
          <w:b/>
          <w:color w:val="000000"/>
          <w:sz w:val="22"/>
          <w:szCs w:val="22"/>
        </w:rPr>
        <w:t xml:space="preserve"> </w:t>
      </w:r>
      <w:r w:rsidRPr="00CE12CD">
        <w:rPr>
          <w:rFonts w:asciiTheme="minorHAnsi" w:eastAsia="Calibri" w:hAnsiTheme="minorHAnsi" w:cstheme="minorHAnsi"/>
          <w:color w:val="000000"/>
          <w:sz w:val="22"/>
          <w:szCs w:val="22"/>
        </w:rPr>
        <w:t>РЗС РС</w:t>
      </w:r>
      <w:r w:rsidRPr="00CE12CD">
        <w:rPr>
          <w:rFonts w:asciiTheme="minorHAnsi" w:eastAsia="Calibri" w:hAnsiTheme="minorHAnsi" w:cstheme="minorHAnsi"/>
          <w:b/>
          <w:color w:val="000000"/>
          <w:sz w:val="22"/>
          <w:szCs w:val="22"/>
        </w:rPr>
        <w:t>)</w:t>
      </w:r>
    </w:p>
    <w:p w:rsidR="00EB5699" w:rsidRDefault="00EB5699" w:rsidP="00CE12CD">
      <w:pPr>
        <w:widowControl w:val="0"/>
        <w:jc w:val="both"/>
        <w:rPr>
          <w:rFonts w:asciiTheme="minorHAnsi" w:eastAsia="Calibri" w:hAnsiTheme="minorHAnsi" w:cstheme="minorHAnsi"/>
        </w:rPr>
      </w:pPr>
    </w:p>
    <w:p w:rsidR="004F5728" w:rsidRPr="006861DE" w:rsidRDefault="008B0165" w:rsidP="00CE12CD">
      <w:pPr>
        <w:widowControl w:val="0"/>
        <w:jc w:val="both"/>
        <w:rPr>
          <w:rFonts w:asciiTheme="minorHAnsi" w:eastAsia="Calibri" w:hAnsiTheme="minorHAnsi" w:cstheme="minorHAnsi"/>
          <w:lang w:val="sr-Cyrl-BA"/>
        </w:rPr>
      </w:pPr>
      <w:r w:rsidRPr="00CE12CD">
        <w:rPr>
          <w:rFonts w:asciiTheme="minorHAnsi" w:eastAsia="Calibri" w:hAnsiTheme="minorHAnsi" w:cstheme="minorHAnsi"/>
        </w:rPr>
        <w:t xml:space="preserve">Тренутно на подручју општине Ново Горажде </w:t>
      </w:r>
      <w:r w:rsidRPr="0045761F">
        <w:rPr>
          <w:rFonts w:asciiTheme="minorHAnsi" w:eastAsia="Calibri" w:hAnsiTheme="minorHAnsi" w:cstheme="minorHAnsi"/>
          <w:b/>
        </w:rPr>
        <w:t>нема активних задруга или удружења</w:t>
      </w:r>
      <w:r w:rsidRPr="00CE12CD">
        <w:rPr>
          <w:rFonts w:asciiTheme="minorHAnsi" w:eastAsia="Calibri" w:hAnsiTheme="minorHAnsi" w:cstheme="minorHAnsi"/>
        </w:rPr>
        <w:t xml:space="preserve"> која се у основи баве пољопривредом. Хладњача ”Хип-екс” се бави откупом воћа и његовом примарном обрадом (конзервирање-замрзавање). Откуп воћа се врши на подручју Горњедринског региона, </w:t>
      </w:r>
      <w:r w:rsidR="001374A8">
        <w:rPr>
          <w:rFonts w:asciiTheme="minorHAnsi" w:eastAsia="Calibri" w:hAnsiTheme="minorHAnsi" w:cstheme="minorHAnsi"/>
        </w:rPr>
        <w:t xml:space="preserve">а </w:t>
      </w:r>
      <w:r w:rsidRPr="00CE12CD">
        <w:rPr>
          <w:rFonts w:asciiTheme="minorHAnsi" w:eastAsia="Calibri" w:hAnsiTheme="minorHAnsi" w:cstheme="minorHAnsi"/>
        </w:rPr>
        <w:t>потражња за додатним количинама је велика. Све количине које се откупе и прераде у склопу овог предузећа се извозе. Капацитет хладњаче је 2000 т складиштеног простора, који је попуњен на нивоу године 30%, углавном са јагодичастим воћем. Хладњача посједује активан проточни тунел за замрзавање капацитета 2,5 т/ч. Менаџмент хладњаче има у плану отварање линије за прераду поврћа уз откуп, али тренутно нема довољних количина поврћа за откуп на овој регији</w:t>
      </w:r>
      <w:r w:rsidR="004F5728" w:rsidRPr="00CE12CD">
        <w:rPr>
          <w:rFonts w:asciiTheme="minorHAnsi" w:eastAsia="Calibri" w:hAnsiTheme="minorHAnsi" w:cstheme="minorHAnsi"/>
        </w:rPr>
        <w:t>, мада се нуде кооперантски уговори у производњи јагодичастог воћа</w:t>
      </w:r>
      <w:r w:rsidR="006861DE">
        <w:rPr>
          <w:rFonts w:asciiTheme="minorHAnsi" w:eastAsia="Calibri" w:hAnsiTheme="minorHAnsi" w:cstheme="minorHAnsi"/>
        </w:rPr>
        <w:t xml:space="preserve">. </w:t>
      </w:r>
    </w:p>
    <w:p w:rsidR="008B0165" w:rsidRPr="00CE12CD" w:rsidRDefault="008B0165" w:rsidP="00CE12CD">
      <w:pPr>
        <w:widowControl w:val="0"/>
        <w:jc w:val="both"/>
        <w:rPr>
          <w:rFonts w:asciiTheme="minorHAnsi" w:eastAsia="Calibri" w:hAnsiTheme="minorHAnsi" w:cstheme="minorHAnsi"/>
        </w:rPr>
      </w:pPr>
      <w:r w:rsidRPr="00CE12CD">
        <w:rPr>
          <w:rFonts w:asciiTheme="minorHAnsi" w:eastAsia="Calibri" w:hAnsiTheme="minorHAnsi" w:cstheme="minorHAnsi"/>
        </w:rPr>
        <w:t>У овом дијелу највећи недостаци су недостатак сировине</w:t>
      </w:r>
      <w:r w:rsidR="003E4552">
        <w:rPr>
          <w:rFonts w:asciiTheme="minorHAnsi" w:eastAsia="Calibri" w:hAnsiTheme="minorHAnsi" w:cstheme="minorHAnsi"/>
        </w:rPr>
        <w:t xml:space="preserve"> (пољопривредних производа)  за прераду, мада је у</w:t>
      </w:r>
      <w:r w:rsidRPr="00CE12CD">
        <w:rPr>
          <w:rFonts w:asciiTheme="minorHAnsi" w:eastAsia="Calibri" w:hAnsiTheme="minorHAnsi" w:cstheme="minorHAnsi"/>
        </w:rPr>
        <w:t xml:space="preserve"> општини преко 3000 ха обрадивог земљишта. Све произведене количине јагодичастог, као и осталог воћа и евентуално поврћа могле би бити откупљене путем хладњаче и пласиране на</w:t>
      </w:r>
      <w:r w:rsidR="006861DE">
        <w:rPr>
          <w:rFonts w:asciiTheme="minorHAnsi" w:eastAsia="Calibri" w:hAnsiTheme="minorHAnsi" w:cstheme="minorHAnsi"/>
        </w:rPr>
        <w:t xml:space="preserve"> тржиште</w:t>
      </w:r>
      <w:r w:rsidRPr="00CE12CD">
        <w:rPr>
          <w:rFonts w:asciiTheme="minorHAnsi" w:eastAsia="Calibri" w:hAnsiTheme="minorHAnsi" w:cstheme="minorHAnsi"/>
        </w:rPr>
        <w:t xml:space="preserve"> јер постоји реална потражња</w:t>
      </w:r>
      <w:r w:rsidR="003605ED" w:rsidRPr="00CE12CD">
        <w:rPr>
          <w:rFonts w:asciiTheme="minorHAnsi" w:eastAsia="Calibri" w:hAnsiTheme="minorHAnsi" w:cstheme="minorHAnsi"/>
        </w:rPr>
        <w:t>.</w:t>
      </w:r>
      <w:r w:rsidR="00D21F01" w:rsidRPr="00CE12CD">
        <w:rPr>
          <w:rFonts w:asciiTheme="minorHAnsi" w:eastAsia="Calibri" w:hAnsiTheme="minorHAnsi" w:cstheme="minorHAnsi"/>
        </w:rPr>
        <w:t xml:space="preserve"> </w:t>
      </w:r>
      <w:r w:rsidR="000F7AA9" w:rsidRPr="00CE12CD">
        <w:rPr>
          <w:rFonts w:asciiTheme="minorHAnsi" w:eastAsia="Calibri" w:hAnsiTheme="minorHAnsi" w:cstheme="minorHAnsi"/>
        </w:rPr>
        <w:t>Међутим</w:t>
      </w:r>
      <w:r w:rsidR="006861DE">
        <w:rPr>
          <w:rFonts w:asciiTheme="minorHAnsi" w:eastAsia="Calibri" w:hAnsiTheme="minorHAnsi" w:cstheme="minorHAnsi"/>
          <w:lang w:val="sr-Cyrl-BA"/>
        </w:rPr>
        <w:t>,</w:t>
      </w:r>
      <w:r w:rsidR="00A64F6E">
        <w:rPr>
          <w:rFonts w:asciiTheme="minorHAnsi" w:eastAsia="Calibri" w:hAnsiTheme="minorHAnsi" w:cstheme="minorHAnsi"/>
        </w:rPr>
        <w:t xml:space="preserve"> и поред одређених </w:t>
      </w:r>
      <w:r w:rsidR="00B83092">
        <w:rPr>
          <w:rFonts w:asciiTheme="minorHAnsi" w:eastAsia="Calibri" w:hAnsiTheme="minorHAnsi" w:cstheme="minorHAnsi"/>
        </w:rPr>
        <w:t>појединачних иницијатива</w:t>
      </w:r>
      <w:r w:rsidR="000F7AA9" w:rsidRPr="00CE12CD">
        <w:rPr>
          <w:rFonts w:asciiTheme="minorHAnsi" w:eastAsia="Calibri" w:hAnsiTheme="minorHAnsi" w:cstheme="minorHAnsi"/>
        </w:rPr>
        <w:t>, н</w:t>
      </w:r>
      <w:r w:rsidR="00932358" w:rsidRPr="00DE04DA">
        <w:rPr>
          <w:rFonts w:asciiTheme="minorHAnsi" w:eastAsia="Calibri" w:hAnsiTheme="minorHAnsi" w:cstheme="minorHAnsi"/>
          <w:lang w:val="ru-RU"/>
        </w:rPr>
        <w:t xml:space="preserve">иска продуктивност пољопривреде у односу на друге привредне гране, слаба орјентисаност локалне привреде на више облике прераде и финализације примарних пољопривредних производа, депресиране цијене, мали посједи по домаћинству и низак ниво организованих кооперативних производних процеса </w:t>
      </w:r>
      <w:r w:rsidR="00932358" w:rsidRPr="00CE12CD">
        <w:rPr>
          <w:rFonts w:asciiTheme="minorHAnsi" w:eastAsia="Calibri" w:hAnsiTheme="minorHAnsi" w:cstheme="minorHAnsi"/>
        </w:rPr>
        <w:t>условили</w:t>
      </w:r>
      <w:r w:rsidR="00932358" w:rsidRPr="00DE04DA">
        <w:rPr>
          <w:rFonts w:asciiTheme="minorHAnsi" w:eastAsia="Calibri" w:hAnsiTheme="minorHAnsi" w:cstheme="minorHAnsi"/>
          <w:lang w:val="ru-RU"/>
        </w:rPr>
        <w:t xml:space="preserve"> су </w:t>
      </w:r>
      <w:r w:rsidR="000F7AA9" w:rsidRPr="00CE12CD">
        <w:rPr>
          <w:rFonts w:asciiTheme="minorHAnsi" w:eastAsia="Calibri" w:hAnsiTheme="minorHAnsi" w:cstheme="minorHAnsi"/>
        </w:rPr>
        <w:t>н</w:t>
      </w:r>
      <w:r w:rsidR="001374A8">
        <w:rPr>
          <w:rFonts w:asciiTheme="minorHAnsi" w:eastAsia="Calibri" w:hAnsiTheme="minorHAnsi" w:cstheme="minorHAnsi"/>
        </w:rPr>
        <w:t>е</w:t>
      </w:r>
      <w:r w:rsidR="000F7AA9" w:rsidRPr="00CE12CD">
        <w:rPr>
          <w:rFonts w:asciiTheme="minorHAnsi" w:eastAsia="Calibri" w:hAnsiTheme="minorHAnsi" w:cstheme="minorHAnsi"/>
        </w:rPr>
        <w:t>завидно стање</w:t>
      </w:r>
      <w:r w:rsidR="00932358" w:rsidRPr="00DE04DA">
        <w:rPr>
          <w:rFonts w:asciiTheme="minorHAnsi" w:eastAsia="Calibri" w:hAnsiTheme="minorHAnsi" w:cstheme="minorHAnsi"/>
          <w:lang w:val="ru-RU"/>
        </w:rPr>
        <w:t xml:space="preserve"> ове привредне гране</w:t>
      </w:r>
      <w:r w:rsidR="000F7AA9" w:rsidRPr="00CE12CD">
        <w:rPr>
          <w:rFonts w:asciiTheme="minorHAnsi" w:eastAsia="Calibri" w:hAnsiTheme="minorHAnsi" w:cstheme="minorHAnsi"/>
        </w:rPr>
        <w:t>.</w:t>
      </w:r>
    </w:p>
    <w:p w:rsidR="000F4071" w:rsidRPr="00DE04DA" w:rsidRDefault="000F4071" w:rsidP="00CE12CD">
      <w:pPr>
        <w:widowControl w:val="0"/>
        <w:jc w:val="both"/>
        <w:rPr>
          <w:rFonts w:asciiTheme="minorHAnsi" w:eastAsia="Calibri" w:hAnsiTheme="minorHAnsi" w:cstheme="minorHAnsi"/>
          <w:lang w:val="ru-RU"/>
        </w:rPr>
      </w:pPr>
    </w:p>
    <w:p w:rsidR="000F4071" w:rsidRPr="00DE04DA" w:rsidRDefault="000F4071" w:rsidP="00CE12CD">
      <w:pPr>
        <w:widowControl w:val="0"/>
        <w:jc w:val="both"/>
        <w:rPr>
          <w:rFonts w:asciiTheme="minorHAnsi" w:eastAsia="Calibri" w:hAnsiTheme="minorHAnsi" w:cstheme="minorHAnsi"/>
          <w:lang w:val="ru-RU"/>
        </w:rPr>
      </w:pPr>
    </w:p>
    <w:p w:rsidR="000F4071" w:rsidRPr="00CE12CD" w:rsidRDefault="005531D4" w:rsidP="00CE12CD">
      <w:pPr>
        <w:pStyle w:val="Heading4"/>
        <w:rPr>
          <w:rFonts w:asciiTheme="minorHAnsi" w:hAnsiTheme="minorHAnsi" w:cstheme="minorHAnsi"/>
        </w:rPr>
      </w:pPr>
      <w:bookmarkStart w:id="27" w:name="_Toc42613247"/>
      <w:r w:rsidRPr="00CE12CD">
        <w:rPr>
          <w:rFonts w:asciiTheme="minorHAnsi" w:hAnsiTheme="minorHAnsi" w:cstheme="minorHAnsi"/>
        </w:rPr>
        <w:t>Индустрија и грађевинарство</w:t>
      </w:r>
      <w:bookmarkEnd w:id="27"/>
    </w:p>
    <w:p w:rsidR="000F4071" w:rsidRPr="00CE12CD" w:rsidRDefault="000F4071" w:rsidP="00CE12CD">
      <w:pPr>
        <w:rPr>
          <w:rFonts w:asciiTheme="minorHAnsi" w:eastAsia="Calibri" w:hAnsiTheme="minorHAnsi" w:cstheme="minorHAnsi"/>
          <w:b/>
        </w:rPr>
      </w:pPr>
    </w:p>
    <w:p w:rsidR="0006148F" w:rsidRPr="00EC7325" w:rsidRDefault="004927C6" w:rsidP="00CE12CD">
      <w:pPr>
        <w:jc w:val="both"/>
        <w:rPr>
          <w:rFonts w:asciiTheme="minorHAnsi" w:eastAsia="Calibri" w:hAnsiTheme="minorHAnsi" w:cstheme="minorHAnsi"/>
        </w:rPr>
      </w:pPr>
      <w:r w:rsidRPr="00CE12CD">
        <w:rPr>
          <w:rFonts w:asciiTheme="minorHAnsi" w:eastAsia="Calibri" w:hAnsiTheme="minorHAnsi" w:cstheme="minorHAnsi"/>
        </w:rPr>
        <w:t>Како је дијелом наведено, ц</w:t>
      </w:r>
      <w:r w:rsidR="005531D4" w:rsidRPr="00DE04DA">
        <w:rPr>
          <w:rFonts w:asciiTheme="minorHAnsi" w:eastAsia="Calibri" w:hAnsiTheme="minorHAnsi" w:cstheme="minorHAnsi"/>
          <w:lang w:val="ru-RU"/>
        </w:rPr>
        <w:t>ентрални дио општине Ново Горажде у пријератном подручју био је једна велика индустриј</w:t>
      </w:r>
      <w:r w:rsidR="006861DE">
        <w:rPr>
          <w:rFonts w:asciiTheme="minorHAnsi" w:eastAsia="Calibri" w:hAnsiTheme="minorHAnsi" w:cstheme="minorHAnsi"/>
          <w:lang w:val="ru-RU"/>
        </w:rPr>
        <w:t>ска зона, гдје су егзистирале: Фабрика машина, Фабрика за производњу жице, Х</w:t>
      </w:r>
      <w:r w:rsidR="005531D4" w:rsidRPr="00DE04DA">
        <w:rPr>
          <w:rFonts w:asciiTheme="minorHAnsi" w:eastAsia="Calibri" w:hAnsiTheme="minorHAnsi" w:cstheme="minorHAnsi"/>
          <w:lang w:val="ru-RU"/>
        </w:rPr>
        <w:t>ладњача-погон за дјелимичну прераду и замрзавање воћа капацитета 2000 т, те регионални Дистрибутивни центар за робе широке потрошње.</w:t>
      </w:r>
      <w:r w:rsidRPr="00CE12CD">
        <w:rPr>
          <w:rFonts w:asciiTheme="minorHAnsi" w:eastAsia="Calibri" w:hAnsiTheme="minorHAnsi" w:cstheme="minorHAnsi"/>
        </w:rPr>
        <w:t xml:space="preserve"> </w:t>
      </w:r>
      <w:r w:rsidR="0006148F" w:rsidRPr="00CE12CD">
        <w:rPr>
          <w:rFonts w:asciiTheme="minorHAnsi" w:eastAsia="Calibri" w:hAnsiTheme="minorHAnsi" w:cstheme="minorHAnsi"/>
        </w:rPr>
        <w:t xml:space="preserve">Фабрика машина је имала производни програм хидрауличних преса од 2,5 </w:t>
      </w:r>
      <w:r w:rsidR="0006148F" w:rsidRPr="00CE12CD">
        <w:rPr>
          <w:rFonts w:asciiTheme="minorHAnsi" w:eastAsia="Calibri" w:hAnsiTheme="minorHAnsi" w:cstheme="minorHAnsi"/>
        </w:rPr>
        <w:lastRenderedPageBreak/>
        <w:t>до 160 т пресовања, програм машина за паковање као што су ”термопак”-паковање течних производа</w:t>
      </w:r>
      <w:r w:rsidR="001374A8">
        <w:rPr>
          <w:rFonts w:asciiTheme="minorHAnsi" w:eastAsia="Calibri" w:hAnsiTheme="minorHAnsi" w:cstheme="minorHAnsi"/>
        </w:rPr>
        <w:t xml:space="preserve">, </w:t>
      </w:r>
      <w:r w:rsidR="0006148F" w:rsidRPr="00CE12CD">
        <w:rPr>
          <w:rFonts w:asciiTheme="minorHAnsi" w:eastAsia="Calibri" w:hAnsiTheme="minorHAnsi" w:cstheme="minorHAnsi"/>
        </w:rPr>
        <w:t>џемова, еурокрема и сл.  и ”флоупак”- паковање тјестенина, кексова и сл. Посебан програм су биле машине специја</w:t>
      </w:r>
      <w:r w:rsidR="006861DE">
        <w:rPr>
          <w:rFonts w:asciiTheme="minorHAnsi" w:eastAsia="Calibri" w:hAnsiTheme="minorHAnsi" w:cstheme="minorHAnsi"/>
        </w:rPr>
        <w:t>лне намјене за војну индустрију</w:t>
      </w:r>
      <w:r w:rsidR="006861DE">
        <w:rPr>
          <w:rFonts w:asciiTheme="minorHAnsi" w:eastAsia="Calibri" w:hAnsiTheme="minorHAnsi" w:cstheme="minorHAnsi"/>
          <w:lang w:val="sr-Cyrl-BA"/>
        </w:rPr>
        <w:t xml:space="preserve">, </w:t>
      </w:r>
      <w:r w:rsidR="0006148F" w:rsidRPr="00CE12CD">
        <w:rPr>
          <w:rFonts w:asciiTheme="minorHAnsi" w:eastAsia="Calibri" w:hAnsiTheme="minorHAnsi" w:cstheme="minorHAnsi"/>
        </w:rPr>
        <w:t>за фабрику иницијатора ”Побједа”, машине за просијавање експлозива, разни апарати и друге машине у производњи иницијалних експлозива и каписли. Такође, била је погодна за појединачну производњу по наруџби разних машинских дијелова</w:t>
      </w:r>
      <w:r w:rsidR="006861DE">
        <w:rPr>
          <w:rFonts w:asciiTheme="minorHAnsi" w:eastAsia="Calibri" w:hAnsiTheme="minorHAnsi" w:cstheme="minorHAnsi"/>
          <w:lang w:val="sr-Cyrl-BA"/>
        </w:rPr>
        <w:t>,</w:t>
      </w:r>
      <w:r w:rsidR="0006148F" w:rsidRPr="00CE12CD">
        <w:rPr>
          <w:rFonts w:asciiTheme="minorHAnsi" w:eastAsia="Calibri" w:hAnsiTheme="minorHAnsi" w:cstheme="minorHAnsi"/>
        </w:rPr>
        <w:t xml:space="preserve"> склопова и машина. Тренутно </w:t>
      </w:r>
      <w:r w:rsidR="00B83092">
        <w:rPr>
          <w:rFonts w:asciiTheme="minorHAnsi" w:eastAsia="Calibri" w:hAnsiTheme="minorHAnsi" w:cstheme="minorHAnsi"/>
        </w:rPr>
        <w:t>фабрика</w:t>
      </w:r>
      <w:r w:rsidR="0006148F" w:rsidRPr="00CE12CD">
        <w:rPr>
          <w:rFonts w:asciiTheme="minorHAnsi" w:eastAsia="Calibri" w:hAnsiTheme="minorHAnsi" w:cstheme="minorHAnsi"/>
        </w:rPr>
        <w:t xml:space="preserve"> не ради, </w:t>
      </w:r>
      <w:r w:rsidR="001374A8">
        <w:rPr>
          <w:rFonts w:asciiTheme="minorHAnsi" w:eastAsia="Calibri" w:hAnsiTheme="minorHAnsi" w:cstheme="minorHAnsi"/>
        </w:rPr>
        <w:t xml:space="preserve">а </w:t>
      </w:r>
      <w:r w:rsidR="0006148F" w:rsidRPr="00CE12CD">
        <w:rPr>
          <w:rFonts w:asciiTheme="minorHAnsi" w:eastAsia="Calibri" w:hAnsiTheme="minorHAnsi" w:cstheme="minorHAnsi"/>
        </w:rPr>
        <w:t xml:space="preserve">кроз процес приватизације доста основних </w:t>
      </w:r>
      <w:r w:rsidR="00B83092">
        <w:rPr>
          <w:rFonts w:asciiTheme="minorHAnsi" w:eastAsia="Calibri" w:hAnsiTheme="minorHAnsi" w:cstheme="minorHAnsi"/>
        </w:rPr>
        <w:t xml:space="preserve">средстава, посебно </w:t>
      </w:r>
      <w:r w:rsidR="0006148F" w:rsidRPr="00CE12CD">
        <w:rPr>
          <w:rFonts w:asciiTheme="minorHAnsi" w:eastAsia="Calibri" w:hAnsiTheme="minorHAnsi" w:cstheme="minorHAnsi"/>
        </w:rPr>
        <w:t>машина за рад је распродато. Тренутни власник фабрике је фирма ”ОКАЦ” д.о.о из Горажда.</w:t>
      </w:r>
      <w:r w:rsidR="00EC7325">
        <w:rPr>
          <w:rFonts w:asciiTheme="minorHAnsi" w:eastAsia="Calibri" w:hAnsiTheme="minorHAnsi" w:cstheme="minorHAnsi"/>
        </w:rPr>
        <w:t xml:space="preserve"> Дио фабричких постројења је издат привредном друштву ``</w:t>
      </w:r>
      <w:r w:rsidR="00EC7325">
        <w:rPr>
          <w:rFonts w:asciiTheme="minorHAnsi" w:eastAsia="Calibri" w:hAnsiTheme="minorHAnsi" w:cstheme="minorHAnsi"/>
          <w:lang w:val="sr-Latn-BA"/>
        </w:rPr>
        <w:t>SW-EXPORT</w:t>
      </w:r>
      <w:r w:rsidR="00EC7325">
        <w:rPr>
          <w:rFonts w:asciiTheme="minorHAnsi" w:eastAsia="Calibri" w:hAnsiTheme="minorHAnsi" w:cstheme="minorHAnsi"/>
        </w:rPr>
        <w:t>`` из Новог Горажда за отпочињање производње алата за бризгање пластике и врши се монтажа производних машина.</w:t>
      </w:r>
    </w:p>
    <w:p w:rsidR="0006148F" w:rsidRPr="00DE04DA" w:rsidRDefault="0006148F" w:rsidP="00CE12CD">
      <w:pPr>
        <w:jc w:val="both"/>
        <w:rPr>
          <w:rFonts w:asciiTheme="minorHAnsi" w:eastAsia="Calibri" w:hAnsiTheme="minorHAnsi" w:cstheme="minorHAnsi"/>
          <w:lang w:val="ru-RU"/>
        </w:rPr>
      </w:pPr>
    </w:p>
    <w:p w:rsidR="00932358" w:rsidRPr="00DE04DA" w:rsidRDefault="006861DE" w:rsidP="00CE12CD">
      <w:pPr>
        <w:jc w:val="both"/>
        <w:rPr>
          <w:rFonts w:asciiTheme="minorHAnsi" w:eastAsia="Calibri" w:hAnsiTheme="minorHAnsi" w:cstheme="minorHAnsi"/>
          <w:lang w:val="ru-RU"/>
        </w:rPr>
      </w:pPr>
      <w:r>
        <w:rPr>
          <w:rFonts w:asciiTheme="minorHAnsi" w:eastAsia="Calibri" w:hAnsiTheme="minorHAnsi" w:cstheme="minorHAnsi"/>
        </w:rPr>
        <w:t>Очигледно</w:t>
      </w:r>
      <w:r w:rsidR="00B83092">
        <w:rPr>
          <w:rFonts w:asciiTheme="minorHAnsi" w:eastAsia="Calibri" w:hAnsiTheme="minorHAnsi" w:cstheme="minorHAnsi"/>
        </w:rPr>
        <w:t xml:space="preserve"> д</w:t>
      </w:r>
      <w:r w:rsidR="005531D4" w:rsidRPr="00DE04DA">
        <w:rPr>
          <w:rFonts w:asciiTheme="minorHAnsi" w:eastAsia="Calibri" w:hAnsiTheme="minorHAnsi" w:cstheme="minorHAnsi"/>
          <w:lang w:val="ru-RU"/>
        </w:rPr>
        <w:t xml:space="preserve">о пада привредног развоја дошло је због проблема са којима се регион у цјелини суочавао деведесетих година прошлог вијека </w:t>
      </w:r>
      <w:r w:rsidR="00932358" w:rsidRPr="00CE12CD">
        <w:rPr>
          <w:rFonts w:asciiTheme="minorHAnsi" w:eastAsia="Calibri" w:hAnsiTheme="minorHAnsi" w:cstheme="minorHAnsi"/>
        </w:rPr>
        <w:t>тј</w:t>
      </w:r>
      <w:r w:rsidR="00B83092">
        <w:rPr>
          <w:rFonts w:asciiTheme="minorHAnsi" w:eastAsia="Calibri" w:hAnsiTheme="minorHAnsi" w:cstheme="minorHAnsi"/>
        </w:rPr>
        <w:t>.</w:t>
      </w:r>
      <w:r w:rsidR="00932358" w:rsidRPr="00CE12CD">
        <w:rPr>
          <w:rFonts w:asciiTheme="minorHAnsi" w:eastAsia="Calibri" w:hAnsiTheme="minorHAnsi" w:cstheme="minorHAnsi"/>
        </w:rPr>
        <w:t>, начина на који је</w:t>
      </w:r>
      <w:r w:rsidR="005531D4" w:rsidRPr="00DE04DA">
        <w:rPr>
          <w:rFonts w:asciiTheme="minorHAnsi" w:eastAsia="Calibri" w:hAnsiTheme="minorHAnsi" w:cstheme="minorHAnsi"/>
          <w:lang w:val="ru-RU"/>
        </w:rPr>
        <w:t xml:space="preserve"> проведена приватизација предузећа</w:t>
      </w:r>
      <w:r w:rsidR="00B83092">
        <w:rPr>
          <w:rFonts w:asciiTheme="minorHAnsi" w:eastAsia="Calibri" w:hAnsiTheme="minorHAnsi" w:cstheme="minorHAnsi"/>
        </w:rPr>
        <w:t xml:space="preserve"> и друштвена трансформација</w:t>
      </w:r>
      <w:r w:rsidR="005531D4" w:rsidRPr="00DE04DA">
        <w:rPr>
          <w:rFonts w:asciiTheme="minorHAnsi" w:eastAsia="Calibri" w:hAnsiTheme="minorHAnsi" w:cstheme="minorHAnsi"/>
          <w:lang w:val="ru-RU"/>
        </w:rPr>
        <w:t>. Посљедице свих ових дешавања и транзицијских процеса огледају се у паду привредне производње, технолошко</w:t>
      </w:r>
      <w:r w:rsidR="00D44E3F" w:rsidRPr="00CE12CD">
        <w:rPr>
          <w:rFonts w:asciiTheme="minorHAnsi" w:eastAsia="Calibri" w:hAnsiTheme="minorHAnsi" w:cstheme="minorHAnsi"/>
          <w:lang w:val="sr-Cyrl-BA"/>
        </w:rPr>
        <w:t>м</w:t>
      </w:r>
      <w:r w:rsidR="005531D4" w:rsidRPr="00DE04DA">
        <w:rPr>
          <w:rFonts w:asciiTheme="minorHAnsi" w:eastAsia="Calibri" w:hAnsiTheme="minorHAnsi" w:cstheme="minorHAnsi"/>
          <w:lang w:val="ru-RU"/>
        </w:rPr>
        <w:t xml:space="preserve"> заостајањ</w:t>
      </w:r>
      <w:r w:rsidR="00D44E3F" w:rsidRPr="00CE12CD">
        <w:rPr>
          <w:rFonts w:asciiTheme="minorHAnsi" w:eastAsia="Calibri" w:hAnsiTheme="minorHAnsi" w:cstheme="minorHAnsi"/>
          <w:lang w:val="sr-Cyrl-BA"/>
        </w:rPr>
        <w:t>у</w:t>
      </w:r>
      <w:r w:rsidR="005531D4" w:rsidRPr="00DE04DA">
        <w:rPr>
          <w:rFonts w:asciiTheme="minorHAnsi" w:eastAsia="Calibri" w:hAnsiTheme="minorHAnsi" w:cstheme="minorHAnsi"/>
          <w:lang w:val="ru-RU"/>
        </w:rPr>
        <w:t xml:space="preserve"> производних капацитета у односу на индустријски развијене земље што је довело до стечаја ових предузећа.</w:t>
      </w:r>
      <w:r w:rsidR="000A3E94"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Од поменутих предузећа још једино ради предузеће</w:t>
      </w:r>
      <w:r w:rsidR="00C20996" w:rsidRPr="00CE12CD">
        <w:rPr>
          <w:rFonts w:asciiTheme="minorHAnsi" w:eastAsia="Calibri" w:hAnsiTheme="minorHAnsi" w:cstheme="minorHAnsi"/>
        </w:rPr>
        <w:t xml:space="preserve"> </w:t>
      </w:r>
      <w:r w:rsidR="004927C6" w:rsidRPr="00CE12CD">
        <w:rPr>
          <w:rFonts w:asciiTheme="minorHAnsi" w:eastAsia="Calibri" w:hAnsiTheme="minorHAnsi" w:cstheme="minorHAnsi"/>
        </w:rPr>
        <w:t>”</w:t>
      </w:r>
      <w:r w:rsidR="005531D4" w:rsidRPr="00DE04DA">
        <w:rPr>
          <w:rFonts w:asciiTheme="minorHAnsi" w:eastAsia="Calibri" w:hAnsiTheme="minorHAnsi" w:cstheme="minorHAnsi"/>
          <w:lang w:val="ru-RU"/>
        </w:rPr>
        <w:t>Хип-екс</w:t>
      </w:r>
      <w:r w:rsidR="004927C6" w:rsidRPr="00CE12CD">
        <w:rPr>
          <w:rFonts w:asciiTheme="minorHAnsi" w:eastAsia="Calibri" w:hAnsiTheme="minorHAnsi" w:cstheme="minorHAnsi"/>
        </w:rPr>
        <w:t>”</w:t>
      </w:r>
      <w:r w:rsidR="005531D4" w:rsidRPr="00DE04DA">
        <w:rPr>
          <w:rFonts w:asciiTheme="minorHAnsi" w:eastAsia="Calibri" w:hAnsiTheme="minorHAnsi" w:cstheme="minorHAnsi"/>
          <w:lang w:val="ru-RU"/>
        </w:rPr>
        <w:t xml:space="preserve"> хладњача. </w:t>
      </w:r>
    </w:p>
    <w:p w:rsidR="002F1A85"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Један од основних предуслова успјеха је привлачењ</w:t>
      </w:r>
      <w:r w:rsidR="001374A8">
        <w:rPr>
          <w:rFonts w:asciiTheme="minorHAnsi" w:eastAsia="Calibri" w:hAnsiTheme="minorHAnsi" w:cstheme="minorHAnsi"/>
          <w:lang w:val="ru-RU"/>
        </w:rPr>
        <w:t>е</w:t>
      </w:r>
      <w:r w:rsidRPr="00DE04DA">
        <w:rPr>
          <w:rFonts w:asciiTheme="minorHAnsi" w:eastAsia="Calibri" w:hAnsiTheme="minorHAnsi" w:cstheme="minorHAnsi"/>
          <w:lang w:val="ru-RU"/>
        </w:rPr>
        <w:t xml:space="preserve"> нових инвеститора у склопу које је неопходна квалитетна понуда грађевинског земљишта. То подразумијева уступање истих по повољним</w:t>
      </w:r>
      <w:r w:rsidR="00B83092">
        <w:rPr>
          <w:rFonts w:asciiTheme="minorHAnsi" w:eastAsia="Calibri" w:hAnsiTheme="minorHAnsi" w:cstheme="minorHAnsi"/>
        </w:rPr>
        <w:t xml:space="preserve"> и повољнијим</w:t>
      </w:r>
      <w:r w:rsidRPr="00DE04DA">
        <w:rPr>
          <w:rFonts w:asciiTheme="minorHAnsi" w:eastAsia="Calibri" w:hAnsiTheme="minorHAnsi" w:cstheme="minorHAnsi"/>
          <w:lang w:val="ru-RU"/>
        </w:rPr>
        <w:t xml:space="preserve"> цијенама или уступање слободних  непокретности у власништву општине Ново Горажде у складу са Правилником о условима и начинима за отуђивање непокретности у својини општине Ново Горажде, у циљу реализације инвестиционих пројеката од посебног интереса за економски развој општине (</w:t>
      </w:r>
      <w:r w:rsidR="000E780A" w:rsidRPr="00CE12CD">
        <w:rPr>
          <w:rFonts w:asciiTheme="minorHAnsi" w:eastAsia="Calibri" w:hAnsiTheme="minorHAnsi" w:cstheme="minorHAnsi"/>
        </w:rPr>
        <w:t>”</w:t>
      </w:r>
      <w:r w:rsidRPr="00DE04DA">
        <w:rPr>
          <w:rFonts w:asciiTheme="minorHAnsi" w:eastAsia="Calibri" w:hAnsiTheme="minorHAnsi" w:cstheme="minorHAnsi"/>
          <w:lang w:val="ru-RU"/>
        </w:rPr>
        <w:t>Службени Гласник општине Ново Горажде</w:t>
      </w:r>
      <w:r w:rsidR="000E780A" w:rsidRPr="00CE12CD">
        <w:rPr>
          <w:rFonts w:asciiTheme="minorHAnsi" w:eastAsia="Calibri" w:hAnsiTheme="minorHAnsi" w:cstheme="minorHAnsi"/>
        </w:rPr>
        <w:t>”</w:t>
      </w:r>
      <w:r w:rsidRPr="00DE04DA">
        <w:rPr>
          <w:rFonts w:asciiTheme="minorHAnsi" w:eastAsia="Calibri" w:hAnsiTheme="minorHAnsi" w:cstheme="minorHAnsi"/>
          <w:lang w:val="ru-RU"/>
        </w:rPr>
        <w:t>, бр.17/15). На овај начин Општина је понудила потенцијалним инвеститорима двије локације:</w:t>
      </w:r>
    </w:p>
    <w:p w:rsidR="004F5728" w:rsidRPr="00DE04DA" w:rsidRDefault="00A22483" w:rsidP="004A734A">
      <w:pPr>
        <w:pStyle w:val="ListParagraph"/>
        <w:numPr>
          <w:ilvl w:val="0"/>
          <w:numId w:val="12"/>
        </w:numPr>
        <w:jc w:val="both"/>
        <w:rPr>
          <w:rFonts w:asciiTheme="minorHAnsi" w:eastAsia="Calibri" w:hAnsiTheme="minorHAnsi" w:cstheme="minorHAnsi"/>
          <w:sz w:val="24"/>
          <w:szCs w:val="24"/>
          <w:lang w:val="ru-RU"/>
        </w:rPr>
      </w:pPr>
      <w:r w:rsidRPr="00DE04DA">
        <w:rPr>
          <w:rFonts w:asciiTheme="minorHAnsi" w:eastAsia="Calibri" w:hAnsiTheme="minorHAnsi" w:cstheme="minorHAnsi"/>
          <w:b/>
          <w:sz w:val="24"/>
          <w:szCs w:val="24"/>
          <w:lang w:val="ru-RU"/>
        </w:rPr>
        <w:t xml:space="preserve">Објекат </w:t>
      </w:r>
      <w:r w:rsidR="0059269A" w:rsidRPr="00DE04DA">
        <w:rPr>
          <w:rFonts w:asciiTheme="minorHAnsi" w:eastAsia="Calibri" w:hAnsiTheme="minorHAnsi" w:cstheme="minorHAnsi"/>
          <w:b/>
          <w:sz w:val="24"/>
          <w:szCs w:val="24"/>
          <w:lang w:val="ru-RU"/>
        </w:rPr>
        <w:t>“</w:t>
      </w:r>
      <w:r w:rsidR="005531D4" w:rsidRPr="00DE04DA">
        <w:rPr>
          <w:rFonts w:asciiTheme="minorHAnsi" w:eastAsia="Calibri" w:hAnsiTheme="minorHAnsi" w:cstheme="minorHAnsi"/>
          <w:b/>
          <w:sz w:val="24"/>
          <w:szCs w:val="24"/>
          <w:lang w:val="ru-RU"/>
        </w:rPr>
        <w:t>Градина</w:t>
      </w:r>
      <w:r w:rsidR="0059269A" w:rsidRPr="00DE04DA">
        <w:rPr>
          <w:rFonts w:asciiTheme="minorHAnsi" w:eastAsia="Calibri" w:hAnsiTheme="minorHAnsi" w:cstheme="minorHAnsi"/>
          <w:b/>
          <w:sz w:val="24"/>
          <w:szCs w:val="24"/>
          <w:lang w:val="ru-RU"/>
        </w:rPr>
        <w:t>”</w:t>
      </w:r>
      <w:r w:rsidR="005531D4" w:rsidRPr="00DE04DA">
        <w:rPr>
          <w:rFonts w:asciiTheme="minorHAnsi" w:eastAsia="Calibri" w:hAnsiTheme="minorHAnsi" w:cstheme="minorHAnsi"/>
          <w:sz w:val="24"/>
          <w:szCs w:val="24"/>
          <w:lang w:val="ru-RU"/>
        </w:rPr>
        <w:t xml:space="preserve"> који је у власништву Општине Ново Горажде. Објекат је намјенски био изграђен за потребе велепродајног снабдијевања ове регије. Површина обј</w:t>
      </w:r>
      <w:r w:rsidR="00F04783">
        <w:rPr>
          <w:rFonts w:asciiTheme="minorHAnsi" w:eastAsia="Calibri" w:hAnsiTheme="minorHAnsi" w:cstheme="minorHAnsi"/>
          <w:sz w:val="24"/>
          <w:szCs w:val="24"/>
          <w:lang w:val="ru-RU"/>
        </w:rPr>
        <w:t xml:space="preserve">екта је 6150 м2, </w:t>
      </w:r>
      <w:r w:rsidR="005531D4" w:rsidRPr="00DE04DA">
        <w:rPr>
          <w:rFonts w:asciiTheme="minorHAnsi" w:eastAsia="Calibri" w:hAnsiTheme="minorHAnsi" w:cstheme="minorHAnsi"/>
          <w:sz w:val="24"/>
          <w:szCs w:val="24"/>
          <w:lang w:val="ru-RU"/>
        </w:rPr>
        <w:t xml:space="preserve"> са припадајућим земљиштем </w:t>
      </w:r>
      <w:r w:rsidR="00F04783">
        <w:rPr>
          <w:rFonts w:asciiTheme="minorHAnsi" w:eastAsia="Calibri" w:hAnsiTheme="minorHAnsi" w:cstheme="minorHAnsi"/>
          <w:sz w:val="24"/>
          <w:szCs w:val="24"/>
          <w:lang w:val="ru-RU"/>
        </w:rPr>
        <w:t>површине 6.805</w:t>
      </w:r>
      <w:r w:rsidR="005531D4" w:rsidRPr="00DE04DA">
        <w:rPr>
          <w:rFonts w:asciiTheme="minorHAnsi" w:eastAsia="Calibri" w:hAnsiTheme="minorHAnsi" w:cstheme="minorHAnsi"/>
          <w:sz w:val="24"/>
          <w:szCs w:val="24"/>
          <w:lang w:val="ru-RU"/>
        </w:rPr>
        <w:t xml:space="preserve"> м</w:t>
      </w:r>
      <w:r w:rsidR="005531D4" w:rsidRPr="00DE04DA">
        <w:rPr>
          <w:rFonts w:asciiTheme="minorHAnsi" w:eastAsia="Calibri" w:hAnsiTheme="minorHAnsi" w:cstheme="minorHAnsi"/>
          <w:sz w:val="24"/>
          <w:szCs w:val="24"/>
          <w:vertAlign w:val="superscript"/>
          <w:lang w:val="ru-RU"/>
        </w:rPr>
        <w:t>2</w:t>
      </w:r>
      <w:r w:rsidR="005531D4" w:rsidRPr="00DE04DA">
        <w:rPr>
          <w:rFonts w:asciiTheme="minorHAnsi" w:eastAsia="Calibri" w:hAnsiTheme="minorHAnsi" w:cstheme="minorHAnsi"/>
          <w:sz w:val="24"/>
          <w:szCs w:val="24"/>
          <w:lang w:val="ru-RU"/>
        </w:rPr>
        <w:t xml:space="preserve">. Објекат је </w:t>
      </w:r>
      <w:r w:rsidR="001374A8">
        <w:rPr>
          <w:rFonts w:asciiTheme="minorHAnsi" w:eastAsia="Calibri" w:hAnsiTheme="minorHAnsi" w:cstheme="minorHAnsi"/>
          <w:sz w:val="24"/>
          <w:szCs w:val="24"/>
          <w:lang w:val="ru-RU"/>
        </w:rPr>
        <w:t xml:space="preserve">опремљен </w:t>
      </w:r>
      <w:r w:rsidR="005531D4" w:rsidRPr="00DE04DA">
        <w:rPr>
          <w:rFonts w:asciiTheme="minorHAnsi" w:eastAsia="Calibri" w:hAnsiTheme="minorHAnsi" w:cstheme="minorHAnsi"/>
          <w:sz w:val="24"/>
          <w:szCs w:val="24"/>
          <w:lang w:val="ru-RU"/>
        </w:rPr>
        <w:t xml:space="preserve">са свом потребном инфраструктуром (електрична енергија, комунални прикључци, путна инфрструктура) </w:t>
      </w:r>
      <w:r w:rsidR="001374A8">
        <w:rPr>
          <w:rFonts w:asciiTheme="minorHAnsi" w:eastAsia="Calibri" w:hAnsiTheme="minorHAnsi" w:cstheme="minorHAnsi"/>
          <w:sz w:val="24"/>
          <w:szCs w:val="24"/>
          <w:lang w:val="ru-RU"/>
        </w:rPr>
        <w:t xml:space="preserve">и налази се </w:t>
      </w:r>
      <w:r w:rsidR="005531D4" w:rsidRPr="00DE04DA">
        <w:rPr>
          <w:rFonts w:asciiTheme="minorHAnsi" w:eastAsia="Calibri" w:hAnsiTheme="minorHAnsi" w:cstheme="minorHAnsi"/>
          <w:sz w:val="24"/>
          <w:szCs w:val="24"/>
          <w:lang w:val="ru-RU"/>
        </w:rPr>
        <w:t>уз магистрални пут М20 који повезује Београд (</w:t>
      </w:r>
      <w:r w:rsidR="00E042CE" w:rsidRPr="00CE12CD">
        <w:rPr>
          <w:rFonts w:asciiTheme="minorHAnsi" w:eastAsia="Calibri" w:hAnsiTheme="minorHAnsi" w:cstheme="minorHAnsi"/>
          <w:sz w:val="24"/>
          <w:szCs w:val="24"/>
        </w:rPr>
        <w:t xml:space="preserve">Р </w:t>
      </w:r>
      <w:r w:rsidR="005531D4" w:rsidRPr="00DE04DA">
        <w:rPr>
          <w:rFonts w:asciiTheme="minorHAnsi" w:eastAsia="Calibri" w:hAnsiTheme="minorHAnsi" w:cstheme="minorHAnsi"/>
          <w:sz w:val="24"/>
          <w:szCs w:val="24"/>
          <w:lang w:val="ru-RU"/>
        </w:rPr>
        <w:t>Србија) и Дубровник (</w:t>
      </w:r>
      <w:r w:rsidR="00E042CE" w:rsidRPr="00CE12CD">
        <w:rPr>
          <w:rFonts w:asciiTheme="minorHAnsi" w:eastAsia="Calibri" w:hAnsiTheme="minorHAnsi" w:cstheme="minorHAnsi"/>
          <w:sz w:val="24"/>
          <w:szCs w:val="24"/>
        </w:rPr>
        <w:t xml:space="preserve">Р </w:t>
      </w:r>
      <w:r w:rsidR="005531D4" w:rsidRPr="00DE04DA">
        <w:rPr>
          <w:rFonts w:asciiTheme="minorHAnsi" w:eastAsia="Calibri" w:hAnsiTheme="minorHAnsi" w:cstheme="minorHAnsi"/>
          <w:sz w:val="24"/>
          <w:szCs w:val="24"/>
          <w:lang w:val="ru-RU"/>
        </w:rPr>
        <w:t xml:space="preserve">Хрватска). Уз објекат ДЦ Градина налази се Хладњача којом газдује предузеће </w:t>
      </w:r>
      <w:r w:rsidR="00B83092">
        <w:rPr>
          <w:rFonts w:asciiTheme="minorHAnsi" w:eastAsia="Calibri" w:hAnsiTheme="minorHAnsi" w:cstheme="minorHAnsi"/>
          <w:sz w:val="24"/>
          <w:szCs w:val="24"/>
        </w:rPr>
        <w:t>”</w:t>
      </w:r>
      <w:r w:rsidR="005531D4" w:rsidRPr="00DE04DA">
        <w:rPr>
          <w:rFonts w:asciiTheme="minorHAnsi" w:eastAsia="Calibri" w:hAnsiTheme="minorHAnsi" w:cstheme="minorHAnsi"/>
          <w:sz w:val="24"/>
          <w:szCs w:val="24"/>
          <w:lang w:val="ru-RU"/>
        </w:rPr>
        <w:t>ХИП-ЕКС</w:t>
      </w:r>
      <w:r w:rsidR="00B83092">
        <w:rPr>
          <w:rFonts w:asciiTheme="minorHAnsi" w:eastAsia="Calibri" w:hAnsiTheme="minorHAnsi" w:cstheme="minorHAnsi"/>
          <w:sz w:val="24"/>
          <w:szCs w:val="24"/>
        </w:rPr>
        <w:t>”</w:t>
      </w:r>
      <w:r w:rsidR="005531D4" w:rsidRPr="00DE04DA">
        <w:rPr>
          <w:rFonts w:asciiTheme="minorHAnsi" w:eastAsia="Calibri" w:hAnsiTheme="minorHAnsi" w:cstheme="minorHAnsi"/>
          <w:sz w:val="24"/>
          <w:szCs w:val="24"/>
          <w:lang w:val="ru-RU"/>
        </w:rPr>
        <w:t xml:space="preserve"> из Новог Горажда. Хладњача је капацитета 2000 т складиштеног простора са тунелом за замрзавање воћа и поврћа.  У објекту ДЦ Градина</w:t>
      </w:r>
      <w:r w:rsidR="00B83092">
        <w:rPr>
          <w:rFonts w:asciiTheme="minorHAnsi" w:eastAsia="Calibri" w:hAnsiTheme="minorHAnsi" w:cstheme="minorHAnsi"/>
          <w:sz w:val="24"/>
          <w:szCs w:val="24"/>
        </w:rPr>
        <w:t>,</w:t>
      </w:r>
      <w:r w:rsidR="005531D4" w:rsidRPr="00DE04DA">
        <w:rPr>
          <w:rFonts w:asciiTheme="minorHAnsi" w:eastAsia="Calibri" w:hAnsiTheme="minorHAnsi" w:cstheme="minorHAnsi"/>
          <w:sz w:val="24"/>
          <w:szCs w:val="24"/>
          <w:lang w:val="ru-RU"/>
        </w:rPr>
        <w:t xml:space="preserve"> имајући у виду близину хладњаче</w:t>
      </w:r>
      <w:r w:rsidR="00B83092">
        <w:rPr>
          <w:rFonts w:asciiTheme="minorHAnsi" w:eastAsia="Calibri" w:hAnsiTheme="minorHAnsi" w:cstheme="minorHAnsi"/>
          <w:sz w:val="24"/>
          <w:szCs w:val="24"/>
        </w:rPr>
        <w:t>,</w:t>
      </w:r>
      <w:r w:rsidR="005531D4" w:rsidRPr="00DE04DA">
        <w:rPr>
          <w:rFonts w:asciiTheme="minorHAnsi" w:eastAsia="Calibri" w:hAnsiTheme="minorHAnsi" w:cstheme="minorHAnsi"/>
          <w:sz w:val="24"/>
          <w:szCs w:val="24"/>
          <w:lang w:val="ru-RU"/>
        </w:rPr>
        <w:t xml:space="preserve"> могуће је организовање производње хране на бази воћа и поврћа. Поред могућности индустријске производње овог објекта могуће је његово кориштење у друге сврхе, као што је трговина на велико што му је и била примарна намјена до 2007. </w:t>
      </w:r>
      <w:r w:rsidR="006861DE">
        <w:rPr>
          <w:rFonts w:asciiTheme="minorHAnsi" w:eastAsia="Calibri" w:hAnsiTheme="minorHAnsi" w:cstheme="minorHAnsi"/>
          <w:sz w:val="24"/>
          <w:szCs w:val="24"/>
          <w:lang w:val="ru-RU"/>
        </w:rPr>
        <w:t>г</w:t>
      </w:r>
      <w:r w:rsidR="005531D4" w:rsidRPr="00DE04DA">
        <w:rPr>
          <w:rFonts w:asciiTheme="minorHAnsi" w:eastAsia="Calibri" w:hAnsiTheme="minorHAnsi" w:cstheme="minorHAnsi"/>
          <w:sz w:val="24"/>
          <w:szCs w:val="24"/>
          <w:lang w:val="ru-RU"/>
        </w:rPr>
        <w:t>одине</w:t>
      </w:r>
      <w:r w:rsidR="006861DE">
        <w:rPr>
          <w:rFonts w:asciiTheme="minorHAnsi" w:eastAsia="Calibri" w:hAnsiTheme="minorHAnsi" w:cstheme="minorHAnsi"/>
          <w:sz w:val="24"/>
          <w:szCs w:val="24"/>
          <w:lang w:val="ru-RU"/>
        </w:rPr>
        <w:t>,</w:t>
      </w:r>
      <w:r w:rsidR="005531D4" w:rsidRPr="00DE04DA">
        <w:rPr>
          <w:rFonts w:asciiTheme="minorHAnsi" w:eastAsia="Calibri" w:hAnsiTheme="minorHAnsi" w:cstheme="minorHAnsi"/>
          <w:sz w:val="24"/>
          <w:szCs w:val="24"/>
          <w:lang w:val="ru-RU"/>
        </w:rPr>
        <w:t xml:space="preserve"> те као складиштени простор.</w:t>
      </w:r>
    </w:p>
    <w:p w:rsidR="000F4071" w:rsidRPr="00DE04DA" w:rsidRDefault="00156991" w:rsidP="004A734A">
      <w:pPr>
        <w:pStyle w:val="ListParagraph"/>
        <w:numPr>
          <w:ilvl w:val="0"/>
          <w:numId w:val="12"/>
        </w:numPr>
        <w:jc w:val="both"/>
        <w:rPr>
          <w:rFonts w:asciiTheme="minorHAnsi" w:eastAsia="Calibri" w:hAnsiTheme="minorHAnsi" w:cstheme="minorHAnsi"/>
          <w:sz w:val="24"/>
          <w:szCs w:val="24"/>
          <w:lang w:val="ru-RU"/>
        </w:rPr>
      </w:pPr>
      <w:r w:rsidRPr="00DE04DA">
        <w:rPr>
          <w:rFonts w:asciiTheme="minorHAnsi" w:eastAsia="Calibri" w:hAnsiTheme="minorHAnsi" w:cstheme="minorHAnsi"/>
          <w:b/>
          <w:sz w:val="24"/>
          <w:szCs w:val="24"/>
          <w:lang w:val="ru-RU"/>
        </w:rPr>
        <w:t>Објекат</w:t>
      </w:r>
      <w:r w:rsidR="005531D4" w:rsidRPr="00DE04DA">
        <w:rPr>
          <w:rFonts w:asciiTheme="minorHAnsi" w:eastAsia="Calibri" w:hAnsiTheme="minorHAnsi" w:cstheme="minorHAnsi"/>
          <w:b/>
          <w:sz w:val="24"/>
          <w:szCs w:val="24"/>
          <w:lang w:val="ru-RU"/>
        </w:rPr>
        <w:t xml:space="preserve"> </w:t>
      </w:r>
      <w:r w:rsidR="0059269A" w:rsidRPr="00DE04DA">
        <w:rPr>
          <w:rFonts w:asciiTheme="minorHAnsi" w:eastAsia="Calibri" w:hAnsiTheme="minorHAnsi" w:cstheme="minorHAnsi"/>
          <w:b/>
          <w:sz w:val="24"/>
          <w:szCs w:val="24"/>
          <w:lang w:val="ru-RU"/>
        </w:rPr>
        <w:t>“</w:t>
      </w:r>
      <w:r w:rsidR="005531D4" w:rsidRPr="00DE04DA">
        <w:rPr>
          <w:rFonts w:asciiTheme="minorHAnsi" w:eastAsia="Calibri" w:hAnsiTheme="minorHAnsi" w:cstheme="minorHAnsi"/>
          <w:b/>
          <w:sz w:val="24"/>
          <w:szCs w:val="24"/>
          <w:lang w:val="ru-RU"/>
        </w:rPr>
        <w:t>СОЧА</w:t>
      </w:r>
      <w:r w:rsidR="0059269A" w:rsidRPr="00DE04DA">
        <w:rPr>
          <w:rFonts w:asciiTheme="minorHAnsi" w:eastAsia="Calibri" w:hAnsiTheme="minorHAnsi" w:cstheme="minorHAnsi"/>
          <w:b/>
          <w:sz w:val="24"/>
          <w:szCs w:val="24"/>
          <w:lang w:val="ru-RU"/>
        </w:rPr>
        <w:t>”</w:t>
      </w:r>
      <w:r w:rsidR="002F1A85" w:rsidRPr="00CE12CD">
        <w:rPr>
          <w:rFonts w:asciiTheme="minorHAnsi" w:eastAsia="Calibri" w:hAnsiTheme="minorHAnsi" w:cstheme="minorHAnsi"/>
          <w:b/>
          <w:sz w:val="24"/>
          <w:szCs w:val="24"/>
        </w:rPr>
        <w:t xml:space="preserve"> </w:t>
      </w:r>
      <w:r w:rsidR="002F1A85" w:rsidRPr="00CE12CD">
        <w:rPr>
          <w:rFonts w:asciiTheme="minorHAnsi" w:eastAsia="Calibri" w:hAnsiTheme="minorHAnsi" w:cstheme="minorHAnsi"/>
          <w:sz w:val="24"/>
          <w:szCs w:val="24"/>
        </w:rPr>
        <w:t>за</w:t>
      </w:r>
      <w:r w:rsidR="002F1A85" w:rsidRPr="00CE12CD">
        <w:rPr>
          <w:rFonts w:asciiTheme="minorHAnsi" w:eastAsia="Calibri" w:hAnsiTheme="minorHAnsi" w:cstheme="minorHAnsi"/>
          <w:b/>
          <w:sz w:val="24"/>
          <w:szCs w:val="24"/>
        </w:rPr>
        <w:t xml:space="preserve"> </w:t>
      </w:r>
      <w:r w:rsidR="005771F0">
        <w:rPr>
          <w:rFonts w:asciiTheme="minorHAnsi" w:eastAsia="Calibri" w:hAnsiTheme="minorHAnsi" w:cstheme="minorHAnsi"/>
          <w:sz w:val="24"/>
          <w:szCs w:val="24"/>
          <w:lang w:val="ru-RU"/>
        </w:rPr>
        <w:t>узгој гљива ши</w:t>
      </w:r>
      <w:r w:rsidR="005531D4" w:rsidRPr="00DE04DA">
        <w:rPr>
          <w:rFonts w:asciiTheme="minorHAnsi" w:eastAsia="Calibri" w:hAnsiTheme="minorHAnsi" w:cstheme="minorHAnsi"/>
          <w:sz w:val="24"/>
          <w:szCs w:val="24"/>
          <w:lang w:val="ru-RU"/>
        </w:rPr>
        <w:t>-таке и шампињона у подземном објекту</w:t>
      </w:r>
      <w:r w:rsidR="00866941" w:rsidRPr="00CE12CD">
        <w:rPr>
          <w:rFonts w:asciiTheme="minorHAnsi" w:eastAsia="Calibri" w:hAnsiTheme="minorHAnsi" w:cstheme="minorHAnsi"/>
          <w:sz w:val="24"/>
          <w:szCs w:val="24"/>
        </w:rPr>
        <w:t>, понуда</w:t>
      </w:r>
      <w:r w:rsidR="005531D4" w:rsidRPr="00DE04DA">
        <w:rPr>
          <w:rFonts w:asciiTheme="minorHAnsi" w:eastAsia="Calibri" w:hAnsiTheme="minorHAnsi" w:cstheme="minorHAnsi"/>
          <w:sz w:val="24"/>
          <w:szCs w:val="24"/>
          <w:lang w:val="ru-RU"/>
        </w:rPr>
        <w:t xml:space="preserve"> се базира на изналажењу могућности за активирање објекта СОЧА у привредне намјене, а све у циљу смањења незапослености становника општине Ново Горажде. За овај објекат израђен је елаборат о могућно</w:t>
      </w:r>
      <w:r w:rsidR="005771F0">
        <w:rPr>
          <w:rFonts w:asciiTheme="minorHAnsi" w:eastAsia="Calibri" w:hAnsiTheme="minorHAnsi" w:cstheme="minorHAnsi"/>
          <w:sz w:val="24"/>
          <w:szCs w:val="24"/>
          <w:lang w:val="ru-RU"/>
        </w:rPr>
        <w:t>стима производње шампињона и ши-</w:t>
      </w:r>
      <w:r w:rsidR="005531D4" w:rsidRPr="00DE04DA">
        <w:rPr>
          <w:rFonts w:asciiTheme="minorHAnsi" w:eastAsia="Calibri" w:hAnsiTheme="minorHAnsi" w:cstheme="minorHAnsi"/>
          <w:sz w:val="24"/>
          <w:szCs w:val="24"/>
          <w:lang w:val="ru-RU"/>
        </w:rPr>
        <w:t>таке</w:t>
      </w:r>
      <w:r w:rsidR="001374A8">
        <w:rPr>
          <w:rFonts w:asciiTheme="minorHAnsi" w:eastAsia="Calibri" w:hAnsiTheme="minorHAnsi" w:cstheme="minorHAnsi"/>
          <w:sz w:val="24"/>
          <w:szCs w:val="24"/>
          <w:lang w:val="ru-RU"/>
        </w:rPr>
        <w:t xml:space="preserve"> гљива</w:t>
      </w:r>
      <w:r w:rsidR="005531D4" w:rsidRPr="00DE04DA">
        <w:rPr>
          <w:rFonts w:asciiTheme="minorHAnsi" w:eastAsia="Calibri" w:hAnsiTheme="minorHAnsi" w:cstheme="minorHAnsi"/>
          <w:sz w:val="24"/>
          <w:szCs w:val="24"/>
          <w:lang w:val="ru-RU"/>
        </w:rPr>
        <w:t xml:space="preserve">, </w:t>
      </w:r>
      <w:r w:rsidR="001374A8">
        <w:rPr>
          <w:rFonts w:asciiTheme="minorHAnsi" w:eastAsia="Calibri" w:hAnsiTheme="minorHAnsi" w:cstheme="minorHAnsi"/>
          <w:sz w:val="24"/>
          <w:szCs w:val="24"/>
          <w:lang w:val="ru-RU"/>
        </w:rPr>
        <w:t xml:space="preserve">а </w:t>
      </w:r>
      <w:r w:rsidR="005531D4" w:rsidRPr="00DE04DA">
        <w:rPr>
          <w:rFonts w:asciiTheme="minorHAnsi" w:eastAsia="Calibri" w:hAnsiTheme="minorHAnsi" w:cstheme="minorHAnsi"/>
          <w:sz w:val="24"/>
          <w:szCs w:val="24"/>
          <w:lang w:val="ru-RU"/>
        </w:rPr>
        <w:t>поред тога уз објекат је добро 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звијен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енергетск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инфр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структур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(електричн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енергиј</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уг</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љ), водосн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бдијев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ње и друге комун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лне потребе. По 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сположивим под</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цим</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изгр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ђен је и опремљен почетком </w:t>
      </w:r>
      <w:r w:rsidR="00D5316C" w:rsidRPr="00CE12CD">
        <w:rPr>
          <w:rFonts w:asciiTheme="minorHAnsi" w:eastAsia="Calibri" w:hAnsiTheme="minorHAnsi" w:cstheme="minorHAnsi"/>
          <w:sz w:val="24"/>
          <w:szCs w:val="24"/>
        </w:rPr>
        <w:t>60-их</w:t>
      </w:r>
      <w:r w:rsidR="005531D4" w:rsidRPr="00DE04DA">
        <w:rPr>
          <w:rFonts w:asciiTheme="minorHAnsi" w:eastAsia="Calibri" w:hAnsiTheme="minorHAnsi" w:cstheme="minorHAnsi"/>
          <w:sz w:val="24"/>
          <w:szCs w:val="24"/>
          <w:lang w:val="ru-RU"/>
        </w:rPr>
        <w:t xml:space="preserve"> </w:t>
      </w:r>
      <w:r w:rsidR="00D44E3F" w:rsidRPr="00CE12CD">
        <w:rPr>
          <w:rFonts w:asciiTheme="minorHAnsi" w:eastAsia="Calibri" w:hAnsiTheme="minorHAnsi" w:cstheme="minorHAnsi"/>
          <w:sz w:val="24"/>
          <w:szCs w:val="24"/>
          <w:lang w:val="sr-Cyrl-BA"/>
        </w:rPr>
        <w:lastRenderedPageBreak/>
        <w:t xml:space="preserve">година </w:t>
      </w:r>
      <w:r w:rsidR="005531D4" w:rsidRPr="00DE04DA">
        <w:rPr>
          <w:rFonts w:asciiTheme="minorHAnsi" w:eastAsia="Calibri" w:hAnsiTheme="minorHAnsi" w:cstheme="minorHAnsi"/>
          <w:sz w:val="24"/>
          <w:szCs w:val="24"/>
          <w:lang w:val="ru-RU"/>
        </w:rPr>
        <w:t>прошлог вијек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с</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специфичном 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мјеном, </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ли ник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д</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није био коришћен у ту сврху. 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сније, кр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јем ос</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мдесетих годин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ђено је препројектов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ње с</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дод</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тним 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довим</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и дод</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тном опремом, </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ли због дог</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ђ</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њ</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овом подручју почетком деведесетих годин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ов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идеј</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није ре</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лизов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п</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је објек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т ост</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о у ст</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њу у коме је и комплетир</w:t>
      </w:r>
      <w:r w:rsidR="005531D4" w:rsidRPr="00CE12CD">
        <w:rPr>
          <w:rFonts w:asciiTheme="minorHAnsi" w:eastAsia="Calibri" w:hAnsiTheme="minorHAnsi" w:cstheme="minorHAnsi"/>
          <w:sz w:val="24"/>
          <w:szCs w:val="24"/>
        </w:rPr>
        <w:t>a</w:t>
      </w:r>
      <w:r w:rsidR="00AA6BE4" w:rsidRPr="00CE12CD">
        <w:rPr>
          <w:rFonts w:asciiTheme="minorHAnsi" w:eastAsia="Calibri" w:hAnsiTheme="minorHAnsi" w:cstheme="minorHAnsi"/>
          <w:sz w:val="24"/>
          <w:szCs w:val="24"/>
        </w:rPr>
        <w:t>н</w:t>
      </w:r>
      <w:r w:rsidR="005531D4" w:rsidRPr="00DE04DA">
        <w:rPr>
          <w:rFonts w:asciiTheme="minorHAnsi" w:eastAsia="Calibri" w:hAnsiTheme="minorHAnsi" w:cstheme="minorHAnsi"/>
          <w:sz w:val="24"/>
          <w:szCs w:val="24"/>
          <w:lang w:val="ru-RU"/>
        </w:rPr>
        <w:t>. Објек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т је опремљен системом з</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гриј</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ње, хл</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ђење и вентил</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цију с</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уб</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цив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њем св</w:t>
      </w:r>
      <w:r w:rsidR="00260488" w:rsidRPr="00CE12CD">
        <w:rPr>
          <w:rFonts w:asciiTheme="minorHAnsi" w:eastAsia="Calibri" w:hAnsiTheme="minorHAnsi" w:cstheme="minorHAnsi"/>
          <w:sz w:val="24"/>
          <w:szCs w:val="24"/>
          <w:lang w:val="sr-Cyrl-BA"/>
        </w:rPr>
        <w:t>ј</w:t>
      </w:r>
      <w:r w:rsidR="005531D4" w:rsidRPr="00DE04DA">
        <w:rPr>
          <w:rFonts w:asciiTheme="minorHAnsi" w:eastAsia="Calibri" w:hAnsiTheme="minorHAnsi" w:cstheme="minorHAnsi"/>
          <w:sz w:val="24"/>
          <w:szCs w:val="24"/>
          <w:lang w:val="ru-RU"/>
        </w:rPr>
        <w:t>ежег 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здух</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и изб</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цив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њем прљ</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вог 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здух</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Т</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кође им</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комплетну електроинст</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л</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цију, 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ко з</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осв</w:t>
      </w:r>
      <w:r w:rsidR="00AA6BE4" w:rsidRPr="00CE12CD">
        <w:rPr>
          <w:rFonts w:asciiTheme="minorHAnsi" w:eastAsia="Calibri" w:hAnsiTheme="minorHAnsi" w:cstheme="minorHAnsi"/>
          <w:sz w:val="24"/>
          <w:szCs w:val="24"/>
        </w:rPr>
        <w:t>ј</w:t>
      </w:r>
      <w:r w:rsidR="005531D4" w:rsidRPr="00DE04DA">
        <w:rPr>
          <w:rFonts w:asciiTheme="minorHAnsi" w:eastAsia="Calibri" w:hAnsiTheme="minorHAnsi" w:cstheme="minorHAnsi"/>
          <w:sz w:val="24"/>
          <w:szCs w:val="24"/>
          <w:lang w:val="ru-RU"/>
        </w:rPr>
        <w:t>етљење, т</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ко и з</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електромоторни погон</w:t>
      </w:r>
      <w:r w:rsidR="00866941" w:rsidRPr="00CE12CD">
        <w:rPr>
          <w:rFonts w:asciiTheme="minorHAnsi" w:eastAsia="Calibri" w:hAnsiTheme="minorHAnsi" w:cstheme="minorHAnsi"/>
          <w:sz w:val="24"/>
          <w:szCs w:val="24"/>
        </w:rPr>
        <w:t xml:space="preserve"> с</w:t>
      </w:r>
      <w:r w:rsidR="005531D4" w:rsidRPr="00DE04DA">
        <w:rPr>
          <w:rFonts w:asciiTheme="minorHAnsi" w:eastAsia="Calibri" w:hAnsiTheme="minorHAnsi" w:cstheme="minorHAnsi"/>
          <w:sz w:val="24"/>
          <w:szCs w:val="24"/>
          <w:lang w:val="ru-RU"/>
        </w:rPr>
        <w:t xml:space="preserve"> </w:t>
      </w:r>
      <w:r w:rsidR="00866941" w:rsidRPr="00CE12CD">
        <w:rPr>
          <w:rFonts w:asciiTheme="minorHAnsi" w:eastAsia="Calibri" w:hAnsiTheme="minorHAnsi" w:cstheme="minorHAnsi"/>
          <w:sz w:val="24"/>
          <w:szCs w:val="24"/>
        </w:rPr>
        <w:t>обзиром на планирану</w:t>
      </w:r>
      <w:r w:rsidR="00866941" w:rsidRPr="00DE04DA">
        <w:rPr>
          <w:rFonts w:asciiTheme="minorHAnsi" w:eastAsia="Calibri" w:hAnsiTheme="minorHAnsi" w:cstheme="minorHAnsi"/>
          <w:sz w:val="24"/>
          <w:szCs w:val="24"/>
          <w:lang w:val="ru-RU"/>
        </w:rPr>
        <w:t xml:space="preserve"> </w:t>
      </w:r>
      <w:r w:rsidR="00866941" w:rsidRPr="00CE12CD">
        <w:rPr>
          <w:rFonts w:asciiTheme="minorHAnsi" w:eastAsia="Calibri" w:hAnsiTheme="minorHAnsi" w:cstheme="minorHAnsi"/>
          <w:sz w:val="24"/>
          <w:szCs w:val="24"/>
        </w:rPr>
        <w:t>опрему велике сн</w:t>
      </w:r>
      <w:r w:rsidR="001374A8">
        <w:rPr>
          <w:rFonts w:asciiTheme="minorHAnsi" w:eastAsia="Calibri" w:hAnsiTheme="minorHAnsi" w:cstheme="minorHAnsi"/>
          <w:sz w:val="24"/>
          <w:szCs w:val="24"/>
        </w:rPr>
        <w:t>а</w:t>
      </w:r>
      <w:r w:rsidR="00866941" w:rsidRPr="00CE12CD">
        <w:rPr>
          <w:rFonts w:asciiTheme="minorHAnsi" w:eastAsia="Calibri" w:hAnsiTheme="minorHAnsi" w:cstheme="minorHAnsi"/>
          <w:sz w:val="24"/>
          <w:szCs w:val="24"/>
        </w:rPr>
        <w:t xml:space="preserve">ге у објекту. </w:t>
      </w:r>
      <w:r w:rsidR="005531D4" w:rsidRPr="00DE04DA">
        <w:rPr>
          <w:rFonts w:asciiTheme="minorHAnsi" w:eastAsia="Calibri" w:hAnsiTheme="minorHAnsi" w:cstheme="minorHAnsi"/>
          <w:sz w:val="24"/>
          <w:szCs w:val="24"/>
        </w:rPr>
        <w:t>Објек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т им</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 xml:space="preserve"> систем 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п</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ј</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њ</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 xml:space="preserve"> индустријском и питком водом, 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о и 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н</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лиз</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циону мрежу и 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вном</w:t>
      </w:r>
      <w:r w:rsidR="001374A8">
        <w:rPr>
          <w:rFonts w:asciiTheme="minorHAnsi" w:eastAsia="Calibri" w:hAnsiTheme="minorHAnsi" w:cstheme="minorHAnsi"/>
          <w:sz w:val="24"/>
          <w:szCs w:val="24"/>
        </w:rPr>
        <w:t>ј</w:t>
      </w:r>
      <w:r w:rsidR="005531D4" w:rsidRPr="00DE04DA">
        <w:rPr>
          <w:rFonts w:asciiTheme="minorHAnsi" w:eastAsia="Calibri" w:hAnsiTheme="minorHAnsi" w:cstheme="minorHAnsi"/>
          <w:sz w:val="24"/>
          <w:szCs w:val="24"/>
        </w:rPr>
        <w:t>ерно р</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споређено 12 мокрих чворов</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rPr>
        <w:t xml:space="preserve">. </w:t>
      </w:r>
      <w:r w:rsidR="005531D4" w:rsidRPr="00DE04DA">
        <w:rPr>
          <w:rFonts w:asciiTheme="minorHAnsi" w:eastAsia="Calibri" w:hAnsiTheme="minorHAnsi" w:cstheme="minorHAnsi"/>
          <w:sz w:val="24"/>
          <w:szCs w:val="24"/>
          <w:lang w:val="ru-RU"/>
        </w:rPr>
        <w:t>Објек</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т је комплетно под земљом, с</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добрим приступним путем и могућношћу контроле приступ</w:t>
      </w:r>
      <w:r w:rsidR="005531D4" w:rsidRPr="00CE12CD">
        <w:rPr>
          <w:rFonts w:asciiTheme="minorHAnsi" w:eastAsia="Calibri" w:hAnsiTheme="minorHAnsi" w:cstheme="minorHAnsi"/>
          <w:sz w:val="24"/>
          <w:szCs w:val="24"/>
        </w:rPr>
        <w:t>a</w:t>
      </w:r>
      <w:r w:rsidR="005531D4" w:rsidRPr="00DE04DA">
        <w:rPr>
          <w:rFonts w:asciiTheme="minorHAnsi" w:eastAsia="Calibri" w:hAnsiTheme="minorHAnsi" w:cstheme="minorHAnsi"/>
          <w:sz w:val="24"/>
          <w:szCs w:val="24"/>
          <w:lang w:val="ru-RU"/>
        </w:rPr>
        <w:t xml:space="preserve"> објекту.</w:t>
      </w:r>
    </w:p>
    <w:p w:rsidR="004F5728" w:rsidRPr="00DE04DA" w:rsidRDefault="004F5728" w:rsidP="00CE12CD">
      <w:pPr>
        <w:jc w:val="both"/>
        <w:rPr>
          <w:rFonts w:asciiTheme="minorHAnsi" w:eastAsia="Calibri" w:hAnsiTheme="minorHAnsi" w:cstheme="minorHAnsi"/>
          <w:lang w:val="ru-RU"/>
        </w:rPr>
      </w:pPr>
    </w:p>
    <w:p w:rsidR="00874663" w:rsidRPr="00DE04DA" w:rsidRDefault="004F5728"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Ови објекти са предложеним пројектима у понуди су општине</w:t>
      </w:r>
      <w:r w:rsidR="006A5732">
        <w:rPr>
          <w:rFonts w:asciiTheme="minorHAnsi" w:eastAsia="Calibri" w:hAnsiTheme="minorHAnsi" w:cstheme="minorHAnsi"/>
          <w:lang w:val="ru-RU"/>
        </w:rPr>
        <w:t xml:space="preserve"> Ново Горажде</w:t>
      </w:r>
      <w:r w:rsidRPr="00DE04DA">
        <w:rPr>
          <w:rFonts w:asciiTheme="minorHAnsi" w:eastAsia="Calibri" w:hAnsiTheme="minorHAnsi" w:cstheme="minorHAnsi"/>
          <w:lang w:val="ru-RU"/>
        </w:rPr>
        <w:t xml:space="preserve"> задњих десет година. У протеклом периоду било је интереса од потенцијалних инвеститора за објекат </w:t>
      </w:r>
      <w:r w:rsidRPr="00CE12CD">
        <w:rPr>
          <w:rFonts w:asciiTheme="minorHAnsi" w:eastAsia="Calibri" w:hAnsiTheme="minorHAnsi" w:cstheme="minorHAnsi"/>
        </w:rPr>
        <w:t>”</w:t>
      </w:r>
      <w:r w:rsidRPr="00DE04DA">
        <w:rPr>
          <w:rFonts w:asciiTheme="minorHAnsi" w:eastAsia="Calibri" w:hAnsiTheme="minorHAnsi" w:cstheme="minorHAnsi"/>
          <w:lang w:val="ru-RU"/>
        </w:rPr>
        <w:t>Градина</w:t>
      </w:r>
      <w:r w:rsidRPr="00CE12CD">
        <w:rPr>
          <w:rFonts w:asciiTheme="minorHAnsi" w:eastAsia="Calibri" w:hAnsiTheme="minorHAnsi" w:cstheme="minorHAnsi"/>
        </w:rPr>
        <w:t>”</w:t>
      </w:r>
      <w:r w:rsidRPr="00DE04DA">
        <w:rPr>
          <w:rFonts w:asciiTheme="minorHAnsi" w:eastAsia="Calibri" w:hAnsiTheme="minorHAnsi" w:cstheme="minorHAnsi"/>
          <w:lang w:val="ru-RU"/>
        </w:rPr>
        <w:t xml:space="preserve">, али до конкретне реализације није дошло. </w:t>
      </w:r>
      <w:r w:rsidR="009135E2">
        <w:rPr>
          <w:rFonts w:asciiTheme="minorHAnsi" w:eastAsia="Calibri" w:hAnsiTheme="minorHAnsi" w:cstheme="minorHAnsi"/>
        </w:rPr>
        <w:t>С друге стране, о</w:t>
      </w:r>
      <w:r w:rsidRPr="00DE04DA">
        <w:rPr>
          <w:rFonts w:asciiTheme="minorHAnsi" w:eastAsia="Calibri" w:hAnsiTheme="minorHAnsi" w:cstheme="minorHAnsi"/>
          <w:lang w:val="ru-RU"/>
        </w:rPr>
        <w:t xml:space="preserve">бјекат </w:t>
      </w:r>
      <w:r w:rsidRPr="00CE12CD">
        <w:rPr>
          <w:rFonts w:asciiTheme="minorHAnsi" w:eastAsia="Calibri" w:hAnsiTheme="minorHAnsi" w:cstheme="minorHAnsi"/>
        </w:rPr>
        <w:t>”</w:t>
      </w:r>
      <w:r w:rsidRPr="00DE04DA">
        <w:rPr>
          <w:rFonts w:asciiTheme="minorHAnsi" w:eastAsia="Calibri" w:hAnsiTheme="minorHAnsi" w:cstheme="minorHAnsi"/>
          <w:lang w:val="ru-RU"/>
        </w:rPr>
        <w:t>СОЧА</w:t>
      </w:r>
      <w:r w:rsidRPr="00CE12CD">
        <w:rPr>
          <w:rFonts w:asciiTheme="minorHAnsi" w:eastAsia="Calibri" w:hAnsiTheme="minorHAnsi" w:cstheme="minorHAnsi"/>
        </w:rPr>
        <w:t>”</w:t>
      </w:r>
      <w:r w:rsidRPr="00DE04DA">
        <w:rPr>
          <w:rFonts w:asciiTheme="minorHAnsi" w:eastAsia="Calibri" w:hAnsiTheme="minorHAnsi" w:cstheme="minorHAnsi"/>
          <w:lang w:val="ru-RU"/>
        </w:rPr>
        <w:t xml:space="preserve"> је специфичан објекат-подземни тунели, гдје би евентуална улагања у процес производње шампињона и осталих гљива била велика. За овај објекат није било заинтересованих инвеститора у посљедњих 10 година.</w:t>
      </w:r>
    </w:p>
    <w:p w:rsidR="000F4071" w:rsidRPr="00DE04DA" w:rsidRDefault="000F4071" w:rsidP="00CE12CD">
      <w:pPr>
        <w:jc w:val="both"/>
        <w:rPr>
          <w:rFonts w:asciiTheme="minorHAnsi" w:eastAsia="Calibri" w:hAnsiTheme="minorHAnsi" w:cstheme="minorHAnsi"/>
          <w:lang w:val="ru-RU"/>
        </w:rPr>
      </w:pPr>
    </w:p>
    <w:p w:rsidR="000F4071" w:rsidRPr="00DE04DA" w:rsidRDefault="00605344" w:rsidP="00EB5699">
      <w:pPr>
        <w:jc w:val="center"/>
        <w:rPr>
          <w:rFonts w:asciiTheme="minorHAnsi" w:eastAsia="Calibri" w:hAnsiTheme="minorHAnsi" w:cstheme="minorHAnsi"/>
          <w:sz w:val="22"/>
          <w:szCs w:val="22"/>
          <w:lang w:val="ru-RU"/>
        </w:rPr>
      </w:pPr>
      <w:bookmarkStart w:id="28" w:name="_Toc42120500"/>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6</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Вриједност извршених радова према врсти грађевинских објеката и стамбена изградња</w:t>
      </w:r>
      <w:bookmarkEnd w:id="28"/>
      <w:r w:rsidR="005531D4" w:rsidRPr="00DE04DA">
        <w:rPr>
          <w:rFonts w:asciiTheme="minorHAnsi" w:eastAsia="Calibri" w:hAnsiTheme="minorHAnsi" w:cstheme="minorHAnsi"/>
          <w:sz w:val="22"/>
          <w:szCs w:val="22"/>
          <w:lang w:val="ru-RU"/>
        </w:rPr>
        <w:t xml:space="preserve"> </w:t>
      </w:r>
    </w:p>
    <w:tbl>
      <w:tblPr>
        <w:tblStyle w:val="a5"/>
        <w:tblW w:w="8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417"/>
        <w:gridCol w:w="993"/>
        <w:gridCol w:w="1134"/>
        <w:gridCol w:w="1280"/>
        <w:gridCol w:w="1276"/>
        <w:gridCol w:w="841"/>
        <w:gridCol w:w="1176"/>
      </w:tblGrid>
      <w:tr w:rsidR="000F4071" w:rsidRPr="00CE12CD" w:rsidTr="005A0239">
        <w:trPr>
          <w:trHeight w:val="320"/>
          <w:jc w:val="center"/>
        </w:trPr>
        <w:tc>
          <w:tcPr>
            <w:tcW w:w="1417" w:type="dxa"/>
            <w:vMerge w:val="restart"/>
            <w:shd w:val="clear" w:color="auto" w:fill="B4C6E7"/>
            <w:vAlign w:val="bottom"/>
          </w:tcPr>
          <w:p w:rsidR="000F4071" w:rsidRPr="00DE04DA" w:rsidRDefault="000F4071" w:rsidP="00CE12CD">
            <w:pPr>
              <w:rPr>
                <w:rFonts w:asciiTheme="minorHAnsi" w:eastAsia="Calibri" w:hAnsiTheme="minorHAnsi" w:cstheme="minorHAnsi"/>
                <w:sz w:val="20"/>
                <w:szCs w:val="20"/>
                <w:lang w:val="ru-RU"/>
              </w:rPr>
            </w:pPr>
          </w:p>
        </w:tc>
        <w:tc>
          <w:tcPr>
            <w:tcW w:w="4683" w:type="dxa"/>
            <w:gridSpan w:val="4"/>
            <w:shd w:val="clear" w:color="auto" w:fill="B4C6E7"/>
            <w:vAlign w:val="center"/>
          </w:tcPr>
          <w:p w:rsidR="000F4071" w:rsidRPr="00DE04DA" w:rsidRDefault="005531D4" w:rsidP="00CE12CD">
            <w:pPr>
              <w:jc w:val="center"/>
              <w:rPr>
                <w:rFonts w:asciiTheme="minorHAnsi" w:eastAsia="Calibri" w:hAnsiTheme="minorHAnsi" w:cstheme="minorHAnsi"/>
                <w:b/>
                <w:color w:val="000000"/>
                <w:sz w:val="20"/>
                <w:szCs w:val="20"/>
                <w:lang w:val="ru-RU"/>
              </w:rPr>
            </w:pPr>
            <w:r w:rsidRPr="00DE04DA">
              <w:rPr>
                <w:rFonts w:asciiTheme="minorHAnsi" w:eastAsia="Calibri" w:hAnsiTheme="minorHAnsi" w:cstheme="minorHAnsi"/>
                <w:b/>
                <w:color w:val="000000"/>
                <w:sz w:val="20"/>
                <w:szCs w:val="20"/>
                <w:lang w:val="ru-RU"/>
              </w:rPr>
              <w:t>Вриједност извршених радова, хиљ. КМ</w:t>
            </w:r>
          </w:p>
        </w:tc>
        <w:tc>
          <w:tcPr>
            <w:tcW w:w="2017" w:type="dxa"/>
            <w:gridSpan w:val="2"/>
            <w:shd w:val="clear" w:color="auto" w:fill="B4C6E7"/>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Завршени станови</w:t>
            </w:r>
          </w:p>
        </w:tc>
      </w:tr>
      <w:tr w:rsidR="000F4071" w:rsidRPr="00CE12CD" w:rsidTr="0024076E">
        <w:trPr>
          <w:trHeight w:val="320"/>
          <w:jc w:val="center"/>
        </w:trPr>
        <w:tc>
          <w:tcPr>
            <w:tcW w:w="1417" w:type="dxa"/>
            <w:vMerge/>
            <w:shd w:val="clear" w:color="auto" w:fill="B4C6E7"/>
            <w:vAlign w:val="bottom"/>
          </w:tcPr>
          <w:p w:rsidR="000F4071" w:rsidRPr="00CE12CD" w:rsidRDefault="000F4071" w:rsidP="00CE12CD">
            <w:pPr>
              <w:widowControl w:val="0"/>
              <w:pBdr>
                <w:top w:val="nil"/>
                <w:left w:val="nil"/>
                <w:bottom w:val="nil"/>
                <w:right w:val="nil"/>
                <w:between w:val="nil"/>
              </w:pBdr>
              <w:rPr>
                <w:rFonts w:asciiTheme="minorHAnsi" w:eastAsia="Calibri" w:hAnsiTheme="minorHAnsi" w:cstheme="minorHAnsi"/>
                <w:color w:val="000000"/>
                <w:sz w:val="20"/>
                <w:szCs w:val="20"/>
              </w:rPr>
            </w:pPr>
          </w:p>
        </w:tc>
        <w:tc>
          <w:tcPr>
            <w:tcW w:w="993" w:type="dxa"/>
            <w:vMerge w:val="restart"/>
            <w:shd w:val="clear" w:color="auto" w:fill="B4C6E7"/>
            <w:vAlign w:val="center"/>
          </w:tcPr>
          <w:p w:rsidR="000F4071" w:rsidRPr="00CE12CD" w:rsidRDefault="005531D4" w:rsidP="00CE12CD">
            <w:pPr>
              <w:jc w:val="center"/>
              <w:rPr>
                <w:rFonts w:asciiTheme="minorHAnsi" w:eastAsia="Calibri" w:hAnsiTheme="minorHAnsi" w:cstheme="minorHAnsi"/>
                <w:color w:val="000000"/>
                <w:sz w:val="16"/>
                <w:szCs w:val="16"/>
              </w:rPr>
            </w:pPr>
            <w:r w:rsidRPr="00CE12CD">
              <w:rPr>
                <w:rFonts w:asciiTheme="minorHAnsi" w:eastAsia="Calibri" w:hAnsiTheme="minorHAnsi" w:cstheme="minorHAnsi"/>
                <w:color w:val="000000"/>
                <w:sz w:val="16"/>
                <w:szCs w:val="16"/>
              </w:rPr>
              <w:t>укупно</w:t>
            </w:r>
            <w:r w:rsidRPr="00CE12CD">
              <w:rPr>
                <w:rFonts w:asciiTheme="minorHAnsi" w:eastAsia="Calibri" w:hAnsiTheme="minorHAnsi" w:cstheme="minorHAnsi"/>
                <w:i/>
                <w:color w:val="000000"/>
                <w:sz w:val="16"/>
                <w:szCs w:val="16"/>
              </w:rPr>
              <w:t xml:space="preserve"> </w:t>
            </w:r>
          </w:p>
        </w:tc>
        <w:tc>
          <w:tcPr>
            <w:tcW w:w="2414" w:type="dxa"/>
            <w:gridSpan w:val="2"/>
            <w:shd w:val="clear" w:color="auto" w:fill="B4C6E7"/>
            <w:vAlign w:val="center"/>
          </w:tcPr>
          <w:p w:rsidR="000F4071" w:rsidRPr="00CE12CD" w:rsidRDefault="005531D4" w:rsidP="00CE12CD">
            <w:pPr>
              <w:jc w:val="center"/>
              <w:rPr>
                <w:rFonts w:asciiTheme="minorHAnsi" w:eastAsia="Calibri" w:hAnsiTheme="minorHAnsi" w:cstheme="minorHAnsi"/>
                <w:color w:val="000000"/>
                <w:sz w:val="16"/>
                <w:szCs w:val="16"/>
              </w:rPr>
            </w:pPr>
            <w:r w:rsidRPr="00CE12CD">
              <w:rPr>
                <w:rFonts w:asciiTheme="minorHAnsi" w:eastAsia="Calibri" w:hAnsiTheme="minorHAnsi" w:cstheme="minorHAnsi"/>
                <w:color w:val="000000"/>
                <w:sz w:val="16"/>
                <w:szCs w:val="16"/>
              </w:rPr>
              <w:t>објекти високоградње</w:t>
            </w:r>
          </w:p>
        </w:tc>
        <w:tc>
          <w:tcPr>
            <w:tcW w:w="1276" w:type="dxa"/>
            <w:vMerge w:val="restart"/>
            <w:shd w:val="clear" w:color="auto" w:fill="B4C6E7"/>
            <w:vAlign w:val="center"/>
          </w:tcPr>
          <w:p w:rsidR="000F4071" w:rsidRPr="00CE12CD" w:rsidRDefault="005531D4" w:rsidP="00CE12CD">
            <w:pPr>
              <w:jc w:val="center"/>
              <w:rPr>
                <w:rFonts w:asciiTheme="minorHAnsi" w:eastAsia="Calibri" w:hAnsiTheme="minorHAnsi" w:cstheme="minorHAnsi"/>
                <w:color w:val="000000"/>
                <w:sz w:val="16"/>
                <w:szCs w:val="16"/>
              </w:rPr>
            </w:pPr>
            <w:r w:rsidRPr="00CE12CD">
              <w:rPr>
                <w:rFonts w:asciiTheme="minorHAnsi" w:eastAsia="Calibri" w:hAnsiTheme="minorHAnsi" w:cstheme="minorHAnsi"/>
                <w:color w:val="000000"/>
                <w:sz w:val="16"/>
                <w:szCs w:val="16"/>
              </w:rPr>
              <w:t>објекти нискоградње</w:t>
            </w:r>
          </w:p>
        </w:tc>
        <w:tc>
          <w:tcPr>
            <w:tcW w:w="841" w:type="dxa"/>
            <w:vMerge w:val="restart"/>
            <w:shd w:val="clear" w:color="auto" w:fill="B4C6E7"/>
            <w:vAlign w:val="center"/>
          </w:tcPr>
          <w:p w:rsidR="000F4071" w:rsidRPr="00CE12CD" w:rsidRDefault="005531D4" w:rsidP="00CE12CD">
            <w:pPr>
              <w:jc w:val="center"/>
              <w:rPr>
                <w:rFonts w:asciiTheme="minorHAnsi" w:eastAsia="Calibri" w:hAnsiTheme="minorHAnsi" w:cstheme="minorHAnsi"/>
                <w:color w:val="000000"/>
                <w:sz w:val="16"/>
                <w:szCs w:val="16"/>
              </w:rPr>
            </w:pPr>
            <w:r w:rsidRPr="00CE12CD">
              <w:rPr>
                <w:rFonts w:asciiTheme="minorHAnsi" w:eastAsia="Calibri" w:hAnsiTheme="minorHAnsi" w:cstheme="minorHAnsi"/>
                <w:color w:val="000000"/>
                <w:sz w:val="16"/>
                <w:szCs w:val="16"/>
              </w:rPr>
              <w:t>број</w:t>
            </w:r>
          </w:p>
        </w:tc>
        <w:tc>
          <w:tcPr>
            <w:tcW w:w="1176" w:type="dxa"/>
            <w:vMerge w:val="restart"/>
            <w:shd w:val="clear" w:color="auto" w:fill="B4C6E7"/>
            <w:vAlign w:val="center"/>
          </w:tcPr>
          <w:p w:rsidR="000F4071" w:rsidRPr="00CE12CD" w:rsidRDefault="005531D4" w:rsidP="00CE12CD">
            <w:pPr>
              <w:jc w:val="center"/>
              <w:rPr>
                <w:rFonts w:asciiTheme="minorHAnsi" w:eastAsia="Calibri" w:hAnsiTheme="minorHAnsi" w:cstheme="minorHAnsi"/>
                <w:sz w:val="16"/>
                <w:szCs w:val="16"/>
              </w:rPr>
            </w:pPr>
            <w:r w:rsidRPr="00CE12CD">
              <w:rPr>
                <w:rFonts w:asciiTheme="minorHAnsi" w:eastAsia="Calibri" w:hAnsiTheme="minorHAnsi" w:cstheme="minorHAnsi"/>
                <w:sz w:val="16"/>
                <w:szCs w:val="16"/>
              </w:rPr>
              <w:t>површина, m</w:t>
            </w:r>
            <w:r w:rsidRPr="00CE12CD">
              <w:rPr>
                <w:rFonts w:asciiTheme="minorHAnsi" w:eastAsia="Calibri" w:hAnsiTheme="minorHAnsi" w:cstheme="minorHAnsi"/>
                <w:sz w:val="16"/>
                <w:szCs w:val="16"/>
                <w:vertAlign w:val="superscript"/>
              </w:rPr>
              <w:t>2</w:t>
            </w:r>
          </w:p>
        </w:tc>
      </w:tr>
      <w:tr w:rsidR="000F4071" w:rsidRPr="00CE12CD" w:rsidTr="0024076E">
        <w:trPr>
          <w:trHeight w:val="540"/>
          <w:jc w:val="center"/>
        </w:trPr>
        <w:tc>
          <w:tcPr>
            <w:tcW w:w="1417" w:type="dxa"/>
            <w:vMerge/>
            <w:shd w:val="clear" w:color="auto" w:fill="B4C6E7"/>
            <w:vAlign w:val="bottom"/>
          </w:tcPr>
          <w:p w:rsidR="000F4071" w:rsidRPr="00CE12CD" w:rsidRDefault="000F4071" w:rsidP="00CE12CD">
            <w:pPr>
              <w:widowControl w:val="0"/>
              <w:pBdr>
                <w:top w:val="nil"/>
                <w:left w:val="nil"/>
                <w:bottom w:val="nil"/>
                <w:right w:val="nil"/>
                <w:between w:val="nil"/>
              </w:pBdr>
              <w:rPr>
                <w:rFonts w:asciiTheme="minorHAnsi" w:eastAsia="Calibri" w:hAnsiTheme="minorHAnsi" w:cstheme="minorHAnsi"/>
                <w:sz w:val="20"/>
                <w:szCs w:val="20"/>
              </w:rPr>
            </w:pPr>
          </w:p>
        </w:tc>
        <w:tc>
          <w:tcPr>
            <w:tcW w:w="993" w:type="dxa"/>
            <w:vMerge/>
            <w:shd w:val="clear" w:color="auto" w:fill="B4C6E7"/>
            <w:vAlign w:val="center"/>
          </w:tcPr>
          <w:p w:rsidR="000F4071" w:rsidRPr="00CE12CD" w:rsidRDefault="000F4071" w:rsidP="00CE12CD">
            <w:pPr>
              <w:widowControl w:val="0"/>
              <w:pBdr>
                <w:top w:val="nil"/>
                <w:left w:val="nil"/>
                <w:bottom w:val="nil"/>
                <w:right w:val="nil"/>
                <w:between w:val="nil"/>
              </w:pBdr>
              <w:rPr>
                <w:rFonts w:asciiTheme="minorHAnsi" w:eastAsia="Calibri" w:hAnsiTheme="minorHAnsi" w:cstheme="minorHAnsi"/>
                <w:sz w:val="20"/>
                <w:szCs w:val="20"/>
              </w:rPr>
            </w:pPr>
          </w:p>
        </w:tc>
        <w:tc>
          <w:tcPr>
            <w:tcW w:w="1134" w:type="dxa"/>
            <w:shd w:val="clear" w:color="auto" w:fill="B4C6E7"/>
            <w:vAlign w:val="center"/>
          </w:tcPr>
          <w:p w:rsidR="000F4071" w:rsidRPr="00CE12CD" w:rsidRDefault="005531D4" w:rsidP="00CE12CD">
            <w:pPr>
              <w:jc w:val="center"/>
              <w:rPr>
                <w:rFonts w:asciiTheme="minorHAnsi" w:eastAsia="Calibri" w:hAnsiTheme="minorHAnsi" w:cstheme="minorHAnsi"/>
                <w:color w:val="000000"/>
                <w:sz w:val="16"/>
                <w:szCs w:val="16"/>
              </w:rPr>
            </w:pPr>
            <w:r w:rsidRPr="00CE12CD">
              <w:rPr>
                <w:rFonts w:asciiTheme="minorHAnsi" w:eastAsia="Calibri" w:hAnsiTheme="minorHAnsi" w:cstheme="minorHAnsi"/>
                <w:color w:val="000000"/>
                <w:sz w:val="16"/>
                <w:szCs w:val="16"/>
              </w:rPr>
              <w:t>стамбене зграде</w:t>
            </w:r>
          </w:p>
        </w:tc>
        <w:tc>
          <w:tcPr>
            <w:tcW w:w="1280" w:type="dxa"/>
            <w:shd w:val="clear" w:color="auto" w:fill="B4C6E7"/>
            <w:vAlign w:val="center"/>
          </w:tcPr>
          <w:p w:rsidR="000F4071" w:rsidRPr="00CE12CD" w:rsidRDefault="005531D4" w:rsidP="00CE12CD">
            <w:pPr>
              <w:jc w:val="center"/>
              <w:rPr>
                <w:rFonts w:asciiTheme="minorHAnsi" w:eastAsia="Calibri" w:hAnsiTheme="minorHAnsi" w:cstheme="minorHAnsi"/>
                <w:color w:val="000000"/>
                <w:sz w:val="16"/>
                <w:szCs w:val="16"/>
              </w:rPr>
            </w:pPr>
            <w:r w:rsidRPr="00CE12CD">
              <w:rPr>
                <w:rFonts w:asciiTheme="minorHAnsi" w:eastAsia="Calibri" w:hAnsiTheme="minorHAnsi" w:cstheme="minorHAnsi"/>
                <w:color w:val="000000"/>
                <w:sz w:val="16"/>
                <w:szCs w:val="16"/>
              </w:rPr>
              <w:t>нестамбене зграде</w:t>
            </w:r>
          </w:p>
        </w:tc>
        <w:tc>
          <w:tcPr>
            <w:tcW w:w="1276" w:type="dxa"/>
            <w:vMerge/>
            <w:shd w:val="clear" w:color="auto" w:fill="B4C6E7"/>
            <w:vAlign w:val="center"/>
          </w:tcPr>
          <w:p w:rsidR="000F4071" w:rsidRPr="00CE12CD" w:rsidRDefault="000F4071" w:rsidP="00CE12CD">
            <w:pPr>
              <w:widowControl w:val="0"/>
              <w:pBdr>
                <w:top w:val="nil"/>
                <w:left w:val="nil"/>
                <w:bottom w:val="nil"/>
                <w:right w:val="nil"/>
                <w:between w:val="nil"/>
              </w:pBdr>
              <w:rPr>
                <w:rFonts w:asciiTheme="minorHAnsi" w:eastAsia="Calibri" w:hAnsiTheme="minorHAnsi" w:cstheme="minorHAnsi"/>
                <w:color w:val="000000"/>
                <w:sz w:val="20"/>
                <w:szCs w:val="20"/>
              </w:rPr>
            </w:pPr>
          </w:p>
        </w:tc>
        <w:tc>
          <w:tcPr>
            <w:tcW w:w="841" w:type="dxa"/>
            <w:vMerge/>
            <w:shd w:val="clear" w:color="auto" w:fill="B4C6E7"/>
            <w:vAlign w:val="center"/>
          </w:tcPr>
          <w:p w:rsidR="000F4071" w:rsidRPr="00CE12CD" w:rsidRDefault="000F4071" w:rsidP="00CE12CD">
            <w:pPr>
              <w:widowControl w:val="0"/>
              <w:pBdr>
                <w:top w:val="nil"/>
                <w:left w:val="nil"/>
                <w:bottom w:val="nil"/>
                <w:right w:val="nil"/>
                <w:between w:val="nil"/>
              </w:pBdr>
              <w:rPr>
                <w:rFonts w:asciiTheme="minorHAnsi" w:eastAsia="Calibri" w:hAnsiTheme="minorHAnsi" w:cstheme="minorHAnsi"/>
                <w:color w:val="000000"/>
                <w:sz w:val="20"/>
                <w:szCs w:val="20"/>
              </w:rPr>
            </w:pPr>
          </w:p>
        </w:tc>
        <w:tc>
          <w:tcPr>
            <w:tcW w:w="1176" w:type="dxa"/>
            <w:vMerge/>
            <w:shd w:val="clear" w:color="auto" w:fill="B4C6E7"/>
            <w:vAlign w:val="center"/>
          </w:tcPr>
          <w:p w:rsidR="000F4071" w:rsidRPr="00CE12CD" w:rsidRDefault="000F4071" w:rsidP="00CE12CD">
            <w:pPr>
              <w:widowControl w:val="0"/>
              <w:pBdr>
                <w:top w:val="nil"/>
                <w:left w:val="nil"/>
                <w:bottom w:val="nil"/>
                <w:right w:val="nil"/>
                <w:between w:val="nil"/>
              </w:pBdr>
              <w:rPr>
                <w:rFonts w:asciiTheme="minorHAnsi" w:eastAsia="Calibri" w:hAnsiTheme="minorHAnsi" w:cstheme="minorHAnsi"/>
                <w:color w:val="000000"/>
                <w:sz w:val="20"/>
                <w:szCs w:val="20"/>
              </w:rPr>
            </w:pPr>
          </w:p>
        </w:tc>
      </w:tr>
      <w:tr w:rsidR="000F4071" w:rsidRPr="00CE12CD" w:rsidTr="0024076E">
        <w:trPr>
          <w:trHeight w:val="320"/>
          <w:jc w:val="center"/>
        </w:trPr>
        <w:tc>
          <w:tcPr>
            <w:tcW w:w="1417" w:type="dxa"/>
            <w:shd w:val="clear" w:color="auto" w:fill="auto"/>
            <w:vAlign w:val="bottom"/>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2014</w:t>
            </w:r>
          </w:p>
        </w:tc>
        <w:tc>
          <w:tcPr>
            <w:tcW w:w="993"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257</w:t>
            </w:r>
          </w:p>
        </w:tc>
        <w:tc>
          <w:tcPr>
            <w:tcW w:w="1134"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196</w:t>
            </w:r>
          </w:p>
        </w:tc>
        <w:tc>
          <w:tcPr>
            <w:tcW w:w="1280"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52</w:t>
            </w:r>
          </w:p>
        </w:tc>
        <w:tc>
          <w:tcPr>
            <w:tcW w:w="12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9</w:t>
            </w:r>
          </w:p>
        </w:tc>
        <w:tc>
          <w:tcPr>
            <w:tcW w:w="841"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8</w:t>
            </w:r>
          </w:p>
        </w:tc>
        <w:tc>
          <w:tcPr>
            <w:tcW w:w="11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396</w:t>
            </w:r>
          </w:p>
        </w:tc>
      </w:tr>
      <w:tr w:rsidR="000F4071" w:rsidRPr="00CE12CD" w:rsidTr="0024076E">
        <w:trPr>
          <w:trHeight w:val="320"/>
          <w:jc w:val="center"/>
        </w:trPr>
        <w:tc>
          <w:tcPr>
            <w:tcW w:w="1417" w:type="dxa"/>
            <w:shd w:val="clear" w:color="auto" w:fill="auto"/>
            <w:vAlign w:val="bottom"/>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2015</w:t>
            </w:r>
          </w:p>
        </w:tc>
        <w:tc>
          <w:tcPr>
            <w:tcW w:w="993"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28</w:t>
            </w:r>
          </w:p>
        </w:tc>
        <w:tc>
          <w:tcPr>
            <w:tcW w:w="1134"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5</w:t>
            </w:r>
          </w:p>
        </w:tc>
        <w:tc>
          <w:tcPr>
            <w:tcW w:w="1280"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23</w:t>
            </w:r>
          </w:p>
        </w:tc>
        <w:tc>
          <w:tcPr>
            <w:tcW w:w="12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c>
          <w:tcPr>
            <w:tcW w:w="841"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c>
          <w:tcPr>
            <w:tcW w:w="11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r>
      <w:tr w:rsidR="000F4071" w:rsidRPr="00CE12CD" w:rsidTr="0024076E">
        <w:trPr>
          <w:trHeight w:val="320"/>
          <w:jc w:val="center"/>
        </w:trPr>
        <w:tc>
          <w:tcPr>
            <w:tcW w:w="1417" w:type="dxa"/>
            <w:shd w:val="clear" w:color="auto" w:fill="auto"/>
            <w:vAlign w:val="bottom"/>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2016</w:t>
            </w:r>
          </w:p>
        </w:tc>
        <w:tc>
          <w:tcPr>
            <w:tcW w:w="993"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386</w:t>
            </w:r>
          </w:p>
        </w:tc>
        <w:tc>
          <w:tcPr>
            <w:tcW w:w="1134"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351</w:t>
            </w:r>
          </w:p>
        </w:tc>
        <w:tc>
          <w:tcPr>
            <w:tcW w:w="1280"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35</w:t>
            </w:r>
          </w:p>
        </w:tc>
        <w:tc>
          <w:tcPr>
            <w:tcW w:w="12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c>
          <w:tcPr>
            <w:tcW w:w="841"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10</w:t>
            </w:r>
          </w:p>
        </w:tc>
        <w:tc>
          <w:tcPr>
            <w:tcW w:w="11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540</w:t>
            </w:r>
          </w:p>
        </w:tc>
      </w:tr>
      <w:tr w:rsidR="000F4071" w:rsidRPr="00CE12CD" w:rsidTr="0024076E">
        <w:trPr>
          <w:trHeight w:val="320"/>
          <w:jc w:val="center"/>
        </w:trPr>
        <w:tc>
          <w:tcPr>
            <w:tcW w:w="1417" w:type="dxa"/>
            <w:shd w:val="clear" w:color="auto" w:fill="auto"/>
            <w:vAlign w:val="bottom"/>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2017</w:t>
            </w:r>
          </w:p>
        </w:tc>
        <w:tc>
          <w:tcPr>
            <w:tcW w:w="993"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34</w:t>
            </w:r>
          </w:p>
        </w:tc>
        <w:tc>
          <w:tcPr>
            <w:tcW w:w="1134"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c>
          <w:tcPr>
            <w:tcW w:w="1280"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c>
          <w:tcPr>
            <w:tcW w:w="12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34</w:t>
            </w:r>
          </w:p>
        </w:tc>
        <w:tc>
          <w:tcPr>
            <w:tcW w:w="841"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c>
          <w:tcPr>
            <w:tcW w:w="11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r>
      <w:tr w:rsidR="000F4071" w:rsidRPr="00CE12CD" w:rsidTr="0024076E">
        <w:trPr>
          <w:trHeight w:val="320"/>
          <w:jc w:val="center"/>
        </w:trPr>
        <w:tc>
          <w:tcPr>
            <w:tcW w:w="1417" w:type="dxa"/>
            <w:shd w:val="clear" w:color="auto" w:fill="auto"/>
            <w:vAlign w:val="bottom"/>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2018</w:t>
            </w:r>
          </w:p>
        </w:tc>
        <w:tc>
          <w:tcPr>
            <w:tcW w:w="993"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165</w:t>
            </w:r>
          </w:p>
        </w:tc>
        <w:tc>
          <w:tcPr>
            <w:tcW w:w="1134"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35</w:t>
            </w:r>
          </w:p>
        </w:tc>
        <w:tc>
          <w:tcPr>
            <w:tcW w:w="1280"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38</w:t>
            </w:r>
          </w:p>
        </w:tc>
        <w:tc>
          <w:tcPr>
            <w:tcW w:w="12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92</w:t>
            </w:r>
          </w:p>
        </w:tc>
        <w:tc>
          <w:tcPr>
            <w:tcW w:w="841"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c>
          <w:tcPr>
            <w:tcW w:w="1176" w:type="dxa"/>
            <w:shd w:val="clear" w:color="auto" w:fill="auto"/>
            <w:vAlign w:val="bottom"/>
          </w:tcPr>
          <w:p w:rsidR="000F4071" w:rsidRPr="00CE12CD" w:rsidRDefault="005531D4" w:rsidP="00CE12CD">
            <w:pPr>
              <w:jc w:val="right"/>
              <w:rPr>
                <w:rFonts w:asciiTheme="minorHAnsi" w:eastAsia="Calibri" w:hAnsiTheme="minorHAnsi" w:cstheme="minorHAnsi"/>
                <w:sz w:val="20"/>
                <w:szCs w:val="20"/>
              </w:rPr>
            </w:pPr>
            <w:r w:rsidRPr="00CE12CD">
              <w:rPr>
                <w:rFonts w:asciiTheme="minorHAnsi" w:eastAsia="Calibri" w:hAnsiTheme="minorHAnsi" w:cstheme="minorHAnsi"/>
                <w:sz w:val="20"/>
                <w:szCs w:val="20"/>
              </w:rPr>
              <w:t>0</w:t>
            </w:r>
          </w:p>
        </w:tc>
      </w:tr>
    </w:tbl>
    <w:p w:rsidR="0041003E" w:rsidRPr="00CE12CD" w:rsidRDefault="0041003E" w:rsidP="00CE12CD">
      <w:pPr>
        <w:jc w:val="center"/>
        <w:rPr>
          <w:rFonts w:asciiTheme="minorHAnsi" w:eastAsia="Calibri" w:hAnsiTheme="minorHAnsi" w:cstheme="minorHAnsi"/>
          <w:color w:val="000000"/>
          <w:sz w:val="22"/>
          <w:szCs w:val="22"/>
        </w:rPr>
      </w:pPr>
      <w:r w:rsidRPr="00CE12CD">
        <w:rPr>
          <w:rFonts w:asciiTheme="minorHAnsi" w:eastAsia="Calibri" w:hAnsiTheme="minorHAnsi" w:cstheme="minorHAnsi"/>
          <w:color w:val="000000"/>
          <w:sz w:val="22"/>
          <w:szCs w:val="22"/>
        </w:rPr>
        <w:t>(Извор:</w:t>
      </w:r>
      <w:r w:rsidRPr="00CE12CD">
        <w:rPr>
          <w:rFonts w:asciiTheme="minorHAnsi" w:eastAsia="Calibri" w:hAnsiTheme="minorHAnsi" w:cstheme="minorHAnsi"/>
          <w:b/>
          <w:color w:val="000000"/>
          <w:sz w:val="22"/>
          <w:szCs w:val="22"/>
        </w:rPr>
        <w:t xml:space="preserve"> </w:t>
      </w:r>
      <w:r w:rsidRPr="00CE12CD">
        <w:rPr>
          <w:rFonts w:asciiTheme="minorHAnsi" w:eastAsia="Calibri" w:hAnsiTheme="minorHAnsi" w:cstheme="minorHAnsi"/>
          <w:color w:val="000000"/>
          <w:sz w:val="22"/>
          <w:szCs w:val="22"/>
        </w:rPr>
        <w:t>РЗС РС</w:t>
      </w:r>
      <w:r w:rsidRPr="00CE12CD">
        <w:rPr>
          <w:rFonts w:asciiTheme="minorHAnsi" w:eastAsia="Calibri" w:hAnsiTheme="minorHAnsi" w:cstheme="minorHAnsi"/>
          <w:b/>
          <w:color w:val="000000"/>
          <w:sz w:val="22"/>
          <w:szCs w:val="22"/>
        </w:rPr>
        <w:t>)</w:t>
      </w:r>
    </w:p>
    <w:p w:rsidR="000F4071" w:rsidRPr="00CE12CD" w:rsidRDefault="000F4071" w:rsidP="00CE12CD">
      <w:pPr>
        <w:widowControl w:val="0"/>
        <w:jc w:val="both"/>
        <w:rPr>
          <w:rFonts w:asciiTheme="minorHAnsi" w:eastAsia="Calibri" w:hAnsiTheme="minorHAnsi" w:cstheme="minorHAnsi"/>
        </w:rPr>
      </w:pPr>
    </w:p>
    <w:p w:rsidR="0041003E" w:rsidRPr="00CE12CD" w:rsidRDefault="0041003E" w:rsidP="00CE12CD">
      <w:pPr>
        <w:widowControl w:val="0"/>
        <w:jc w:val="both"/>
        <w:rPr>
          <w:rFonts w:asciiTheme="minorHAnsi" w:eastAsia="Calibri" w:hAnsiTheme="minorHAnsi" w:cstheme="minorHAnsi"/>
        </w:rPr>
      </w:pPr>
      <w:r w:rsidRPr="00CE12CD">
        <w:rPr>
          <w:rFonts w:asciiTheme="minorHAnsi" w:eastAsia="Calibri" w:hAnsiTheme="minorHAnsi" w:cstheme="minorHAnsi"/>
        </w:rPr>
        <w:t>Према званичним ста</w:t>
      </w:r>
      <w:r w:rsidR="001374A8">
        <w:rPr>
          <w:rFonts w:asciiTheme="minorHAnsi" w:eastAsia="Calibri" w:hAnsiTheme="minorHAnsi" w:cstheme="minorHAnsi"/>
        </w:rPr>
        <w:t>т</w:t>
      </w:r>
      <w:r w:rsidR="00333641">
        <w:rPr>
          <w:rFonts w:asciiTheme="minorHAnsi" w:eastAsia="Calibri" w:hAnsiTheme="minorHAnsi" w:cstheme="minorHAnsi"/>
        </w:rPr>
        <w:t>истичким подацима у об</w:t>
      </w:r>
      <w:r w:rsidRPr="00CE12CD">
        <w:rPr>
          <w:rFonts w:asciiTheme="minorHAnsi" w:eastAsia="Calibri" w:hAnsiTheme="minorHAnsi" w:cstheme="minorHAnsi"/>
        </w:rPr>
        <w:t>л</w:t>
      </w:r>
      <w:r w:rsidR="00AA6BE4" w:rsidRPr="00CE12CD">
        <w:rPr>
          <w:rFonts w:asciiTheme="minorHAnsi" w:eastAsia="Calibri" w:hAnsiTheme="minorHAnsi" w:cstheme="minorHAnsi"/>
        </w:rPr>
        <w:t>а</w:t>
      </w:r>
      <w:r w:rsidRPr="00CE12CD">
        <w:rPr>
          <w:rFonts w:asciiTheme="minorHAnsi" w:eastAsia="Calibri" w:hAnsiTheme="minorHAnsi" w:cstheme="minorHAnsi"/>
        </w:rPr>
        <w:t xml:space="preserve">сти грађевинарства </w:t>
      </w:r>
      <w:r w:rsidR="00ED1AA6" w:rsidRPr="00CE12CD">
        <w:rPr>
          <w:rFonts w:asciiTheme="minorHAnsi" w:eastAsia="Calibri" w:hAnsiTheme="minorHAnsi" w:cstheme="minorHAnsi"/>
        </w:rPr>
        <w:t>током 2017. и 2018. године није зав</w:t>
      </w:r>
      <w:r w:rsidR="009135E2">
        <w:rPr>
          <w:rFonts w:asciiTheme="minorHAnsi" w:eastAsia="Calibri" w:hAnsiTheme="minorHAnsi" w:cstheme="minorHAnsi"/>
        </w:rPr>
        <w:t>р</w:t>
      </w:r>
      <w:r w:rsidR="00ED1AA6" w:rsidRPr="00CE12CD">
        <w:rPr>
          <w:rFonts w:asciiTheme="minorHAnsi" w:eastAsia="Calibri" w:hAnsiTheme="minorHAnsi" w:cstheme="minorHAnsi"/>
        </w:rPr>
        <w:t>шен нити један стан, док су улагања у стамбене зграде током 2018. године износила скромних 35,000</w:t>
      </w:r>
      <w:r w:rsidR="006A5732">
        <w:rPr>
          <w:rFonts w:asciiTheme="minorHAnsi" w:eastAsia="Calibri" w:hAnsiTheme="minorHAnsi" w:cstheme="minorHAnsi"/>
        </w:rPr>
        <w:t xml:space="preserve"> </w:t>
      </w:r>
      <w:r w:rsidR="00ED1AA6" w:rsidRPr="00CE12CD">
        <w:rPr>
          <w:rFonts w:asciiTheme="minorHAnsi" w:eastAsia="Calibri" w:hAnsiTheme="minorHAnsi" w:cstheme="minorHAnsi"/>
        </w:rPr>
        <w:t>КМ</w:t>
      </w:r>
      <w:r w:rsidR="009135E2">
        <w:rPr>
          <w:rFonts w:asciiTheme="minorHAnsi" w:eastAsia="Calibri" w:hAnsiTheme="minorHAnsi" w:cstheme="minorHAnsi"/>
        </w:rPr>
        <w:t>,</w:t>
      </w:r>
      <w:r w:rsidR="00ED1AA6" w:rsidRPr="00CE12CD">
        <w:rPr>
          <w:rFonts w:asciiTheme="minorHAnsi" w:eastAsia="Calibri" w:hAnsiTheme="minorHAnsi" w:cstheme="minorHAnsi"/>
        </w:rPr>
        <w:t xml:space="preserve"> </w:t>
      </w:r>
      <w:r w:rsidR="001374A8">
        <w:rPr>
          <w:rFonts w:asciiTheme="minorHAnsi" w:eastAsia="Calibri" w:hAnsiTheme="minorHAnsi" w:cstheme="minorHAnsi"/>
        </w:rPr>
        <w:t>а у</w:t>
      </w:r>
      <w:r w:rsidR="00ED1AA6" w:rsidRPr="00CE12CD">
        <w:rPr>
          <w:rFonts w:asciiTheme="minorHAnsi" w:eastAsia="Calibri" w:hAnsiTheme="minorHAnsi" w:cstheme="minorHAnsi"/>
        </w:rPr>
        <w:t xml:space="preserve"> нестамбене зграде такође 38,000</w:t>
      </w:r>
      <w:r w:rsidR="006A5732">
        <w:rPr>
          <w:rFonts w:asciiTheme="minorHAnsi" w:eastAsia="Calibri" w:hAnsiTheme="minorHAnsi" w:cstheme="minorHAnsi"/>
        </w:rPr>
        <w:t xml:space="preserve"> </w:t>
      </w:r>
      <w:r w:rsidR="00ED1AA6" w:rsidRPr="00CE12CD">
        <w:rPr>
          <w:rFonts w:asciiTheme="minorHAnsi" w:eastAsia="Calibri" w:hAnsiTheme="minorHAnsi" w:cstheme="minorHAnsi"/>
        </w:rPr>
        <w:t xml:space="preserve">КМ. </w:t>
      </w:r>
      <w:r w:rsidR="00874663" w:rsidRPr="00CE12CD">
        <w:rPr>
          <w:rFonts w:asciiTheme="minorHAnsi" w:eastAsia="Calibri" w:hAnsiTheme="minorHAnsi" w:cstheme="minorHAnsi"/>
        </w:rPr>
        <w:t xml:space="preserve">У оквиру објекта </w:t>
      </w:r>
      <w:r w:rsidR="00513407">
        <w:rPr>
          <w:rFonts w:asciiTheme="minorHAnsi" w:eastAsia="Calibri" w:hAnsiTheme="minorHAnsi" w:cstheme="minorHAnsi"/>
        </w:rPr>
        <w:t>”</w:t>
      </w:r>
      <w:r w:rsidR="00874663" w:rsidRPr="00CE12CD">
        <w:rPr>
          <w:rFonts w:asciiTheme="minorHAnsi" w:eastAsia="Calibri" w:hAnsiTheme="minorHAnsi" w:cstheme="minorHAnsi"/>
        </w:rPr>
        <w:t>Градина</w:t>
      </w:r>
      <w:r w:rsidR="00513407">
        <w:rPr>
          <w:rFonts w:asciiTheme="minorHAnsi" w:eastAsia="Calibri" w:hAnsiTheme="minorHAnsi" w:cstheme="minorHAnsi"/>
        </w:rPr>
        <w:t>”</w:t>
      </w:r>
      <w:r w:rsidR="00874663" w:rsidRPr="00CE12CD">
        <w:rPr>
          <w:rFonts w:asciiTheme="minorHAnsi" w:eastAsia="Calibri" w:hAnsiTheme="minorHAnsi" w:cstheme="minorHAnsi"/>
        </w:rPr>
        <w:t xml:space="preserve"> постоји грађевинско земљиште које се нуди потенцијалним инвеститорима. Такође, постоји још пар квалитетних локација на подручју општине које би се могле претворити у грађевинско земљиште.</w:t>
      </w:r>
    </w:p>
    <w:p w:rsidR="0041003E" w:rsidRPr="00DE04DA" w:rsidRDefault="0041003E" w:rsidP="00CE12CD">
      <w:pPr>
        <w:widowControl w:val="0"/>
        <w:jc w:val="both"/>
        <w:rPr>
          <w:rFonts w:asciiTheme="minorHAnsi" w:eastAsia="Calibri" w:hAnsiTheme="minorHAnsi" w:cstheme="minorHAnsi"/>
          <w:color w:val="4F81BD"/>
          <w:sz w:val="10"/>
          <w:szCs w:val="10"/>
          <w:lang w:val="ru-RU"/>
        </w:rPr>
      </w:pPr>
    </w:p>
    <w:p w:rsidR="0041003E" w:rsidRPr="00DE04DA" w:rsidRDefault="0041003E" w:rsidP="00CE12CD">
      <w:pPr>
        <w:widowControl w:val="0"/>
        <w:jc w:val="both"/>
        <w:rPr>
          <w:rFonts w:asciiTheme="minorHAnsi" w:eastAsia="Calibri" w:hAnsiTheme="minorHAnsi" w:cstheme="minorHAnsi"/>
          <w:color w:val="4F81BD"/>
          <w:sz w:val="10"/>
          <w:szCs w:val="10"/>
          <w:lang w:val="ru-RU"/>
        </w:rPr>
      </w:pPr>
    </w:p>
    <w:p w:rsidR="000F4071" w:rsidRPr="00CE12CD" w:rsidRDefault="005531D4" w:rsidP="00CE12CD">
      <w:pPr>
        <w:pStyle w:val="Heading4"/>
        <w:rPr>
          <w:rFonts w:asciiTheme="minorHAnsi" w:hAnsiTheme="minorHAnsi" w:cstheme="minorHAnsi"/>
        </w:rPr>
      </w:pPr>
      <w:bookmarkStart w:id="29" w:name="_Toc42613248"/>
      <w:r w:rsidRPr="00CE12CD">
        <w:rPr>
          <w:rFonts w:asciiTheme="minorHAnsi" w:hAnsiTheme="minorHAnsi" w:cstheme="minorHAnsi"/>
        </w:rPr>
        <w:t>Шумарство</w:t>
      </w:r>
      <w:bookmarkEnd w:id="29"/>
    </w:p>
    <w:p w:rsidR="000F4071" w:rsidRPr="00CE12CD" w:rsidRDefault="000F4071" w:rsidP="00CE12CD">
      <w:pPr>
        <w:widowControl w:val="0"/>
        <w:jc w:val="both"/>
        <w:rPr>
          <w:rFonts w:asciiTheme="minorHAnsi" w:eastAsia="Calibri" w:hAnsiTheme="minorHAnsi" w:cstheme="minorHAnsi"/>
          <w:sz w:val="16"/>
          <w:szCs w:val="16"/>
        </w:rPr>
      </w:pPr>
    </w:p>
    <w:p w:rsidR="00A7419C"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Шуме и шумска земљишта на територији општине Ново Горажде су предате на газдовање Шумском газдинству „Вучевица“ Чајниче и један мањи дио Шумском газдинству „Сјемећ“ Рогатица. Наиме, у састав Шумског газдинства „Сјемећ“ Рогатица улази господарска јединица Доња Прача која покрива површину од 1.094,6 хектара </w:t>
      </w:r>
      <w:r w:rsidR="00260488" w:rsidRPr="00CE12CD">
        <w:rPr>
          <w:rFonts w:asciiTheme="minorHAnsi" w:eastAsia="Calibri" w:hAnsiTheme="minorHAnsi" w:cstheme="minorHAnsi"/>
          <w:lang w:val="sr-Cyrl-BA"/>
        </w:rPr>
        <w:t>д</w:t>
      </w:r>
      <w:r w:rsidRPr="00DE04DA">
        <w:rPr>
          <w:rFonts w:asciiTheme="minorHAnsi" w:eastAsia="Calibri" w:hAnsiTheme="minorHAnsi" w:cstheme="minorHAnsi"/>
          <w:lang w:val="ru-RU"/>
        </w:rPr>
        <w:t>ок у састав Шумског газдинства „Вучевица“ Чајниче улазе следеће господарске јединице: Осаница, Јошаница, Подкозара-Горажде, Јањина- Стакорина.</w:t>
      </w:r>
    </w:p>
    <w:p w:rsidR="00A7419C" w:rsidRPr="00CE12CD" w:rsidRDefault="00A7419C" w:rsidP="00CE12CD">
      <w:pPr>
        <w:jc w:val="center"/>
        <w:rPr>
          <w:rFonts w:asciiTheme="minorHAnsi" w:eastAsia="Calibri" w:hAnsiTheme="minorHAnsi" w:cstheme="minorHAnsi"/>
        </w:rPr>
      </w:pPr>
      <w:r w:rsidRPr="00CE12CD">
        <w:rPr>
          <w:rFonts w:asciiTheme="minorHAnsi" w:hAnsiTheme="minorHAnsi" w:cstheme="minorHAnsi"/>
          <w:noProof/>
        </w:rPr>
        <w:lastRenderedPageBreak/>
        <w:drawing>
          <wp:inline distT="0" distB="0" distL="0" distR="0">
            <wp:extent cx="3693319" cy="2443162"/>
            <wp:effectExtent l="0" t="0" r="2540" b="0"/>
            <wp:docPr id="1"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E2A3B36-6F30-354B-BC9B-31067FD3B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7419C" w:rsidRPr="00DE04DA" w:rsidRDefault="00BC61A9" w:rsidP="00CE12CD">
      <w:pPr>
        <w:pBdr>
          <w:top w:val="nil"/>
          <w:left w:val="nil"/>
          <w:bottom w:val="nil"/>
          <w:right w:val="nil"/>
          <w:between w:val="nil"/>
        </w:pBdr>
        <w:jc w:val="center"/>
        <w:rPr>
          <w:rFonts w:asciiTheme="minorHAnsi" w:eastAsia="Calibri" w:hAnsiTheme="minorHAnsi" w:cstheme="minorHAnsi"/>
          <w:color w:val="000000"/>
          <w:sz w:val="22"/>
          <w:szCs w:val="22"/>
          <w:lang w:val="ru-RU"/>
        </w:rPr>
      </w:pPr>
      <w:bookmarkStart w:id="30" w:name="_Toc42119904"/>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8</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A7419C" w:rsidRPr="00CE12CD">
        <w:rPr>
          <w:rFonts w:asciiTheme="minorHAnsi" w:eastAsia="Calibri" w:hAnsiTheme="minorHAnsi" w:cstheme="minorHAnsi"/>
          <w:color w:val="000000"/>
          <w:sz w:val="22"/>
          <w:szCs w:val="22"/>
        </w:rPr>
        <w:t>Површина и власништво шума</w:t>
      </w:r>
      <w:r w:rsidR="00A7419C" w:rsidRPr="00DE04DA">
        <w:rPr>
          <w:rFonts w:asciiTheme="minorHAnsi" w:eastAsia="Calibri" w:hAnsiTheme="minorHAnsi" w:cstheme="minorHAnsi"/>
          <w:color w:val="000000"/>
          <w:sz w:val="22"/>
          <w:szCs w:val="22"/>
          <w:lang w:val="ru-RU"/>
        </w:rPr>
        <w:t xml:space="preserve"> у општини Ново Горажде</w:t>
      </w:r>
      <w:bookmarkEnd w:id="30"/>
      <w:r w:rsidR="003E4552">
        <w:rPr>
          <w:rFonts w:asciiTheme="minorHAnsi" w:eastAsia="Calibri" w:hAnsiTheme="minorHAnsi" w:cstheme="minorHAnsi"/>
          <w:color w:val="000000"/>
          <w:sz w:val="22"/>
          <w:szCs w:val="22"/>
          <w:lang w:val="ru-RU"/>
        </w:rPr>
        <w:t>, 2020.</w:t>
      </w:r>
    </w:p>
    <w:p w:rsidR="000F4071" w:rsidRPr="00DE04DA" w:rsidRDefault="00A7419C" w:rsidP="00CE12CD">
      <w:pPr>
        <w:jc w:val="center"/>
        <w:rPr>
          <w:rFonts w:asciiTheme="minorHAnsi" w:eastAsia="Calibri" w:hAnsiTheme="minorHAnsi" w:cstheme="minorHAnsi"/>
          <w:b/>
          <w:color w:val="000000"/>
          <w:sz w:val="22"/>
          <w:szCs w:val="22"/>
          <w:lang w:val="ru-RU"/>
        </w:rPr>
      </w:pPr>
      <w:r w:rsidRPr="00DE04DA">
        <w:rPr>
          <w:rFonts w:asciiTheme="minorHAnsi" w:eastAsia="Calibri" w:hAnsiTheme="minorHAnsi" w:cstheme="minorHAnsi"/>
          <w:color w:val="000000"/>
          <w:sz w:val="22"/>
          <w:szCs w:val="22"/>
          <w:lang w:val="ru-RU"/>
        </w:rPr>
        <w:t>(Извор:</w:t>
      </w:r>
      <w:r w:rsidRPr="00DE04DA">
        <w:rPr>
          <w:rFonts w:asciiTheme="minorHAnsi" w:eastAsia="Calibri" w:hAnsiTheme="minorHAnsi" w:cstheme="minorHAnsi"/>
          <w:b/>
          <w:color w:val="000000"/>
          <w:sz w:val="22"/>
          <w:szCs w:val="22"/>
          <w:lang w:val="ru-RU"/>
        </w:rPr>
        <w:t xml:space="preserve"> </w:t>
      </w:r>
      <w:r w:rsidRPr="00CE12CD">
        <w:rPr>
          <w:rFonts w:asciiTheme="minorHAnsi" w:eastAsia="Calibri" w:hAnsiTheme="minorHAnsi" w:cstheme="minorHAnsi"/>
          <w:color w:val="000000"/>
          <w:sz w:val="22"/>
          <w:szCs w:val="22"/>
        </w:rPr>
        <w:t>Општинска управа Ново Горажде</w:t>
      </w:r>
      <w:r w:rsidRPr="00DE04DA">
        <w:rPr>
          <w:rFonts w:asciiTheme="minorHAnsi" w:eastAsia="Calibri" w:hAnsiTheme="minorHAnsi" w:cstheme="minorHAnsi"/>
          <w:b/>
          <w:color w:val="000000"/>
          <w:sz w:val="22"/>
          <w:szCs w:val="22"/>
          <w:lang w:val="ru-RU"/>
        </w:rPr>
        <w:t>)</w:t>
      </w:r>
    </w:p>
    <w:p w:rsidR="00BB0DD8" w:rsidRPr="00DE04DA" w:rsidRDefault="00BB0DD8" w:rsidP="00CE12CD">
      <w:pPr>
        <w:jc w:val="center"/>
        <w:rPr>
          <w:rFonts w:asciiTheme="minorHAnsi" w:eastAsia="Calibri" w:hAnsiTheme="minorHAnsi" w:cstheme="minorHAnsi"/>
          <w:color w:val="000000"/>
          <w:sz w:val="22"/>
          <w:szCs w:val="22"/>
          <w:lang w:val="ru-RU"/>
        </w:rPr>
      </w:pPr>
    </w:p>
    <w:p w:rsidR="000F4071" w:rsidRPr="00DE04DA" w:rsidRDefault="00A7419C"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Комплетно подручје општине Ново Горажде обухваћено је новим катастарским премјером који је рађен 1975. године. За цијело подручје општине постоје топографски планови у аналогном облику размјере 1:2500. Дигитализација планова је извршена на цијелој општини, у свих 8 катастарских општина</w:t>
      </w:r>
      <w:r w:rsidRPr="00CE12CD">
        <w:rPr>
          <w:rFonts w:asciiTheme="minorHAnsi" w:eastAsia="Calibri" w:hAnsiTheme="minorHAnsi" w:cstheme="minorHAnsi"/>
        </w:rPr>
        <w:t xml:space="preserve"> (К.О.)</w:t>
      </w:r>
      <w:r w:rsidRPr="00DE04DA">
        <w:rPr>
          <w:rFonts w:asciiTheme="minorHAnsi" w:eastAsia="Calibri" w:hAnsiTheme="minorHAnsi" w:cstheme="minorHAnsi"/>
          <w:lang w:val="ru-RU"/>
        </w:rPr>
        <w:t xml:space="preserve">. Укупна површина шума у приватној својини општине Ново Горажде износи 1593 </w:t>
      </w:r>
      <w:r w:rsidRPr="00CE12CD">
        <w:rPr>
          <w:rFonts w:asciiTheme="minorHAnsi" w:eastAsia="Calibri" w:hAnsiTheme="minorHAnsi" w:cstheme="minorHAnsi"/>
        </w:rPr>
        <w:t>h</w:t>
      </w:r>
      <w:r w:rsidRPr="00DE04DA">
        <w:rPr>
          <w:rFonts w:asciiTheme="minorHAnsi" w:eastAsia="Calibri" w:hAnsiTheme="minorHAnsi" w:cstheme="minorHAnsi"/>
          <w:lang w:val="ru-RU"/>
        </w:rPr>
        <w:t xml:space="preserve">а. Укупан број свих парцела под шумом у приватној својини по новом премјеру износи 4221, чија је просјечна површина 0,38 </w:t>
      </w:r>
      <w:r w:rsidRPr="00CE12CD">
        <w:rPr>
          <w:rFonts w:asciiTheme="minorHAnsi" w:eastAsia="Calibri" w:hAnsiTheme="minorHAnsi" w:cstheme="minorHAnsi"/>
        </w:rPr>
        <w:t>h</w:t>
      </w:r>
      <w:r w:rsidRPr="00DE04DA">
        <w:rPr>
          <w:rFonts w:asciiTheme="minorHAnsi" w:eastAsia="Calibri" w:hAnsiTheme="minorHAnsi" w:cstheme="minorHAnsi"/>
          <w:lang w:val="ru-RU"/>
        </w:rPr>
        <w:t>а.</w:t>
      </w:r>
    </w:p>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2"/>
          <w:szCs w:val="22"/>
        </w:rPr>
      </w:pPr>
      <w:r w:rsidRPr="00CE12CD">
        <w:rPr>
          <w:rFonts w:asciiTheme="minorHAnsi" w:hAnsiTheme="minorHAnsi" w:cstheme="minorHAnsi"/>
          <w:b/>
          <w:noProof/>
          <w:color w:val="5B9BD5"/>
          <w:sz w:val="18"/>
          <w:szCs w:val="18"/>
        </w:rPr>
        <w:drawing>
          <wp:inline distT="0" distB="0" distL="0" distR="0">
            <wp:extent cx="3600450" cy="2307431"/>
            <wp:effectExtent l="0" t="0" r="0" b="444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4071" w:rsidRPr="00DE04DA" w:rsidRDefault="00BC61A9" w:rsidP="00CE12CD">
      <w:pPr>
        <w:pBdr>
          <w:top w:val="nil"/>
          <w:left w:val="nil"/>
          <w:bottom w:val="nil"/>
          <w:right w:val="nil"/>
          <w:between w:val="nil"/>
        </w:pBdr>
        <w:jc w:val="center"/>
        <w:rPr>
          <w:rFonts w:asciiTheme="minorHAnsi" w:eastAsia="Calibri" w:hAnsiTheme="minorHAnsi" w:cstheme="minorHAnsi"/>
          <w:color w:val="000000"/>
          <w:sz w:val="22"/>
          <w:szCs w:val="22"/>
          <w:lang w:val="ru-RU"/>
        </w:rPr>
      </w:pPr>
      <w:bookmarkStart w:id="31" w:name="_Toc42119905"/>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9</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Сјеча дрвних сортимената у општини Ново Горажде, м</w:t>
      </w:r>
      <w:r w:rsidR="005531D4" w:rsidRPr="00DE04DA">
        <w:rPr>
          <w:rFonts w:asciiTheme="minorHAnsi" w:eastAsia="Calibri" w:hAnsiTheme="minorHAnsi" w:cstheme="minorHAnsi"/>
          <w:color w:val="000000"/>
          <w:sz w:val="22"/>
          <w:szCs w:val="22"/>
          <w:vertAlign w:val="superscript"/>
          <w:lang w:val="ru-RU"/>
        </w:rPr>
        <w:t>3</w:t>
      </w:r>
      <w:bookmarkEnd w:id="31"/>
      <w:r w:rsidR="005531D4" w:rsidRPr="00DE04DA">
        <w:rPr>
          <w:rFonts w:asciiTheme="minorHAnsi" w:eastAsia="Calibri" w:hAnsiTheme="minorHAnsi" w:cstheme="minorHAnsi"/>
          <w:color w:val="000000"/>
          <w:sz w:val="22"/>
          <w:szCs w:val="22"/>
          <w:lang w:val="ru-RU"/>
        </w:rPr>
        <w:t xml:space="preserve"> </w:t>
      </w:r>
    </w:p>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РЗС РС)</w:t>
      </w:r>
    </w:p>
    <w:p w:rsidR="000F4071" w:rsidRPr="00DE04DA" w:rsidRDefault="000F4071" w:rsidP="00CE12CD">
      <w:pPr>
        <w:widowControl w:val="0"/>
        <w:jc w:val="both"/>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color w:val="FF0000"/>
          <w:lang w:val="ru-RU"/>
        </w:rPr>
      </w:pPr>
      <w:r w:rsidRPr="00DE04DA">
        <w:rPr>
          <w:rFonts w:asciiTheme="minorHAnsi" w:eastAsia="Calibri" w:hAnsiTheme="minorHAnsi" w:cstheme="minorHAnsi"/>
          <w:lang w:val="ru-RU"/>
        </w:rPr>
        <w:t>Годишњи обим сјеча износи 1.341м³ дрвне масе</w:t>
      </w:r>
      <w:r w:rsidR="0065100A">
        <w:rPr>
          <w:rFonts w:asciiTheme="minorHAnsi" w:eastAsia="Calibri" w:hAnsiTheme="minorHAnsi" w:cstheme="minorHAnsi"/>
        </w:rPr>
        <w:t xml:space="preserve"> (2018)</w:t>
      </w:r>
      <w:r w:rsidR="003975C1" w:rsidRPr="00CE12CD">
        <w:rPr>
          <w:rFonts w:asciiTheme="minorHAnsi" w:eastAsia="Calibri" w:hAnsiTheme="minorHAnsi" w:cstheme="minorHAnsi"/>
        </w:rPr>
        <w:t>, док подаци о прирасту шуме на територији општине нис</w:t>
      </w:r>
      <w:r w:rsidR="000A4C8A" w:rsidRPr="00CE12CD">
        <w:rPr>
          <w:rFonts w:asciiTheme="minorHAnsi" w:eastAsia="Calibri" w:hAnsiTheme="minorHAnsi" w:cstheme="minorHAnsi"/>
        </w:rPr>
        <w:t>у доступни</w:t>
      </w:r>
      <w:r w:rsidRPr="00DE04DA">
        <w:rPr>
          <w:rFonts w:asciiTheme="minorHAnsi" w:eastAsia="Calibri" w:hAnsiTheme="minorHAnsi" w:cstheme="minorHAnsi"/>
          <w:lang w:val="ru-RU"/>
        </w:rPr>
        <w:t>. Просјечни годишњи прираст у приватним шумама износи 3,67 м³. Шуме и шумска земљишта у приватној својини простиру се у виду мањих и већих парцела на цијелом подручју општине Ново Горажде. У шумама у приватној својини у прошлости је долазило до све већег уситњавања парцела што је отежавајућа околност за газдовање шумама.</w:t>
      </w:r>
      <w:r w:rsidR="00F3507C" w:rsidRPr="00DE04DA">
        <w:rPr>
          <w:rFonts w:asciiTheme="minorHAnsi" w:eastAsia="Calibri" w:hAnsiTheme="minorHAnsi" w:cstheme="minorHAnsi"/>
          <w:color w:val="FF0000"/>
          <w:lang w:val="ru-RU"/>
        </w:rPr>
        <w:t xml:space="preserve"> </w:t>
      </w:r>
    </w:p>
    <w:p w:rsidR="000F4071" w:rsidRPr="00DE04DA" w:rsidRDefault="000F4071" w:rsidP="00CE12CD">
      <w:pPr>
        <w:jc w:val="both"/>
        <w:rPr>
          <w:rFonts w:asciiTheme="minorHAnsi" w:eastAsia="Calibri" w:hAnsiTheme="minorHAnsi" w:cstheme="minorHAnsi"/>
          <w:color w:val="FF0000"/>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Једна од битнијих ставки која се тиче</w:t>
      </w:r>
      <w:r w:rsidR="0065100A">
        <w:rPr>
          <w:rFonts w:asciiTheme="minorHAnsi" w:eastAsia="Calibri" w:hAnsiTheme="minorHAnsi" w:cstheme="minorHAnsi"/>
        </w:rPr>
        <w:t xml:space="preserve"> експлоатације</w:t>
      </w:r>
      <w:r w:rsidRPr="00DE04DA">
        <w:rPr>
          <w:rFonts w:asciiTheme="minorHAnsi" w:eastAsia="Calibri" w:hAnsiTheme="minorHAnsi" w:cstheme="minorHAnsi"/>
          <w:lang w:val="ru-RU"/>
        </w:rPr>
        <w:t xml:space="preserve"> шума јесте и отвореност шуме камионским путевима. Може се констатовати да је отвореност шуме путевима на </w:t>
      </w:r>
      <w:r w:rsidRPr="00DE04DA">
        <w:rPr>
          <w:rFonts w:asciiTheme="minorHAnsi" w:eastAsia="Calibri" w:hAnsiTheme="minorHAnsi" w:cstheme="minorHAnsi"/>
          <w:lang w:val="ru-RU"/>
        </w:rPr>
        <w:lastRenderedPageBreak/>
        <w:t>територији општине Ново Горажде незадовољавајућа</w:t>
      </w:r>
      <w:r w:rsidR="00AB35F3">
        <w:rPr>
          <w:rFonts w:asciiTheme="minorHAnsi" w:eastAsia="Calibri" w:hAnsiTheme="minorHAnsi" w:cstheme="minorHAnsi"/>
          <w:lang w:val="ru-RU"/>
        </w:rPr>
        <w:t xml:space="preserve"> (</w:t>
      </w:r>
      <w:r w:rsidR="003867C6">
        <w:rPr>
          <w:rFonts w:asciiTheme="minorHAnsi" w:eastAsia="Calibri" w:hAnsiTheme="minorHAnsi" w:cstheme="minorHAnsi"/>
        </w:rPr>
        <w:t xml:space="preserve">cca. </w:t>
      </w:r>
      <w:r w:rsidR="00AB35F3">
        <w:rPr>
          <w:rFonts w:asciiTheme="minorHAnsi" w:eastAsia="Calibri" w:hAnsiTheme="minorHAnsi" w:cstheme="minorHAnsi"/>
          <w:lang w:val="ru-RU"/>
        </w:rPr>
        <w:t>10</w:t>
      </w:r>
      <w:r w:rsidR="003867C6">
        <w:rPr>
          <w:rFonts w:asciiTheme="minorHAnsi" w:eastAsia="Calibri" w:hAnsiTheme="minorHAnsi" w:cstheme="minorHAnsi"/>
        </w:rPr>
        <w:t>км/1000ха)</w:t>
      </w:r>
      <w:r w:rsidRPr="00DE04DA">
        <w:rPr>
          <w:rFonts w:asciiTheme="minorHAnsi" w:eastAsia="Calibri" w:hAnsiTheme="minorHAnsi" w:cstheme="minorHAnsi"/>
          <w:lang w:val="ru-RU"/>
        </w:rPr>
        <w:t>, посебно ако се упореди са европским просјеком који износи 30 километара</w:t>
      </w:r>
      <w:r w:rsidR="0065100A">
        <w:rPr>
          <w:rFonts w:asciiTheme="minorHAnsi" w:eastAsia="Calibri" w:hAnsiTheme="minorHAnsi" w:cstheme="minorHAnsi"/>
        </w:rPr>
        <w:t xml:space="preserve"> путева</w:t>
      </w:r>
      <w:r w:rsidRPr="00DE04DA">
        <w:rPr>
          <w:rFonts w:asciiTheme="minorHAnsi" w:eastAsia="Calibri" w:hAnsiTheme="minorHAnsi" w:cstheme="minorHAnsi"/>
          <w:lang w:val="ru-RU"/>
        </w:rPr>
        <w:t xml:space="preserve"> на 1000 хектара. Приоритет у даљем развоју шума и шумског газдинства треба додијелити потпуном ликвидирању неконтролисаних сјеча</w:t>
      </w:r>
      <w:r w:rsidR="00D9053B">
        <w:rPr>
          <w:rFonts w:asciiTheme="minorHAnsi" w:eastAsia="Calibri" w:hAnsiTheme="minorHAnsi" w:cstheme="minorHAnsi"/>
        </w:rPr>
        <w:t xml:space="preserve"> које очигледно постоје мада званичн</w:t>
      </w:r>
      <w:r w:rsidR="007E11BF">
        <w:rPr>
          <w:rFonts w:asciiTheme="minorHAnsi" w:eastAsia="Calibri" w:hAnsiTheme="minorHAnsi" w:cstheme="minorHAnsi"/>
        </w:rPr>
        <w:t>и</w:t>
      </w:r>
      <w:r w:rsidR="007064DF" w:rsidRPr="00CE12CD">
        <w:rPr>
          <w:rFonts w:asciiTheme="minorHAnsi" w:eastAsia="Calibri" w:hAnsiTheme="minorHAnsi" w:cstheme="minorHAnsi"/>
        </w:rPr>
        <w:t xml:space="preserve"> подаци о</w:t>
      </w:r>
      <w:r w:rsidR="000A4C8A" w:rsidRPr="00CE12CD">
        <w:rPr>
          <w:rFonts w:asciiTheme="minorHAnsi" w:eastAsia="Calibri" w:hAnsiTheme="minorHAnsi" w:cstheme="minorHAnsi"/>
        </w:rPr>
        <w:t xml:space="preserve"> стварн</w:t>
      </w:r>
      <w:r w:rsidR="007064DF" w:rsidRPr="00CE12CD">
        <w:rPr>
          <w:rFonts w:asciiTheme="minorHAnsi" w:eastAsia="Calibri" w:hAnsiTheme="minorHAnsi" w:cstheme="minorHAnsi"/>
        </w:rPr>
        <w:t>ој или процијењеној</w:t>
      </w:r>
      <w:r w:rsidR="000A4C8A" w:rsidRPr="00CE12CD">
        <w:rPr>
          <w:rFonts w:asciiTheme="minorHAnsi" w:eastAsia="Calibri" w:hAnsiTheme="minorHAnsi" w:cstheme="minorHAnsi"/>
        </w:rPr>
        <w:t xml:space="preserve"> количине неконтролисане сјече</w:t>
      </w:r>
      <w:r w:rsidR="007064DF" w:rsidRPr="00CE12CD">
        <w:rPr>
          <w:rFonts w:asciiTheme="minorHAnsi" w:eastAsia="Calibri" w:hAnsiTheme="minorHAnsi" w:cstheme="minorHAnsi"/>
        </w:rPr>
        <w:t xml:space="preserve"> нису доступни</w:t>
      </w:r>
      <w:r w:rsidR="00D9053B">
        <w:rPr>
          <w:rFonts w:asciiTheme="minorHAnsi" w:eastAsia="Calibri" w:hAnsiTheme="minorHAnsi" w:cstheme="minorHAnsi"/>
        </w:rPr>
        <w:t xml:space="preserve"> општинској управи</w:t>
      </w:r>
      <w:r w:rsidR="007064DF" w:rsidRPr="00CE12CD">
        <w:rPr>
          <w:rFonts w:asciiTheme="minorHAnsi" w:eastAsia="Calibri" w:hAnsiTheme="minorHAnsi" w:cstheme="minorHAnsi"/>
        </w:rPr>
        <w:t>.</w:t>
      </w:r>
    </w:p>
    <w:p w:rsidR="005A0239" w:rsidRPr="00DE04DA" w:rsidRDefault="005A0239" w:rsidP="00CE12CD">
      <w:pPr>
        <w:jc w:val="both"/>
        <w:rPr>
          <w:rFonts w:asciiTheme="minorHAnsi" w:eastAsia="Calibri" w:hAnsiTheme="minorHAnsi" w:cstheme="minorHAnsi"/>
          <w:lang w:val="ru-RU"/>
        </w:rPr>
      </w:pPr>
    </w:p>
    <w:p w:rsidR="000F4071" w:rsidRPr="00CE12CD" w:rsidRDefault="005531D4" w:rsidP="00CE12CD">
      <w:pPr>
        <w:pStyle w:val="Heading4"/>
        <w:rPr>
          <w:rFonts w:asciiTheme="minorHAnsi" w:hAnsiTheme="minorHAnsi" w:cstheme="minorHAnsi"/>
        </w:rPr>
      </w:pPr>
      <w:bookmarkStart w:id="32" w:name="_Toc42613249"/>
      <w:r w:rsidRPr="00CE12CD">
        <w:rPr>
          <w:rFonts w:asciiTheme="minorHAnsi" w:hAnsiTheme="minorHAnsi" w:cstheme="minorHAnsi"/>
        </w:rPr>
        <w:t>Туризам, трговина и угоститељство</w:t>
      </w:r>
      <w:bookmarkEnd w:id="32"/>
    </w:p>
    <w:p w:rsidR="000F4071" w:rsidRPr="00CE12CD" w:rsidRDefault="000F4071" w:rsidP="00CE12CD">
      <w:pPr>
        <w:jc w:val="center"/>
        <w:rPr>
          <w:rFonts w:asciiTheme="minorHAnsi" w:eastAsia="Calibri" w:hAnsiTheme="minorHAnsi" w:cstheme="minorHAnsi"/>
          <w:b/>
          <w:sz w:val="20"/>
          <w:szCs w:val="20"/>
        </w:rPr>
      </w:pPr>
    </w:p>
    <w:p w:rsidR="000F4071" w:rsidRPr="00DE04DA" w:rsidRDefault="005531D4" w:rsidP="00CE12CD">
      <w:pPr>
        <w:widowControl w:val="0"/>
        <w:jc w:val="both"/>
        <w:rPr>
          <w:rFonts w:asciiTheme="minorHAnsi" w:eastAsia="Calibri" w:hAnsiTheme="minorHAnsi" w:cstheme="minorHAnsi"/>
          <w:lang w:val="ru-RU"/>
        </w:rPr>
      </w:pPr>
      <w:r w:rsidRPr="00DE04DA">
        <w:rPr>
          <w:rFonts w:asciiTheme="minorHAnsi" w:eastAsia="Calibri" w:hAnsiTheme="minorHAnsi" w:cstheme="minorHAnsi"/>
          <w:lang w:val="ru-RU"/>
        </w:rPr>
        <w:t>С обзиро</w:t>
      </w:r>
      <w:r w:rsidR="006A5732">
        <w:rPr>
          <w:rFonts w:asciiTheme="minorHAnsi" w:eastAsia="Calibri" w:hAnsiTheme="minorHAnsi" w:cstheme="minorHAnsi"/>
          <w:lang w:val="ru-RU"/>
        </w:rPr>
        <w:t>м на географски положај (раскрсницу</w:t>
      </w:r>
      <w:r w:rsidRPr="00DE04DA">
        <w:rPr>
          <w:rFonts w:asciiTheme="minorHAnsi" w:eastAsia="Calibri" w:hAnsiTheme="minorHAnsi" w:cstheme="minorHAnsi"/>
          <w:lang w:val="ru-RU"/>
        </w:rPr>
        <w:t xml:space="preserve"> путева сјевер-југ, исток-запад, Јадранско море-Сарајево-Б</w:t>
      </w:r>
      <w:r w:rsidR="00747CF1"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оград</w:t>
      </w:r>
      <w:r w:rsidR="00747CF1" w:rsidRPr="00CE12CD">
        <w:rPr>
          <w:rFonts w:asciiTheme="minorHAnsi" w:eastAsia="Calibri" w:hAnsiTheme="minorHAnsi" w:cstheme="minorHAnsi"/>
          <w:lang w:val="sr-Cyrl-BA"/>
        </w:rPr>
        <w:t>)</w:t>
      </w:r>
      <w:r w:rsidRPr="00DE04DA">
        <w:rPr>
          <w:rFonts w:asciiTheme="minorHAnsi" w:eastAsia="Calibri" w:hAnsiTheme="minorHAnsi" w:cstheme="minorHAnsi"/>
          <w:lang w:val="ru-RU"/>
        </w:rPr>
        <w:t>, изузетн</w:t>
      </w:r>
      <w:r w:rsidR="00747CF1" w:rsidRPr="00CE12CD">
        <w:rPr>
          <w:rFonts w:asciiTheme="minorHAnsi" w:eastAsia="Calibri" w:hAnsiTheme="minorHAnsi" w:cstheme="minorHAnsi"/>
          <w:lang w:val="sr-Cyrl-BA"/>
        </w:rPr>
        <w:t>о</w:t>
      </w:r>
      <w:r w:rsidRPr="00DE04DA">
        <w:rPr>
          <w:rFonts w:asciiTheme="minorHAnsi" w:eastAsia="Calibri" w:hAnsiTheme="minorHAnsi" w:cstheme="minorHAnsi"/>
          <w:lang w:val="ru-RU"/>
        </w:rPr>
        <w:t xml:space="preserve"> сачуван</w:t>
      </w:r>
      <w:r w:rsidR="00747CF1"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xml:space="preserve"> природн</w:t>
      </w:r>
      <w:r w:rsidR="00747CF1"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xml:space="preserve"> љепот</w:t>
      </w:r>
      <w:r w:rsidR="00747CF1"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xml:space="preserve"> и културно-историјско нас</w:t>
      </w:r>
      <w:r w:rsidR="00747CF1" w:rsidRPr="00CE12CD">
        <w:rPr>
          <w:rFonts w:asciiTheme="minorHAnsi" w:eastAsia="Calibri" w:hAnsiTheme="minorHAnsi" w:cstheme="minorHAnsi"/>
          <w:lang w:val="sr-Cyrl-BA"/>
        </w:rPr>
        <w:t>љ</w:t>
      </w:r>
      <w:r w:rsidRPr="00DE04DA">
        <w:rPr>
          <w:rFonts w:asciiTheme="minorHAnsi" w:eastAsia="Calibri" w:hAnsiTheme="minorHAnsi" w:cstheme="minorHAnsi"/>
          <w:lang w:val="ru-RU"/>
        </w:rPr>
        <w:t>еђ</w:t>
      </w:r>
      <w:r w:rsidR="00747CF1"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xml:space="preserve"> општина Ново Горажде као и горњедрински регион може представљати занимљиву и дугорочно гледано атрактивну туристичку дестинацију. Са три културно-историјска споменика, језером ријеке Дрине, и околним природним љепотама општина Ново Горажде као и сама регија посједује добре ресурсе и квалит</w:t>
      </w:r>
      <w:r w:rsidR="00747CF1"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тне претпоставке за развој разних облика туризма.</w:t>
      </w:r>
    </w:p>
    <w:p w:rsidR="000F4071" w:rsidRPr="00DE04DA" w:rsidRDefault="007064DF" w:rsidP="00CE12CD">
      <w:pPr>
        <w:widowControl w:val="0"/>
        <w:jc w:val="both"/>
        <w:rPr>
          <w:rFonts w:asciiTheme="minorHAnsi" w:eastAsia="Calibri" w:hAnsiTheme="minorHAnsi" w:cstheme="minorHAnsi"/>
          <w:lang w:val="ru-RU"/>
        </w:rPr>
      </w:pPr>
      <w:r w:rsidRPr="00DE04DA">
        <w:rPr>
          <w:rFonts w:asciiTheme="minorHAnsi" w:eastAsia="Calibri" w:hAnsiTheme="minorHAnsi" w:cstheme="minorHAnsi"/>
          <w:b/>
          <w:lang w:val="ru-RU"/>
        </w:rPr>
        <w:t>Трговина на подручју општине</w:t>
      </w:r>
      <w:r w:rsidRPr="00DE04DA">
        <w:rPr>
          <w:rFonts w:asciiTheme="minorHAnsi" w:eastAsia="Calibri" w:hAnsiTheme="minorHAnsi" w:cstheme="minorHAnsi"/>
          <w:lang w:val="ru-RU"/>
        </w:rPr>
        <w:t xml:space="preserve"> је организована кроз мале продајне објекте, </w:t>
      </w:r>
      <w:r w:rsidRPr="00CE12CD">
        <w:rPr>
          <w:rFonts w:asciiTheme="minorHAnsi" w:eastAsia="Calibri" w:hAnsiTheme="minorHAnsi" w:cstheme="minorHAnsi"/>
        </w:rPr>
        <w:t xml:space="preserve">те </w:t>
      </w:r>
      <w:r w:rsidRPr="00DE04DA">
        <w:rPr>
          <w:rFonts w:asciiTheme="minorHAnsi" w:eastAsia="Calibri" w:hAnsiTheme="minorHAnsi" w:cstheme="minorHAnsi"/>
          <w:lang w:val="ru-RU"/>
        </w:rPr>
        <w:t xml:space="preserve">нема тржних центара. Број активних трговинских радњи робе широке потрошње је </w:t>
      </w:r>
      <w:r w:rsidRPr="00CE12CD">
        <w:rPr>
          <w:rFonts w:asciiTheme="minorHAnsi" w:eastAsia="Calibri" w:hAnsiTheme="minorHAnsi" w:cstheme="minorHAnsi"/>
        </w:rPr>
        <w:t>(</w:t>
      </w:r>
      <w:r w:rsidRPr="00DE04DA">
        <w:rPr>
          <w:rFonts w:asciiTheme="minorHAnsi" w:eastAsia="Calibri" w:hAnsiTheme="minorHAnsi" w:cstheme="minorHAnsi"/>
          <w:lang w:val="ru-RU"/>
        </w:rPr>
        <w:t>6</w:t>
      </w:r>
      <w:r w:rsidRPr="00CE12CD">
        <w:rPr>
          <w:rFonts w:asciiTheme="minorHAnsi" w:eastAsia="Calibri" w:hAnsiTheme="minorHAnsi" w:cstheme="minorHAnsi"/>
        </w:rPr>
        <w:t>)</w:t>
      </w:r>
      <w:r w:rsidRPr="00DE04DA">
        <w:rPr>
          <w:rFonts w:asciiTheme="minorHAnsi" w:eastAsia="Calibri" w:hAnsiTheme="minorHAnsi" w:cstheme="minorHAnsi"/>
          <w:lang w:val="ru-RU"/>
        </w:rPr>
        <w:t>, један</w:t>
      </w:r>
      <w:r w:rsidRPr="00CE12CD">
        <w:rPr>
          <w:rFonts w:asciiTheme="minorHAnsi" w:eastAsia="Calibri" w:hAnsiTheme="minorHAnsi" w:cstheme="minorHAnsi"/>
        </w:rPr>
        <w:t xml:space="preserve"> (1)</w:t>
      </w:r>
      <w:r w:rsidRPr="00DE04DA">
        <w:rPr>
          <w:rFonts w:asciiTheme="minorHAnsi" w:eastAsia="Calibri" w:hAnsiTheme="minorHAnsi" w:cstheme="minorHAnsi"/>
          <w:lang w:val="ru-RU"/>
        </w:rPr>
        <w:t xml:space="preserve"> </w:t>
      </w:r>
      <w:r w:rsidR="007E11BF">
        <w:rPr>
          <w:rFonts w:asciiTheme="minorHAnsi" w:eastAsia="Calibri" w:hAnsiTheme="minorHAnsi" w:cstheme="minorHAnsi"/>
          <w:lang w:val="ru-RU"/>
        </w:rPr>
        <w:t xml:space="preserve">је </w:t>
      </w:r>
      <w:r w:rsidRPr="00DE04DA">
        <w:rPr>
          <w:rFonts w:asciiTheme="minorHAnsi" w:eastAsia="Calibri" w:hAnsiTheme="minorHAnsi" w:cstheme="minorHAnsi"/>
          <w:lang w:val="ru-RU"/>
        </w:rPr>
        <w:t>продајни објекат грађевинског материјала</w:t>
      </w:r>
      <w:r w:rsidRPr="00CE12CD">
        <w:rPr>
          <w:rFonts w:asciiTheme="minorHAnsi" w:eastAsia="Calibri" w:hAnsiTheme="minorHAnsi" w:cstheme="minorHAnsi"/>
        </w:rPr>
        <w:t>-</w:t>
      </w:r>
      <w:r w:rsidRPr="00DE04DA">
        <w:rPr>
          <w:rFonts w:asciiTheme="minorHAnsi" w:eastAsia="Calibri" w:hAnsiTheme="minorHAnsi" w:cstheme="minorHAnsi"/>
          <w:lang w:val="ru-RU"/>
        </w:rPr>
        <w:t>стовариште, једна</w:t>
      </w:r>
      <w:r w:rsidRPr="00CE12CD">
        <w:rPr>
          <w:rFonts w:asciiTheme="minorHAnsi" w:eastAsia="Calibri" w:hAnsiTheme="minorHAnsi" w:cstheme="minorHAnsi"/>
        </w:rPr>
        <w:t xml:space="preserve"> (1)</w:t>
      </w:r>
      <w:r w:rsidR="003C039B">
        <w:rPr>
          <w:rFonts w:asciiTheme="minorHAnsi" w:eastAsia="Calibri" w:hAnsiTheme="minorHAnsi" w:cstheme="minorHAnsi"/>
        </w:rPr>
        <w:t xml:space="preserve"> </w:t>
      </w:r>
      <w:r w:rsidRPr="00DE04DA">
        <w:rPr>
          <w:rFonts w:asciiTheme="minorHAnsi" w:eastAsia="Calibri" w:hAnsiTheme="minorHAnsi" w:cstheme="minorHAnsi"/>
          <w:lang w:val="ru-RU"/>
        </w:rPr>
        <w:t>продавница/</w:t>
      </w:r>
      <w:r w:rsidR="003C039B">
        <w:rPr>
          <w:rFonts w:asciiTheme="minorHAnsi" w:eastAsia="Calibri" w:hAnsiTheme="minorHAnsi" w:cstheme="minorHAnsi"/>
        </w:rPr>
        <w:t xml:space="preserve"> </w:t>
      </w:r>
      <w:r w:rsidRPr="00DE04DA">
        <w:rPr>
          <w:rFonts w:asciiTheme="minorHAnsi" w:eastAsia="Calibri" w:hAnsiTheme="minorHAnsi" w:cstheme="minorHAnsi"/>
          <w:lang w:val="ru-RU"/>
        </w:rPr>
        <w:t xml:space="preserve">радионица умјетничких дјела и опреме, </w:t>
      </w:r>
      <w:r w:rsidR="007E11BF">
        <w:rPr>
          <w:rFonts w:asciiTheme="minorHAnsi" w:eastAsia="Calibri" w:hAnsiTheme="minorHAnsi" w:cstheme="minorHAnsi"/>
          <w:lang w:val="ru-RU"/>
        </w:rPr>
        <w:t xml:space="preserve">и </w:t>
      </w:r>
      <w:r w:rsidRPr="00DE04DA">
        <w:rPr>
          <w:rFonts w:asciiTheme="minorHAnsi" w:eastAsia="Calibri" w:hAnsiTheme="minorHAnsi" w:cstheme="minorHAnsi"/>
          <w:lang w:val="ru-RU"/>
        </w:rPr>
        <w:t>двије</w:t>
      </w:r>
      <w:r w:rsidRPr="00CE12CD">
        <w:rPr>
          <w:rFonts w:asciiTheme="minorHAnsi" w:eastAsia="Calibri" w:hAnsiTheme="minorHAnsi" w:cstheme="minorHAnsi"/>
        </w:rPr>
        <w:t xml:space="preserve"> (2)</w:t>
      </w:r>
      <w:r w:rsidRPr="00DE04DA">
        <w:rPr>
          <w:rFonts w:asciiTheme="minorHAnsi" w:eastAsia="Calibri" w:hAnsiTheme="minorHAnsi" w:cstheme="minorHAnsi"/>
          <w:lang w:val="ru-RU"/>
        </w:rPr>
        <w:t xml:space="preserve"> бензинске пумпе са продајним објектима у склопу пумпи.</w:t>
      </w:r>
    </w:p>
    <w:p w:rsidR="004975F0" w:rsidRPr="00DE04DA" w:rsidRDefault="005531D4" w:rsidP="00CE12CD">
      <w:pPr>
        <w:widowControl w:val="0"/>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Стање </w:t>
      </w:r>
      <w:r w:rsidRPr="00DE04DA">
        <w:rPr>
          <w:rFonts w:asciiTheme="minorHAnsi" w:eastAsia="Calibri" w:hAnsiTheme="minorHAnsi" w:cstheme="minorHAnsi"/>
          <w:b/>
          <w:lang w:val="ru-RU"/>
        </w:rPr>
        <w:t>у угоститељству</w:t>
      </w:r>
      <w:r w:rsidR="007510BA" w:rsidRPr="00D9053B">
        <w:rPr>
          <w:rFonts w:asciiTheme="minorHAnsi" w:eastAsia="Calibri" w:hAnsiTheme="minorHAnsi" w:cstheme="minorHAnsi"/>
          <w:b/>
        </w:rPr>
        <w:t xml:space="preserve"> и хотелијерству</w:t>
      </w:r>
      <w:r w:rsidRPr="00DE04DA">
        <w:rPr>
          <w:rFonts w:asciiTheme="minorHAnsi" w:eastAsia="Calibri" w:hAnsiTheme="minorHAnsi" w:cstheme="minorHAnsi"/>
          <w:lang w:val="ru-RU"/>
        </w:rPr>
        <w:t xml:space="preserve"> општине (нарочито см</w:t>
      </w:r>
      <w:r w:rsidR="007E11BF">
        <w:rPr>
          <w:rFonts w:asciiTheme="minorHAnsi" w:eastAsia="Calibri" w:hAnsiTheme="minorHAnsi" w:cstheme="minorHAnsi"/>
          <w:lang w:val="ru-RU"/>
        </w:rPr>
        <w:t>ј</w:t>
      </w:r>
      <w:r w:rsidRPr="00DE04DA">
        <w:rPr>
          <w:rFonts w:asciiTheme="minorHAnsi" w:eastAsia="Calibri" w:hAnsiTheme="minorHAnsi" w:cstheme="minorHAnsi"/>
          <w:lang w:val="ru-RU"/>
        </w:rPr>
        <w:t>ештајни капацитети) ограничава могућности развоја туризма. Структура см</w:t>
      </w:r>
      <w:r w:rsidR="007E11BF">
        <w:rPr>
          <w:rFonts w:asciiTheme="minorHAnsi" w:eastAsia="Calibri" w:hAnsiTheme="minorHAnsi" w:cstheme="minorHAnsi"/>
          <w:lang w:val="ru-RU"/>
        </w:rPr>
        <w:t>ј</w:t>
      </w:r>
      <w:r w:rsidRPr="00DE04DA">
        <w:rPr>
          <w:rFonts w:asciiTheme="minorHAnsi" w:eastAsia="Calibri" w:hAnsiTheme="minorHAnsi" w:cstheme="minorHAnsi"/>
          <w:lang w:val="ru-RU"/>
        </w:rPr>
        <w:t>ештајних капацитета и њихов квалитет, као и</w:t>
      </w:r>
      <w:r w:rsidR="003D45A5" w:rsidRPr="00CE12CD">
        <w:rPr>
          <w:rFonts w:asciiTheme="minorHAnsi" w:eastAsia="Calibri" w:hAnsiTheme="minorHAnsi" w:cstheme="minorHAnsi"/>
        </w:rPr>
        <w:t xml:space="preserve"> </w:t>
      </w:r>
      <w:r w:rsidRPr="00DE04DA">
        <w:rPr>
          <w:rFonts w:asciiTheme="minorHAnsi" w:eastAsia="Calibri" w:hAnsiTheme="minorHAnsi" w:cstheme="minorHAnsi"/>
          <w:lang w:val="ru-RU"/>
        </w:rPr>
        <w:t>квантитет, не удовољавају захтјевима савремене туристичке потражње и понуде и нису</w:t>
      </w:r>
      <w:r w:rsidR="003D45A5" w:rsidRPr="00CE12CD">
        <w:rPr>
          <w:rFonts w:asciiTheme="minorHAnsi" w:eastAsia="Calibri" w:hAnsiTheme="minorHAnsi" w:cstheme="minorHAnsi"/>
        </w:rPr>
        <w:t xml:space="preserve"> </w:t>
      </w:r>
      <w:r w:rsidRPr="00DE04DA">
        <w:rPr>
          <w:rFonts w:asciiTheme="minorHAnsi" w:eastAsia="Calibri" w:hAnsiTheme="minorHAnsi" w:cstheme="minorHAnsi"/>
          <w:lang w:val="ru-RU"/>
        </w:rPr>
        <w:t>ни приближно пропорцион</w:t>
      </w:r>
      <w:r w:rsidR="006A5732">
        <w:rPr>
          <w:rFonts w:asciiTheme="minorHAnsi" w:eastAsia="Calibri" w:hAnsiTheme="minorHAnsi" w:cstheme="minorHAnsi"/>
          <w:lang w:val="ru-RU"/>
        </w:rPr>
        <w:t>ални потенцијалима. Становници о</w:t>
      </w:r>
      <w:r w:rsidRPr="00DE04DA">
        <w:rPr>
          <w:rFonts w:asciiTheme="minorHAnsi" w:eastAsia="Calibri" w:hAnsiTheme="minorHAnsi" w:cstheme="minorHAnsi"/>
          <w:lang w:val="ru-RU"/>
        </w:rPr>
        <w:t>пштине и приватници чија се дјелатност веже за туризам нису довољно и адекватно едуковани</w:t>
      </w:r>
      <w:r w:rsidR="00075013" w:rsidRPr="00CE12CD">
        <w:rPr>
          <w:rFonts w:asciiTheme="minorHAnsi" w:eastAsia="Calibri" w:hAnsiTheme="minorHAnsi" w:cstheme="minorHAnsi"/>
          <w:lang w:val="sr-Cyrl-BA"/>
        </w:rPr>
        <w:t xml:space="preserve"> и нису</w:t>
      </w:r>
      <w:r w:rsidRPr="00DE04DA">
        <w:rPr>
          <w:rFonts w:asciiTheme="minorHAnsi" w:eastAsia="Calibri" w:hAnsiTheme="minorHAnsi" w:cstheme="minorHAnsi"/>
          <w:lang w:val="ru-RU"/>
        </w:rPr>
        <w:t xml:space="preserve"> пропорционалн</w:t>
      </w:r>
      <w:r w:rsidR="00D46EF1" w:rsidRPr="00CE12CD">
        <w:rPr>
          <w:rFonts w:asciiTheme="minorHAnsi" w:eastAsia="Calibri" w:hAnsiTheme="minorHAnsi" w:cstheme="minorHAnsi"/>
          <w:lang w:val="sr-Cyrl-BA"/>
        </w:rPr>
        <w:t>и</w:t>
      </w:r>
      <w:r w:rsidRPr="00DE04DA">
        <w:rPr>
          <w:rFonts w:asciiTheme="minorHAnsi" w:eastAsia="Calibri" w:hAnsiTheme="minorHAnsi" w:cstheme="minorHAnsi"/>
          <w:lang w:val="ru-RU"/>
        </w:rPr>
        <w:t xml:space="preserve"> природним потенцијалима као </w:t>
      </w:r>
      <w:r w:rsidR="003E5483" w:rsidRPr="00CE12CD">
        <w:rPr>
          <w:rFonts w:asciiTheme="minorHAnsi" w:eastAsia="Calibri" w:hAnsiTheme="minorHAnsi" w:cstheme="minorHAnsi"/>
          <w:lang w:val="sr-Cyrl-BA"/>
        </w:rPr>
        <w:t>н</w:t>
      </w:r>
      <w:r w:rsidRPr="00DE04DA">
        <w:rPr>
          <w:rFonts w:asciiTheme="minorHAnsi" w:eastAsia="Calibri" w:hAnsiTheme="minorHAnsi" w:cstheme="minorHAnsi"/>
          <w:lang w:val="ru-RU"/>
        </w:rPr>
        <w:t>и сама инфраструктура ко</w:t>
      </w:r>
      <w:r w:rsidR="006A5732">
        <w:rPr>
          <w:rFonts w:asciiTheme="minorHAnsi" w:eastAsia="Calibri" w:hAnsiTheme="minorHAnsi" w:cstheme="minorHAnsi"/>
          <w:lang w:val="ru-RU"/>
        </w:rPr>
        <w:t>ја не прати потенцијале којима о</w:t>
      </w:r>
      <w:r w:rsidRPr="00DE04DA">
        <w:rPr>
          <w:rFonts w:asciiTheme="minorHAnsi" w:eastAsia="Calibri" w:hAnsiTheme="minorHAnsi" w:cstheme="minorHAnsi"/>
          <w:lang w:val="ru-RU"/>
        </w:rPr>
        <w:t xml:space="preserve">пштина располаже. </w:t>
      </w:r>
      <w:r w:rsidR="0048038A">
        <w:rPr>
          <w:rFonts w:asciiTheme="minorHAnsi" w:eastAsia="Calibri" w:hAnsiTheme="minorHAnsi" w:cstheme="minorHAnsi"/>
        </w:rPr>
        <w:t>П</w:t>
      </w:r>
      <w:r w:rsidRPr="00DE04DA">
        <w:rPr>
          <w:rFonts w:asciiTheme="minorHAnsi" w:eastAsia="Calibri" w:hAnsiTheme="minorHAnsi" w:cstheme="minorHAnsi"/>
          <w:lang w:val="ru-RU"/>
        </w:rPr>
        <w:t>риро</w:t>
      </w:r>
      <w:r w:rsidR="006A5732">
        <w:rPr>
          <w:rFonts w:asciiTheme="minorHAnsi" w:eastAsia="Calibri" w:hAnsiTheme="minorHAnsi" w:cstheme="minorHAnsi"/>
          <w:lang w:val="ru-RU"/>
        </w:rPr>
        <w:t>дним љепотама и шумама умјесто о</w:t>
      </w:r>
      <w:r w:rsidRPr="00DE04DA">
        <w:rPr>
          <w:rFonts w:asciiTheme="minorHAnsi" w:eastAsia="Calibri" w:hAnsiTheme="minorHAnsi" w:cstheme="minorHAnsi"/>
          <w:lang w:val="ru-RU"/>
        </w:rPr>
        <w:t>пштине и ловачког друштва „Маркан“ газдује ресорно министарство Републике Српске</w:t>
      </w:r>
      <w:r w:rsidR="0048038A">
        <w:rPr>
          <w:rFonts w:asciiTheme="minorHAnsi" w:eastAsia="Calibri" w:hAnsiTheme="minorHAnsi" w:cstheme="minorHAnsi"/>
        </w:rPr>
        <w:t>, т</w:t>
      </w:r>
      <w:r w:rsidRPr="00DE04DA">
        <w:rPr>
          <w:rFonts w:asciiTheme="minorHAnsi" w:eastAsia="Calibri" w:hAnsiTheme="minorHAnsi" w:cstheme="minorHAnsi"/>
          <w:lang w:val="ru-RU"/>
        </w:rPr>
        <w:t xml:space="preserve">ако </w:t>
      </w:r>
      <w:r w:rsidR="007E11BF">
        <w:rPr>
          <w:rFonts w:asciiTheme="minorHAnsi" w:eastAsia="Calibri" w:hAnsiTheme="minorHAnsi" w:cstheme="minorHAnsi"/>
          <w:lang w:val="ru-RU"/>
        </w:rPr>
        <w:t>д</w:t>
      </w:r>
      <w:r w:rsidRPr="00DE04DA">
        <w:rPr>
          <w:rFonts w:asciiTheme="minorHAnsi" w:eastAsia="Calibri" w:hAnsiTheme="minorHAnsi" w:cstheme="minorHAnsi"/>
          <w:lang w:val="ru-RU"/>
        </w:rPr>
        <w:t>а</w:t>
      </w:r>
      <w:r w:rsidR="007E11BF">
        <w:rPr>
          <w:rFonts w:asciiTheme="minorHAnsi" w:eastAsia="Calibri" w:hAnsiTheme="minorHAnsi" w:cstheme="minorHAnsi"/>
          <w:lang w:val="ru-RU"/>
        </w:rPr>
        <w:t xml:space="preserve"> је за</w:t>
      </w:r>
      <w:r w:rsidRPr="00DE04DA">
        <w:rPr>
          <w:rFonts w:asciiTheme="minorHAnsi" w:eastAsia="Calibri" w:hAnsiTheme="minorHAnsi" w:cstheme="minorHAnsi"/>
          <w:lang w:val="ru-RU"/>
        </w:rPr>
        <w:t xml:space="preserve"> све </w:t>
      </w:r>
      <w:r w:rsidR="004975F0" w:rsidRPr="00CE12CD">
        <w:rPr>
          <w:rFonts w:asciiTheme="minorHAnsi" w:eastAsia="Calibri" w:hAnsiTheme="minorHAnsi" w:cstheme="minorHAnsi"/>
        </w:rPr>
        <w:t xml:space="preserve">евентуалне </w:t>
      </w:r>
      <w:r w:rsidRPr="00DE04DA">
        <w:rPr>
          <w:rFonts w:asciiTheme="minorHAnsi" w:eastAsia="Calibri" w:hAnsiTheme="minorHAnsi" w:cstheme="minorHAnsi"/>
          <w:lang w:val="ru-RU"/>
        </w:rPr>
        <w:t>пројектне активности неопходно тражити сагласност</w:t>
      </w:r>
      <w:r w:rsidR="004975F0" w:rsidRPr="00CE12CD">
        <w:rPr>
          <w:rFonts w:asciiTheme="minorHAnsi" w:eastAsia="Calibri" w:hAnsiTheme="minorHAnsi" w:cstheme="minorHAnsi"/>
        </w:rPr>
        <w:t>и</w:t>
      </w:r>
      <w:r w:rsidRPr="00DE04DA">
        <w:rPr>
          <w:rFonts w:asciiTheme="minorHAnsi" w:eastAsia="Calibri" w:hAnsiTheme="minorHAnsi" w:cstheme="minorHAnsi"/>
          <w:lang w:val="ru-RU"/>
        </w:rPr>
        <w:t xml:space="preserve">. Што се тиче </w:t>
      </w:r>
      <w:r w:rsidR="00FD7114" w:rsidRPr="00CE12CD">
        <w:rPr>
          <w:rFonts w:asciiTheme="minorHAnsi" w:eastAsia="Calibri" w:hAnsiTheme="minorHAnsi" w:cstheme="minorHAnsi"/>
        </w:rPr>
        <w:t xml:space="preserve">идавања дозвола и пратеће </w:t>
      </w:r>
      <w:r w:rsidRPr="00DE04DA">
        <w:rPr>
          <w:rFonts w:asciiTheme="minorHAnsi" w:eastAsia="Calibri" w:hAnsiTheme="minorHAnsi" w:cstheme="minorHAnsi"/>
          <w:lang w:val="ru-RU"/>
        </w:rPr>
        <w:t xml:space="preserve">документације </w:t>
      </w:r>
      <w:r w:rsidR="00FD7114" w:rsidRPr="00CE12CD">
        <w:rPr>
          <w:rFonts w:asciiTheme="minorHAnsi" w:eastAsia="Calibri" w:hAnsiTheme="minorHAnsi" w:cstheme="minorHAnsi"/>
        </w:rPr>
        <w:t>у</w:t>
      </w:r>
      <w:r w:rsidR="006A5732">
        <w:rPr>
          <w:rFonts w:asciiTheme="minorHAnsi" w:eastAsia="Calibri" w:hAnsiTheme="minorHAnsi" w:cstheme="minorHAnsi"/>
          <w:lang w:val="ru-RU"/>
        </w:rPr>
        <w:t xml:space="preserve"> надлежности о</w:t>
      </w:r>
      <w:r w:rsidRPr="00DE04DA">
        <w:rPr>
          <w:rFonts w:asciiTheme="minorHAnsi" w:eastAsia="Calibri" w:hAnsiTheme="minorHAnsi" w:cstheme="minorHAnsi"/>
          <w:lang w:val="ru-RU"/>
        </w:rPr>
        <w:t>пштине ту је ситуација доста бољ</w:t>
      </w:r>
      <w:r w:rsidR="00FD7114" w:rsidRPr="00CE12CD">
        <w:rPr>
          <w:rFonts w:asciiTheme="minorHAnsi" w:eastAsia="Calibri" w:hAnsiTheme="minorHAnsi" w:cstheme="minorHAnsi"/>
        </w:rPr>
        <w:t xml:space="preserve">а </w:t>
      </w:r>
      <w:r w:rsidR="006A5732">
        <w:rPr>
          <w:rFonts w:asciiTheme="minorHAnsi" w:eastAsia="Calibri" w:hAnsiTheme="minorHAnsi" w:cstheme="minorHAnsi"/>
          <w:lang w:val="ru-RU"/>
        </w:rPr>
        <w:t>и подршка о</w:t>
      </w:r>
      <w:r w:rsidRPr="00DE04DA">
        <w:rPr>
          <w:rFonts w:asciiTheme="minorHAnsi" w:eastAsia="Calibri" w:hAnsiTheme="minorHAnsi" w:cstheme="minorHAnsi"/>
          <w:lang w:val="ru-RU"/>
        </w:rPr>
        <w:t>пштине не изостаје у складу са њеним буџетским могућностима</w:t>
      </w:r>
      <w:r w:rsidR="00FD7114" w:rsidRPr="00CE12CD">
        <w:rPr>
          <w:rFonts w:asciiTheme="minorHAnsi" w:eastAsia="Calibri" w:hAnsiTheme="minorHAnsi" w:cstheme="minorHAnsi"/>
        </w:rPr>
        <w:t>.</w:t>
      </w:r>
      <w:r w:rsidRPr="00DE04DA">
        <w:rPr>
          <w:rFonts w:asciiTheme="minorHAnsi" w:eastAsia="Calibri" w:hAnsiTheme="minorHAnsi" w:cstheme="minorHAnsi"/>
          <w:lang w:val="ru-RU"/>
        </w:rPr>
        <w:t xml:space="preserve"> </w:t>
      </w:r>
      <w:r w:rsidR="00333641">
        <w:rPr>
          <w:rFonts w:asciiTheme="minorHAnsi" w:eastAsia="Calibri" w:hAnsiTheme="minorHAnsi" w:cstheme="minorHAnsi"/>
        </w:rPr>
        <w:t>Ов</w:t>
      </w:r>
      <w:r w:rsidR="00333641">
        <w:rPr>
          <w:rFonts w:asciiTheme="minorHAnsi" w:eastAsia="Calibri" w:hAnsiTheme="minorHAnsi" w:cstheme="minorHAnsi"/>
          <w:lang w:val="sr-Cyrl-BA"/>
        </w:rPr>
        <w:t>о</w:t>
      </w:r>
      <w:r w:rsidR="00FD7114" w:rsidRPr="00CE12CD">
        <w:rPr>
          <w:rFonts w:asciiTheme="minorHAnsi" w:eastAsia="Calibri" w:hAnsiTheme="minorHAnsi" w:cstheme="minorHAnsi"/>
        </w:rPr>
        <w:t xml:space="preserve"> није </w:t>
      </w:r>
      <w:r w:rsidRPr="00DE04DA">
        <w:rPr>
          <w:rFonts w:asciiTheme="minorHAnsi" w:eastAsia="Calibri" w:hAnsiTheme="minorHAnsi" w:cstheme="minorHAnsi"/>
          <w:lang w:val="ru-RU"/>
        </w:rPr>
        <w:t>довољно, али</w:t>
      </w:r>
      <w:r w:rsidR="00EE38FD">
        <w:rPr>
          <w:rFonts w:asciiTheme="minorHAnsi" w:eastAsia="Calibri" w:hAnsiTheme="minorHAnsi" w:cstheme="minorHAnsi"/>
        </w:rPr>
        <w:t xml:space="preserve"> је</w:t>
      </w:r>
      <w:r w:rsidRPr="00DE04DA">
        <w:rPr>
          <w:rFonts w:asciiTheme="minorHAnsi" w:eastAsia="Calibri" w:hAnsiTheme="minorHAnsi" w:cstheme="minorHAnsi"/>
          <w:lang w:val="ru-RU"/>
        </w:rPr>
        <w:t xml:space="preserve"> </w:t>
      </w:r>
      <w:r w:rsidR="00FD7114" w:rsidRPr="00CE12CD">
        <w:rPr>
          <w:rFonts w:asciiTheme="minorHAnsi" w:eastAsia="Calibri" w:hAnsiTheme="minorHAnsi" w:cstheme="minorHAnsi"/>
        </w:rPr>
        <w:t xml:space="preserve">афирмативно онда </w:t>
      </w:r>
      <w:r w:rsidRPr="00DE04DA">
        <w:rPr>
          <w:rFonts w:asciiTheme="minorHAnsi" w:eastAsia="Calibri" w:hAnsiTheme="minorHAnsi" w:cstheme="minorHAnsi"/>
          <w:lang w:val="ru-RU"/>
        </w:rPr>
        <w:t>када изостане</w:t>
      </w:r>
      <w:r w:rsidR="003D45A5" w:rsidRPr="00CE12CD">
        <w:rPr>
          <w:rFonts w:asciiTheme="minorHAnsi" w:eastAsia="Calibri" w:hAnsiTheme="minorHAnsi" w:cstheme="minorHAnsi"/>
        </w:rPr>
        <w:t xml:space="preserve"> </w:t>
      </w:r>
      <w:r w:rsidRPr="00DE04DA">
        <w:rPr>
          <w:rFonts w:asciiTheme="minorHAnsi" w:eastAsia="Calibri" w:hAnsiTheme="minorHAnsi" w:cstheme="minorHAnsi"/>
          <w:lang w:val="ru-RU"/>
        </w:rPr>
        <w:t xml:space="preserve">финансијска подршка ресорног министарства, </w:t>
      </w:r>
      <w:r w:rsidR="004975F0" w:rsidRPr="00CE12CD">
        <w:rPr>
          <w:rFonts w:asciiTheme="minorHAnsi" w:eastAsia="Calibri" w:hAnsiTheme="minorHAnsi" w:cstheme="minorHAnsi"/>
        </w:rPr>
        <w:t>Ф</w:t>
      </w:r>
      <w:r w:rsidRPr="00DE04DA">
        <w:rPr>
          <w:rFonts w:asciiTheme="minorHAnsi" w:eastAsia="Calibri" w:hAnsiTheme="minorHAnsi" w:cstheme="minorHAnsi"/>
          <w:lang w:val="ru-RU"/>
        </w:rPr>
        <w:t>онда за заштиту животне средине и осталих фондација и донатора чија су средства предвиђена за развој туризма.</w:t>
      </w:r>
    </w:p>
    <w:p w:rsidR="007064DF" w:rsidRPr="00DE04DA" w:rsidRDefault="005531D4" w:rsidP="00CE12CD">
      <w:pPr>
        <w:widowControl w:val="0"/>
        <w:jc w:val="both"/>
        <w:rPr>
          <w:rFonts w:asciiTheme="minorHAnsi" w:eastAsia="Calibri" w:hAnsiTheme="minorHAnsi" w:cstheme="minorHAnsi"/>
          <w:lang w:val="ru-RU"/>
        </w:rPr>
      </w:pPr>
      <w:r w:rsidRPr="00DE04DA">
        <w:rPr>
          <w:rFonts w:asciiTheme="minorHAnsi" w:eastAsia="Calibri" w:hAnsiTheme="minorHAnsi" w:cstheme="minorHAnsi"/>
          <w:lang w:val="ru-RU"/>
        </w:rPr>
        <w:t>Туристичка организација</w:t>
      </w:r>
      <w:r w:rsidR="007803E8" w:rsidRPr="00CE12CD">
        <w:rPr>
          <w:rStyle w:val="FootnoteReference"/>
          <w:rFonts w:asciiTheme="minorHAnsi" w:eastAsia="Calibri" w:hAnsiTheme="minorHAnsi" w:cstheme="minorHAnsi"/>
        </w:rPr>
        <w:footnoteReference w:id="7"/>
      </w:r>
      <w:r w:rsidRPr="00DE04DA">
        <w:rPr>
          <w:rFonts w:asciiTheme="minorHAnsi" w:eastAsia="Calibri" w:hAnsiTheme="minorHAnsi" w:cstheme="minorHAnsi"/>
          <w:lang w:val="ru-RU"/>
        </w:rPr>
        <w:t xml:space="preserve"> општине Ново Горажде је основана 2009. године</w:t>
      </w:r>
      <w:r w:rsidR="007803E8" w:rsidRPr="00CE12CD">
        <w:rPr>
          <w:rFonts w:asciiTheme="minorHAnsi" w:eastAsia="Calibri" w:hAnsiTheme="minorHAnsi" w:cstheme="minorHAnsi"/>
        </w:rPr>
        <w:t xml:space="preserve"> и била је активна до 2016. године</w:t>
      </w:r>
      <w:r w:rsidRPr="00DE04DA">
        <w:rPr>
          <w:rFonts w:asciiTheme="minorHAnsi" w:eastAsia="Calibri" w:hAnsiTheme="minorHAnsi" w:cstheme="minorHAnsi"/>
          <w:lang w:val="ru-RU"/>
        </w:rPr>
        <w:t>,</w:t>
      </w:r>
      <w:r w:rsidR="007803E8" w:rsidRPr="00CE12CD">
        <w:rPr>
          <w:rFonts w:asciiTheme="minorHAnsi" w:eastAsia="Calibri" w:hAnsiTheme="minorHAnsi" w:cstheme="minorHAnsi"/>
        </w:rPr>
        <w:t xml:space="preserve"> у том периоду била је и</w:t>
      </w:r>
      <w:r w:rsidRPr="00DE04DA">
        <w:rPr>
          <w:rFonts w:asciiTheme="minorHAnsi" w:eastAsia="Calibri" w:hAnsiTheme="minorHAnsi" w:cstheme="minorHAnsi"/>
          <w:lang w:val="ru-RU"/>
        </w:rPr>
        <w:t xml:space="preserve"> водећи иницијатор већине активности и промоције туризма, екологије, спорта и културе. Реализујући неколико пројектних приједлога</w:t>
      </w:r>
      <w:r w:rsidR="007E11BF">
        <w:rPr>
          <w:rFonts w:asciiTheme="minorHAnsi" w:eastAsia="Calibri" w:hAnsiTheme="minorHAnsi" w:cstheme="minorHAnsi"/>
          <w:lang w:val="ru-RU"/>
        </w:rPr>
        <w:t>,</w:t>
      </w:r>
      <w:r w:rsidRPr="00DE04DA">
        <w:rPr>
          <w:rFonts w:asciiTheme="minorHAnsi" w:eastAsia="Calibri" w:hAnsiTheme="minorHAnsi" w:cstheme="minorHAnsi"/>
          <w:lang w:val="ru-RU"/>
        </w:rPr>
        <w:t xml:space="preserve"> туристичка организација ствара</w:t>
      </w:r>
      <w:r w:rsidR="00EE38FD">
        <w:rPr>
          <w:rFonts w:asciiTheme="minorHAnsi" w:eastAsia="Calibri" w:hAnsiTheme="minorHAnsi" w:cstheme="minorHAnsi"/>
        </w:rPr>
        <w:t>ла</w:t>
      </w:r>
      <w:r w:rsidRPr="00DE04DA">
        <w:rPr>
          <w:rFonts w:asciiTheme="minorHAnsi" w:eastAsia="Calibri" w:hAnsiTheme="minorHAnsi" w:cstheme="minorHAnsi"/>
          <w:lang w:val="ru-RU"/>
        </w:rPr>
        <w:t xml:space="preserve"> </w:t>
      </w:r>
      <w:r w:rsidR="00EE38FD">
        <w:rPr>
          <w:rFonts w:asciiTheme="minorHAnsi" w:eastAsia="Calibri" w:hAnsiTheme="minorHAnsi" w:cstheme="minorHAnsi"/>
        </w:rPr>
        <w:t>је</w:t>
      </w:r>
      <w:r w:rsidR="006A5732">
        <w:rPr>
          <w:rFonts w:asciiTheme="minorHAnsi" w:eastAsia="Calibri" w:hAnsiTheme="minorHAnsi" w:cstheme="minorHAnsi"/>
          <w:lang w:val="ru-RU"/>
        </w:rPr>
        <w:t xml:space="preserve"> услове и амбијент о</w:t>
      </w:r>
      <w:r w:rsidRPr="00DE04DA">
        <w:rPr>
          <w:rFonts w:asciiTheme="minorHAnsi" w:eastAsia="Calibri" w:hAnsiTheme="minorHAnsi" w:cstheme="minorHAnsi"/>
          <w:lang w:val="ru-RU"/>
        </w:rPr>
        <w:t xml:space="preserve">пштине као туристичке дестинације која ја нашла своје мјесто у региону. </w:t>
      </w:r>
    </w:p>
    <w:p w:rsidR="007064DF" w:rsidRPr="00CE12CD" w:rsidRDefault="007064DF" w:rsidP="00CE12CD">
      <w:pPr>
        <w:widowControl w:val="0"/>
        <w:jc w:val="both"/>
        <w:rPr>
          <w:rFonts w:asciiTheme="minorHAnsi" w:eastAsia="Calibri" w:hAnsiTheme="minorHAnsi" w:cstheme="minorHAnsi"/>
          <w:lang w:val="hr-HR"/>
        </w:rPr>
      </w:pPr>
      <w:r w:rsidRPr="00CE12CD">
        <w:rPr>
          <w:rFonts w:asciiTheme="minorHAnsi" w:eastAsia="Calibri" w:hAnsiTheme="minorHAnsi" w:cstheme="minorHAnsi"/>
        </w:rPr>
        <w:t>Уз помоћ Туристичке организације</w:t>
      </w:r>
      <w:r w:rsidR="007803E8" w:rsidRPr="00CE12CD">
        <w:rPr>
          <w:rFonts w:asciiTheme="minorHAnsi" w:eastAsia="Calibri" w:hAnsiTheme="minorHAnsi" w:cstheme="minorHAnsi"/>
        </w:rPr>
        <w:t xml:space="preserve"> и других организација из окружења</w:t>
      </w:r>
      <w:r w:rsidRPr="00CE12CD">
        <w:rPr>
          <w:rFonts w:asciiTheme="minorHAnsi" w:eastAsia="Calibri" w:hAnsiTheme="minorHAnsi" w:cstheme="minorHAnsi"/>
        </w:rPr>
        <w:t xml:space="preserve">, до сада је у општини реализованмо неколико пројеката и активности: </w:t>
      </w:r>
      <w:r w:rsidRPr="00EE38FD">
        <w:rPr>
          <w:rFonts w:asciiTheme="minorHAnsi" w:eastAsia="Calibri" w:hAnsiTheme="minorHAnsi" w:cstheme="minorHAnsi"/>
          <w:b/>
          <w:lang w:val="hr-HR"/>
        </w:rPr>
        <w:t xml:space="preserve">Еко туристички камп у Устипрачи са пловидбом на ријеци Дрини (акумулација ХЕ Вишеград) нпр. </w:t>
      </w:r>
      <w:r w:rsidR="007803E8" w:rsidRPr="00EE38FD">
        <w:rPr>
          <w:rFonts w:asciiTheme="minorHAnsi" w:eastAsia="Calibri" w:hAnsiTheme="minorHAnsi" w:cstheme="minorHAnsi"/>
          <w:b/>
        </w:rPr>
        <w:t>”</w:t>
      </w:r>
      <w:r w:rsidRPr="00EE38FD">
        <w:rPr>
          <w:rFonts w:asciiTheme="minorHAnsi" w:eastAsia="Calibri" w:hAnsiTheme="minorHAnsi" w:cstheme="minorHAnsi"/>
          <w:b/>
          <w:lang w:val="hr-HR"/>
        </w:rPr>
        <w:t>Водени Ћиро</w:t>
      </w:r>
      <w:r w:rsidR="007803E8" w:rsidRPr="00EE38FD">
        <w:rPr>
          <w:rFonts w:asciiTheme="minorHAnsi" w:eastAsia="Calibri" w:hAnsiTheme="minorHAnsi" w:cstheme="minorHAnsi"/>
          <w:b/>
        </w:rPr>
        <w:t>”</w:t>
      </w:r>
      <w:r w:rsidRPr="00EE38FD">
        <w:rPr>
          <w:rFonts w:asciiTheme="minorHAnsi" w:eastAsia="Calibri" w:hAnsiTheme="minorHAnsi" w:cstheme="minorHAnsi"/>
          <w:b/>
          <w:lang w:val="hr-HR"/>
        </w:rPr>
        <w:t xml:space="preserve"> уз орг</w:t>
      </w:r>
      <w:r w:rsidR="007E11BF">
        <w:rPr>
          <w:rFonts w:asciiTheme="minorHAnsi" w:eastAsia="Calibri" w:hAnsiTheme="minorHAnsi" w:cstheme="minorHAnsi"/>
          <w:b/>
          <w:lang w:val="sr-Cyrl-BA"/>
        </w:rPr>
        <w:t>а</w:t>
      </w:r>
      <w:r w:rsidRPr="00EE38FD">
        <w:rPr>
          <w:rFonts w:asciiTheme="minorHAnsi" w:eastAsia="Calibri" w:hAnsiTheme="minorHAnsi" w:cstheme="minorHAnsi"/>
          <w:b/>
          <w:lang w:val="hr-HR"/>
        </w:rPr>
        <w:t>низовање риболова.</w:t>
      </w:r>
      <w:r w:rsidRPr="00CE12CD">
        <w:rPr>
          <w:rFonts w:asciiTheme="minorHAnsi" w:eastAsia="Calibri" w:hAnsiTheme="minorHAnsi" w:cstheme="minorHAnsi"/>
          <w:lang w:val="hr-HR"/>
        </w:rPr>
        <w:t xml:space="preserve"> </w:t>
      </w:r>
      <w:r w:rsidRPr="00CE12CD">
        <w:rPr>
          <w:rFonts w:asciiTheme="minorHAnsi" w:eastAsia="Calibri" w:hAnsiTheme="minorHAnsi" w:cstheme="minorHAnsi"/>
        </w:rPr>
        <w:t>Посјете к</w:t>
      </w:r>
      <w:r w:rsidRPr="00CE12CD">
        <w:rPr>
          <w:rFonts w:asciiTheme="minorHAnsi" w:eastAsia="Calibri" w:hAnsiTheme="minorHAnsi" w:cstheme="minorHAnsi"/>
          <w:lang w:val="hr-HR"/>
        </w:rPr>
        <w:t>ултурно-историјски</w:t>
      </w:r>
      <w:r w:rsidRPr="00CE12CD">
        <w:rPr>
          <w:rFonts w:asciiTheme="minorHAnsi" w:eastAsia="Calibri" w:hAnsiTheme="minorHAnsi" w:cstheme="minorHAnsi"/>
        </w:rPr>
        <w:t>м</w:t>
      </w:r>
      <w:r w:rsidRPr="00CE12CD">
        <w:rPr>
          <w:rFonts w:asciiTheme="minorHAnsi" w:eastAsia="Calibri" w:hAnsiTheme="minorHAnsi" w:cstheme="minorHAnsi"/>
          <w:lang w:val="hr-HR"/>
        </w:rPr>
        <w:t xml:space="preserve"> споменици</w:t>
      </w:r>
      <w:r w:rsidRPr="00CE12CD">
        <w:rPr>
          <w:rFonts w:asciiTheme="minorHAnsi" w:eastAsia="Calibri" w:hAnsiTheme="minorHAnsi" w:cstheme="minorHAnsi"/>
        </w:rPr>
        <w:t>ма</w:t>
      </w:r>
      <w:r w:rsidRPr="00CE12CD">
        <w:rPr>
          <w:rFonts w:asciiTheme="minorHAnsi" w:eastAsia="Calibri" w:hAnsiTheme="minorHAnsi" w:cstheme="minorHAnsi"/>
          <w:lang w:val="hr-HR"/>
        </w:rPr>
        <w:t>: град-</w:t>
      </w:r>
      <w:r w:rsidRPr="00CE12CD">
        <w:rPr>
          <w:rFonts w:asciiTheme="minorHAnsi" w:eastAsia="Calibri" w:hAnsiTheme="minorHAnsi" w:cstheme="minorHAnsi"/>
          <w:lang w:val="hr-HR"/>
        </w:rPr>
        <w:lastRenderedPageBreak/>
        <w:t xml:space="preserve">замак </w:t>
      </w:r>
      <w:r w:rsidR="007803E8" w:rsidRPr="00CE12CD">
        <w:rPr>
          <w:rFonts w:asciiTheme="minorHAnsi" w:eastAsia="Calibri" w:hAnsiTheme="minorHAnsi" w:cstheme="minorHAnsi"/>
        </w:rPr>
        <w:t>”</w:t>
      </w:r>
      <w:r w:rsidRPr="00CE12CD">
        <w:rPr>
          <w:rFonts w:asciiTheme="minorHAnsi" w:eastAsia="Calibri" w:hAnsiTheme="minorHAnsi" w:cstheme="minorHAnsi"/>
          <w:lang w:val="hr-HR"/>
        </w:rPr>
        <w:t>Самобор</w:t>
      </w:r>
      <w:r w:rsidR="007803E8" w:rsidRPr="00CE12CD">
        <w:rPr>
          <w:rFonts w:asciiTheme="minorHAnsi" w:eastAsia="Calibri" w:hAnsiTheme="minorHAnsi" w:cstheme="minorHAnsi"/>
        </w:rPr>
        <w:t>”</w:t>
      </w:r>
      <w:r w:rsidRPr="00CE12CD">
        <w:rPr>
          <w:rFonts w:asciiTheme="minorHAnsi" w:eastAsia="Calibri" w:hAnsiTheme="minorHAnsi" w:cstheme="minorHAnsi"/>
          <w:lang w:val="hr-HR"/>
        </w:rPr>
        <w:t xml:space="preserve"> и Комплекс цркве Св. Георгија</w:t>
      </w:r>
      <w:r w:rsidRPr="00CE12CD">
        <w:rPr>
          <w:rFonts w:asciiTheme="minorHAnsi" w:eastAsia="Calibri" w:hAnsiTheme="minorHAnsi" w:cstheme="minorHAnsi"/>
        </w:rPr>
        <w:t>-</w:t>
      </w:r>
      <w:r w:rsidRPr="00CE12CD">
        <w:rPr>
          <w:rFonts w:asciiTheme="minorHAnsi" w:eastAsia="Calibri" w:hAnsiTheme="minorHAnsi" w:cstheme="minorHAnsi"/>
          <w:lang w:val="hr-HR"/>
        </w:rPr>
        <w:t xml:space="preserve">Горажданска штампарија, у склопу </w:t>
      </w:r>
      <w:r w:rsidR="007E11BF">
        <w:rPr>
          <w:rFonts w:asciiTheme="minorHAnsi" w:eastAsia="Calibri" w:hAnsiTheme="minorHAnsi" w:cstheme="minorHAnsi"/>
          <w:lang w:val="sr-Cyrl-BA"/>
        </w:rPr>
        <w:t xml:space="preserve">којег </w:t>
      </w:r>
      <w:r w:rsidRPr="00CE12CD">
        <w:rPr>
          <w:rFonts w:asciiTheme="minorHAnsi" w:eastAsia="Calibri" w:hAnsiTheme="minorHAnsi" w:cstheme="minorHAnsi"/>
          <w:lang w:val="hr-HR"/>
        </w:rPr>
        <w:t xml:space="preserve"> </w:t>
      </w:r>
      <w:r w:rsidRPr="00CE12CD">
        <w:rPr>
          <w:rFonts w:asciiTheme="minorHAnsi" w:eastAsia="Calibri" w:hAnsiTheme="minorHAnsi" w:cstheme="minorHAnsi"/>
        </w:rPr>
        <w:t xml:space="preserve">је </w:t>
      </w:r>
      <w:r w:rsidRPr="00CE12CD">
        <w:rPr>
          <w:rFonts w:asciiTheme="minorHAnsi" w:eastAsia="Calibri" w:hAnsiTheme="minorHAnsi" w:cstheme="minorHAnsi"/>
          <w:lang w:val="hr-HR"/>
        </w:rPr>
        <w:t>планирана израда музеја штампарства. Битно је напоменути да је неопходно даље обликовање ових локалитета у смислу готовог туристичког производа.</w:t>
      </w:r>
    </w:p>
    <w:p w:rsidR="000F4071" w:rsidRPr="00DE04DA" w:rsidRDefault="005531D4" w:rsidP="00CE12CD">
      <w:pPr>
        <w:widowControl w:val="0"/>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Из таквог амбијента уз подршку </w:t>
      </w:r>
      <w:r w:rsidR="006A5732">
        <w:rPr>
          <w:rFonts w:asciiTheme="minorHAnsi" w:eastAsia="Calibri" w:hAnsiTheme="minorHAnsi" w:cstheme="minorHAnsi"/>
          <w:lang w:val="ru-RU"/>
        </w:rPr>
        <w:t>о</w:t>
      </w:r>
      <w:r w:rsidRPr="00DE04DA">
        <w:rPr>
          <w:rFonts w:asciiTheme="minorHAnsi" w:eastAsia="Calibri" w:hAnsiTheme="minorHAnsi" w:cstheme="minorHAnsi"/>
          <w:lang w:val="ru-RU"/>
        </w:rPr>
        <w:t>пштине,</w:t>
      </w:r>
      <w:r w:rsidR="00FD7114" w:rsidRPr="00CE12CD">
        <w:rPr>
          <w:rFonts w:asciiTheme="minorHAnsi" w:eastAsia="Calibri" w:hAnsiTheme="minorHAnsi" w:cstheme="minorHAnsi"/>
        </w:rPr>
        <w:t xml:space="preserve"> </w:t>
      </w:r>
      <w:r w:rsidRPr="00DE04DA">
        <w:rPr>
          <w:rFonts w:asciiTheme="minorHAnsi" w:eastAsia="Calibri" w:hAnsiTheme="minorHAnsi" w:cstheme="minorHAnsi"/>
          <w:lang w:val="ru-RU"/>
        </w:rPr>
        <w:t>Туристичка организација је показала своју сврху да служи к</w:t>
      </w:r>
      <w:r w:rsidR="006A5732">
        <w:rPr>
          <w:rFonts w:asciiTheme="minorHAnsi" w:eastAsia="Calibri" w:hAnsiTheme="minorHAnsi" w:cstheme="minorHAnsi"/>
          <w:lang w:val="ru-RU"/>
        </w:rPr>
        <w:t>ао сервис и координатор између о</w:t>
      </w:r>
      <w:r w:rsidRPr="00DE04DA">
        <w:rPr>
          <w:rFonts w:asciiTheme="minorHAnsi" w:eastAsia="Calibri" w:hAnsiTheme="minorHAnsi" w:cstheme="minorHAnsi"/>
          <w:lang w:val="ru-RU"/>
        </w:rPr>
        <w:t xml:space="preserve">пштине, удружења грађана, </w:t>
      </w:r>
      <w:r w:rsidR="007E11BF">
        <w:rPr>
          <w:rFonts w:asciiTheme="minorHAnsi" w:eastAsia="Calibri" w:hAnsiTheme="minorHAnsi" w:cstheme="minorHAnsi"/>
          <w:lang w:val="ru-RU"/>
        </w:rPr>
        <w:t xml:space="preserve">те </w:t>
      </w:r>
      <w:r w:rsidRPr="00DE04DA">
        <w:rPr>
          <w:rFonts w:asciiTheme="minorHAnsi" w:eastAsia="Calibri" w:hAnsiTheme="minorHAnsi" w:cstheme="minorHAnsi"/>
          <w:lang w:val="ru-RU"/>
        </w:rPr>
        <w:t>појединаца или приватних</w:t>
      </w:r>
      <w:r w:rsidR="003D45A5" w:rsidRPr="00CE12CD">
        <w:rPr>
          <w:rFonts w:asciiTheme="minorHAnsi" w:eastAsia="Calibri" w:hAnsiTheme="minorHAnsi" w:cstheme="minorHAnsi"/>
        </w:rPr>
        <w:t xml:space="preserve"> </w:t>
      </w:r>
      <w:r w:rsidRPr="00DE04DA">
        <w:rPr>
          <w:rFonts w:asciiTheme="minorHAnsi" w:eastAsia="Calibri" w:hAnsiTheme="minorHAnsi" w:cstheme="minorHAnsi"/>
          <w:lang w:val="ru-RU"/>
        </w:rPr>
        <w:t>предузетника кој</w:t>
      </w:r>
      <w:r w:rsidR="007E11BF">
        <w:rPr>
          <w:rFonts w:asciiTheme="minorHAnsi" w:eastAsia="Calibri" w:hAnsiTheme="minorHAnsi" w:cstheme="minorHAnsi"/>
          <w:lang w:val="ru-RU"/>
        </w:rPr>
        <w:t>и</w:t>
      </w:r>
      <w:r w:rsidRPr="00DE04DA">
        <w:rPr>
          <w:rFonts w:asciiTheme="minorHAnsi" w:eastAsia="Calibri" w:hAnsiTheme="minorHAnsi" w:cstheme="minorHAnsi"/>
          <w:lang w:val="ru-RU"/>
        </w:rPr>
        <w:t xml:space="preserve"> се баве дјелатношћу везаном за развој туризма. У општини Ново Горажде очекује се даљи развој сљедећих видова туризма:</w:t>
      </w:r>
    </w:p>
    <w:p w:rsidR="000F4071" w:rsidRPr="00DE04DA" w:rsidRDefault="006A5732" w:rsidP="004A734A">
      <w:pPr>
        <w:widowControl w:val="0"/>
        <w:numPr>
          <w:ilvl w:val="0"/>
          <w:numId w:val="4"/>
        </w:numPr>
        <w:pBdr>
          <w:top w:val="nil"/>
          <w:left w:val="nil"/>
          <w:bottom w:val="nil"/>
          <w:right w:val="nil"/>
          <w:between w:val="nil"/>
        </w:pBdr>
        <w:jc w:val="both"/>
        <w:rPr>
          <w:rFonts w:asciiTheme="minorHAnsi" w:eastAsia="Calibri" w:hAnsiTheme="minorHAnsi" w:cstheme="minorHAnsi"/>
          <w:color w:val="000000"/>
          <w:lang w:val="ru-RU"/>
        </w:rPr>
      </w:pPr>
      <w:r>
        <w:rPr>
          <w:rFonts w:asciiTheme="minorHAnsi" w:eastAsia="Calibri" w:hAnsiTheme="minorHAnsi" w:cstheme="minorHAnsi"/>
          <w:color w:val="000000"/>
          <w:lang w:val="ru-RU"/>
        </w:rPr>
        <w:t>с</w:t>
      </w:r>
      <w:r w:rsidR="005531D4" w:rsidRPr="00DE04DA">
        <w:rPr>
          <w:rFonts w:asciiTheme="minorHAnsi" w:eastAsia="Calibri" w:hAnsiTheme="minorHAnsi" w:cstheme="minorHAnsi"/>
          <w:color w:val="000000"/>
          <w:lang w:val="ru-RU"/>
        </w:rPr>
        <w:t>портски</w:t>
      </w:r>
      <w:r>
        <w:rPr>
          <w:rFonts w:asciiTheme="minorHAnsi" w:eastAsia="Calibri" w:hAnsiTheme="minorHAnsi" w:cstheme="minorHAnsi"/>
          <w:color w:val="000000"/>
          <w:lang w:val="ru-RU"/>
        </w:rPr>
        <w:t>,</w:t>
      </w:r>
      <w:r w:rsidR="005531D4" w:rsidRPr="00DE04DA">
        <w:rPr>
          <w:rFonts w:asciiTheme="minorHAnsi" w:eastAsia="Calibri" w:hAnsiTheme="minorHAnsi" w:cstheme="minorHAnsi"/>
          <w:color w:val="000000"/>
          <w:lang w:val="ru-RU"/>
        </w:rPr>
        <w:t xml:space="preserve"> ловни и риболовни туризам;</w:t>
      </w:r>
    </w:p>
    <w:p w:rsidR="000F4071" w:rsidRPr="00CE12CD" w:rsidRDefault="005531D4" w:rsidP="004A734A">
      <w:pPr>
        <w:widowControl w:val="0"/>
        <w:numPr>
          <w:ilvl w:val="0"/>
          <w:numId w:val="4"/>
        </w:numPr>
        <w:pBdr>
          <w:top w:val="nil"/>
          <w:left w:val="nil"/>
          <w:bottom w:val="nil"/>
          <w:right w:val="nil"/>
          <w:between w:val="nil"/>
        </w:pBdr>
        <w:jc w:val="both"/>
        <w:rPr>
          <w:rFonts w:asciiTheme="minorHAnsi" w:eastAsia="Calibri" w:hAnsiTheme="minorHAnsi" w:cstheme="minorHAnsi"/>
          <w:color w:val="000000"/>
        </w:rPr>
      </w:pPr>
      <w:r w:rsidRPr="00CE12CD">
        <w:rPr>
          <w:rFonts w:asciiTheme="minorHAnsi" w:eastAsia="Calibri" w:hAnsiTheme="minorHAnsi" w:cstheme="minorHAnsi"/>
          <w:color w:val="000000"/>
        </w:rPr>
        <w:t>транзитни туризам;</w:t>
      </w:r>
    </w:p>
    <w:p w:rsidR="000F4071" w:rsidRPr="00CE12CD" w:rsidRDefault="005531D4" w:rsidP="004A734A">
      <w:pPr>
        <w:widowControl w:val="0"/>
        <w:numPr>
          <w:ilvl w:val="0"/>
          <w:numId w:val="4"/>
        </w:numPr>
        <w:pBdr>
          <w:top w:val="nil"/>
          <w:left w:val="nil"/>
          <w:bottom w:val="nil"/>
          <w:right w:val="nil"/>
          <w:between w:val="nil"/>
        </w:pBdr>
        <w:jc w:val="both"/>
        <w:rPr>
          <w:rFonts w:asciiTheme="minorHAnsi" w:eastAsia="Calibri" w:hAnsiTheme="minorHAnsi" w:cstheme="minorHAnsi"/>
          <w:color w:val="000000"/>
        </w:rPr>
      </w:pPr>
      <w:r w:rsidRPr="00CE12CD">
        <w:rPr>
          <w:rFonts w:asciiTheme="minorHAnsi" w:eastAsia="Calibri" w:hAnsiTheme="minorHAnsi" w:cstheme="minorHAnsi"/>
          <w:color w:val="000000"/>
        </w:rPr>
        <w:t>сеоски и излетнички туризам;</w:t>
      </w:r>
    </w:p>
    <w:p w:rsidR="000F4071" w:rsidRPr="00CE12CD" w:rsidRDefault="006A5732" w:rsidP="004A734A">
      <w:pPr>
        <w:widowControl w:val="0"/>
        <w:numPr>
          <w:ilvl w:val="0"/>
          <w:numId w:val="4"/>
        </w:numPr>
        <w:pBdr>
          <w:top w:val="nil"/>
          <w:left w:val="nil"/>
          <w:bottom w:val="nil"/>
          <w:right w:val="nil"/>
          <w:between w:val="nil"/>
        </w:pBdr>
        <w:jc w:val="both"/>
        <w:rPr>
          <w:rFonts w:asciiTheme="minorHAnsi" w:eastAsia="Calibri" w:hAnsiTheme="minorHAnsi" w:cstheme="minorHAnsi"/>
          <w:color w:val="000000"/>
        </w:rPr>
      </w:pPr>
      <w:r>
        <w:rPr>
          <w:rFonts w:asciiTheme="minorHAnsi" w:eastAsia="Calibri" w:hAnsiTheme="minorHAnsi" w:cstheme="minorHAnsi"/>
          <w:color w:val="000000"/>
        </w:rPr>
        <w:t>спортско - рекреативни туризам</w:t>
      </w:r>
      <w:r w:rsidR="005531D4" w:rsidRPr="00CE12CD">
        <w:rPr>
          <w:rFonts w:asciiTheme="minorHAnsi" w:eastAsia="Calibri" w:hAnsiTheme="minorHAnsi" w:cstheme="minorHAnsi"/>
          <w:color w:val="000000"/>
        </w:rPr>
        <w:t xml:space="preserve"> и</w:t>
      </w:r>
    </w:p>
    <w:p w:rsidR="003B1E25" w:rsidRPr="00CE12CD" w:rsidRDefault="005531D4" w:rsidP="004A734A">
      <w:pPr>
        <w:widowControl w:val="0"/>
        <w:numPr>
          <w:ilvl w:val="0"/>
          <w:numId w:val="4"/>
        </w:numPr>
        <w:pBdr>
          <w:top w:val="nil"/>
          <w:left w:val="nil"/>
          <w:bottom w:val="nil"/>
          <w:right w:val="nil"/>
          <w:between w:val="nil"/>
        </w:pBdr>
        <w:jc w:val="both"/>
        <w:rPr>
          <w:rFonts w:asciiTheme="minorHAnsi" w:eastAsia="Calibri" w:hAnsiTheme="minorHAnsi" w:cstheme="minorHAnsi"/>
        </w:rPr>
      </w:pPr>
      <w:r w:rsidRPr="00CE12CD">
        <w:rPr>
          <w:rFonts w:asciiTheme="minorHAnsi" w:eastAsia="Calibri" w:hAnsiTheme="minorHAnsi" w:cstheme="minorHAnsi"/>
          <w:color w:val="000000"/>
        </w:rPr>
        <w:t>културно-историјски туризам.</w:t>
      </w:r>
    </w:p>
    <w:p w:rsidR="005D3599" w:rsidRPr="00132C4F" w:rsidRDefault="003B1E25" w:rsidP="00CE12CD">
      <w:pPr>
        <w:widowControl w:val="0"/>
        <w:jc w:val="both"/>
        <w:rPr>
          <w:rFonts w:asciiTheme="minorHAnsi" w:eastAsia="Calibri" w:hAnsiTheme="minorHAnsi" w:cstheme="minorHAnsi"/>
        </w:rPr>
      </w:pPr>
      <w:r w:rsidRPr="00CE12CD">
        <w:rPr>
          <w:rFonts w:asciiTheme="minorHAnsi" w:eastAsia="Calibri" w:hAnsiTheme="minorHAnsi" w:cstheme="minorHAnsi"/>
        </w:rPr>
        <w:t xml:space="preserve">Спортско-рекреактивни туризам поред лова и риболова може да пружи и друге, екстремније активности, као што је пливање, пловидба разним чамцима, кајаком, скакање у језеро са мостова и стијена, па чак постоје и ресурси за параглајдинг, банџи џамп, подводни риболов, роњење и др.  Широм општине Ново Горажде, посебно у руралним </w:t>
      </w:r>
      <w:r w:rsidR="00360F80" w:rsidRPr="00CE12CD">
        <w:rPr>
          <w:rFonts w:asciiTheme="minorHAnsi" w:eastAsia="Calibri" w:hAnsiTheme="minorHAnsi" w:cstheme="minorHAnsi"/>
        </w:rPr>
        <w:t xml:space="preserve">брдским </w:t>
      </w:r>
      <w:r w:rsidRPr="00CE12CD">
        <w:rPr>
          <w:rFonts w:asciiTheme="minorHAnsi" w:eastAsia="Calibri" w:hAnsiTheme="minorHAnsi" w:cstheme="minorHAnsi"/>
        </w:rPr>
        <w:t xml:space="preserve">подручјима, има доста обновљених стамбених кућа које су биле уништене током ратних дешавања деведесетих година које се могу </w:t>
      </w:r>
      <w:r w:rsidR="00360F80">
        <w:rPr>
          <w:rFonts w:asciiTheme="minorHAnsi" w:eastAsia="Calibri" w:hAnsiTheme="minorHAnsi" w:cstheme="minorHAnsi"/>
        </w:rPr>
        <w:t>користити</w:t>
      </w:r>
      <w:r w:rsidR="00360F80" w:rsidRPr="00CE12CD">
        <w:rPr>
          <w:rFonts w:asciiTheme="minorHAnsi" w:eastAsia="Calibri" w:hAnsiTheme="minorHAnsi" w:cstheme="minorHAnsi"/>
        </w:rPr>
        <w:t xml:space="preserve"> </w:t>
      </w:r>
      <w:r w:rsidRPr="00CE12CD">
        <w:rPr>
          <w:rFonts w:asciiTheme="minorHAnsi" w:eastAsia="Calibri" w:hAnsiTheme="minorHAnsi" w:cstheme="minorHAnsi"/>
        </w:rPr>
        <w:t>као смјештајни капацитети</w:t>
      </w:r>
      <w:r w:rsidR="002879CC">
        <w:rPr>
          <w:rFonts w:asciiTheme="minorHAnsi" w:eastAsia="Calibri" w:hAnsiTheme="minorHAnsi" w:cstheme="minorHAnsi"/>
        </w:rPr>
        <w:t>, али тачне евиденције о њиховом броју и понуди нема</w:t>
      </w:r>
      <w:r w:rsidRPr="00CE12CD">
        <w:rPr>
          <w:rFonts w:asciiTheme="minorHAnsi" w:eastAsia="Calibri" w:hAnsiTheme="minorHAnsi" w:cstheme="minorHAnsi"/>
        </w:rPr>
        <w:t>.</w:t>
      </w:r>
      <w:r w:rsidR="002879CC">
        <w:rPr>
          <w:rFonts w:asciiTheme="minorHAnsi" w:eastAsia="Calibri" w:hAnsiTheme="minorHAnsi" w:cstheme="minorHAnsi"/>
        </w:rPr>
        <w:t xml:space="preserve"> </w:t>
      </w:r>
      <w:r w:rsidR="00360F80">
        <w:rPr>
          <w:rFonts w:asciiTheme="minorHAnsi" w:eastAsia="Calibri" w:hAnsiTheme="minorHAnsi" w:cstheme="minorHAnsi"/>
        </w:rPr>
        <w:t xml:space="preserve">Постоје </w:t>
      </w:r>
      <w:r w:rsidR="002879CC">
        <w:rPr>
          <w:rFonts w:asciiTheme="minorHAnsi" w:eastAsia="Calibri" w:hAnsiTheme="minorHAnsi" w:cstheme="minorHAnsi"/>
        </w:rPr>
        <w:t>могућности за п</w:t>
      </w:r>
      <w:r w:rsidRPr="00CE12CD">
        <w:rPr>
          <w:rFonts w:asciiTheme="minorHAnsi" w:eastAsia="Calibri" w:hAnsiTheme="minorHAnsi" w:cstheme="minorHAnsi"/>
        </w:rPr>
        <w:t>осјет</w:t>
      </w:r>
      <w:r w:rsidR="002879CC">
        <w:rPr>
          <w:rFonts w:asciiTheme="minorHAnsi" w:eastAsia="Calibri" w:hAnsiTheme="minorHAnsi" w:cstheme="minorHAnsi"/>
        </w:rPr>
        <w:t>у</w:t>
      </w:r>
      <w:r w:rsidRPr="00CE12CD">
        <w:rPr>
          <w:rFonts w:asciiTheme="minorHAnsi" w:eastAsia="Calibri" w:hAnsiTheme="minorHAnsi" w:cstheme="minorHAnsi"/>
        </w:rPr>
        <w:t xml:space="preserve"> комплексу</w:t>
      </w:r>
      <w:r w:rsidR="00360F80">
        <w:rPr>
          <w:rFonts w:asciiTheme="minorHAnsi" w:eastAsia="Calibri" w:hAnsiTheme="minorHAnsi" w:cstheme="minorHAnsi"/>
        </w:rPr>
        <w:t>-</w:t>
      </w:r>
      <w:r w:rsidRPr="00CE12CD">
        <w:rPr>
          <w:rFonts w:asciiTheme="minorHAnsi" w:eastAsia="Calibri" w:hAnsiTheme="minorHAnsi" w:cstheme="minorHAnsi"/>
        </w:rPr>
        <w:t xml:space="preserve">град замак Самобор и </w:t>
      </w:r>
      <w:r w:rsidR="00360F80">
        <w:rPr>
          <w:rFonts w:asciiTheme="minorHAnsi" w:eastAsia="Calibri" w:hAnsiTheme="minorHAnsi" w:cstheme="minorHAnsi"/>
        </w:rPr>
        <w:t xml:space="preserve">за </w:t>
      </w:r>
      <w:r w:rsidRPr="00CE12CD">
        <w:rPr>
          <w:rFonts w:asciiTheme="minorHAnsi" w:eastAsia="Calibri" w:hAnsiTheme="minorHAnsi" w:cstheme="minorHAnsi"/>
        </w:rPr>
        <w:t xml:space="preserve">планинарење, али </w:t>
      </w:r>
      <w:r w:rsidR="002879CC">
        <w:rPr>
          <w:rFonts w:asciiTheme="minorHAnsi" w:eastAsia="Calibri" w:hAnsiTheme="minorHAnsi" w:cstheme="minorHAnsi"/>
        </w:rPr>
        <w:t xml:space="preserve">нажалост нема </w:t>
      </w:r>
      <w:r w:rsidRPr="00CE12CD">
        <w:rPr>
          <w:rFonts w:asciiTheme="minorHAnsi" w:eastAsia="Calibri" w:hAnsiTheme="minorHAnsi" w:cstheme="minorHAnsi"/>
        </w:rPr>
        <w:t xml:space="preserve">организованих посјета. </w:t>
      </w:r>
      <w:r w:rsidR="002879CC">
        <w:rPr>
          <w:rFonts w:asciiTheme="minorHAnsi" w:eastAsia="Calibri" w:hAnsiTheme="minorHAnsi" w:cstheme="minorHAnsi"/>
        </w:rPr>
        <w:t>У по</w:t>
      </w:r>
      <w:r w:rsidR="00A104BB">
        <w:rPr>
          <w:rFonts w:asciiTheme="minorHAnsi" w:eastAsia="Calibri" w:hAnsiTheme="minorHAnsi" w:cstheme="minorHAnsi"/>
        </w:rPr>
        <w:t>гледу риболова и лова,</w:t>
      </w:r>
      <w:r w:rsidRPr="00CE12CD">
        <w:rPr>
          <w:rFonts w:asciiTheme="minorHAnsi" w:eastAsia="Calibri" w:hAnsiTheme="minorHAnsi" w:cstheme="minorHAnsi"/>
        </w:rPr>
        <w:t xml:space="preserve"> прихват гостију риболоваца врши </w:t>
      </w:r>
      <w:r w:rsidR="00360F80">
        <w:rPr>
          <w:rFonts w:asciiTheme="minorHAnsi" w:eastAsia="Calibri" w:hAnsiTheme="minorHAnsi" w:cstheme="minorHAnsi"/>
        </w:rPr>
        <w:t xml:space="preserve"> се </w:t>
      </w:r>
      <w:r w:rsidRPr="00CE12CD">
        <w:rPr>
          <w:rFonts w:asciiTheme="minorHAnsi" w:eastAsia="Calibri" w:hAnsiTheme="minorHAnsi" w:cstheme="minorHAnsi"/>
        </w:rPr>
        <w:t xml:space="preserve">путем удружења спортских риболоваца </w:t>
      </w:r>
      <w:r w:rsidR="007C79EB" w:rsidRPr="00CE12CD">
        <w:rPr>
          <w:rFonts w:asciiTheme="minorHAnsi" w:eastAsia="Calibri" w:hAnsiTheme="minorHAnsi" w:cstheme="minorHAnsi"/>
        </w:rPr>
        <w:t>”</w:t>
      </w:r>
      <w:r w:rsidRPr="00CE12CD">
        <w:rPr>
          <w:rFonts w:asciiTheme="minorHAnsi" w:eastAsia="Calibri" w:hAnsiTheme="minorHAnsi" w:cstheme="minorHAnsi"/>
        </w:rPr>
        <w:t>Младица</w:t>
      </w:r>
      <w:r w:rsidR="007C79EB" w:rsidRPr="00CE12CD">
        <w:rPr>
          <w:rFonts w:asciiTheme="minorHAnsi" w:eastAsia="Calibri" w:hAnsiTheme="minorHAnsi" w:cstheme="minorHAnsi"/>
        </w:rPr>
        <w:t>”</w:t>
      </w:r>
      <w:r w:rsidRPr="00CE12CD">
        <w:rPr>
          <w:rFonts w:asciiTheme="minorHAnsi" w:eastAsia="Calibri" w:hAnsiTheme="minorHAnsi" w:cstheme="minorHAnsi"/>
        </w:rPr>
        <w:t xml:space="preserve"> или ловаца путем удружења ловаца </w:t>
      </w:r>
      <w:r w:rsidR="007C79EB" w:rsidRPr="00CE12CD">
        <w:rPr>
          <w:rFonts w:asciiTheme="minorHAnsi" w:eastAsia="Calibri" w:hAnsiTheme="minorHAnsi" w:cstheme="minorHAnsi"/>
        </w:rPr>
        <w:t>”</w:t>
      </w:r>
      <w:r w:rsidRPr="00CE12CD">
        <w:rPr>
          <w:rFonts w:asciiTheme="minorHAnsi" w:eastAsia="Calibri" w:hAnsiTheme="minorHAnsi" w:cstheme="minorHAnsi"/>
        </w:rPr>
        <w:t>Маркан</w:t>
      </w:r>
      <w:r w:rsidR="007C79EB" w:rsidRPr="00CE12CD">
        <w:rPr>
          <w:rFonts w:asciiTheme="minorHAnsi" w:eastAsia="Calibri" w:hAnsiTheme="minorHAnsi" w:cstheme="minorHAnsi"/>
        </w:rPr>
        <w:t>”</w:t>
      </w:r>
      <w:r w:rsidRPr="00CE12CD">
        <w:rPr>
          <w:rFonts w:asciiTheme="minorHAnsi" w:eastAsia="Calibri" w:hAnsiTheme="minorHAnsi" w:cstheme="minorHAnsi"/>
        </w:rPr>
        <w:t xml:space="preserve">, али ресурси  из ове области </w:t>
      </w:r>
      <w:r w:rsidR="00360F80">
        <w:rPr>
          <w:rFonts w:asciiTheme="minorHAnsi" w:eastAsia="Calibri" w:hAnsiTheme="minorHAnsi" w:cstheme="minorHAnsi"/>
        </w:rPr>
        <w:t xml:space="preserve">су </w:t>
      </w:r>
      <w:r w:rsidR="00867883">
        <w:rPr>
          <w:rFonts w:asciiTheme="minorHAnsi" w:eastAsia="Calibri" w:hAnsiTheme="minorHAnsi" w:cstheme="minorHAnsi"/>
        </w:rPr>
        <w:t>веома мало</w:t>
      </w:r>
      <w:r w:rsidRPr="00CE12CD">
        <w:rPr>
          <w:rFonts w:asciiTheme="minorHAnsi" w:eastAsia="Calibri" w:hAnsiTheme="minorHAnsi" w:cstheme="minorHAnsi"/>
        </w:rPr>
        <w:t xml:space="preserve"> искориштени.</w:t>
      </w:r>
      <w:r w:rsidR="007C79EB" w:rsidRPr="00CE12CD">
        <w:rPr>
          <w:rFonts w:asciiTheme="minorHAnsi" w:eastAsia="Calibri" w:hAnsiTheme="minorHAnsi" w:cstheme="minorHAnsi"/>
        </w:rPr>
        <w:t xml:space="preserve"> </w:t>
      </w:r>
      <w:r w:rsidR="00C625C8" w:rsidRPr="00CE12CD">
        <w:rPr>
          <w:rFonts w:asciiTheme="minorHAnsi" w:eastAsia="Calibri" w:hAnsiTheme="minorHAnsi" w:cstheme="minorHAnsi"/>
        </w:rPr>
        <w:t>Мада</w:t>
      </w:r>
      <w:r w:rsidR="00867883">
        <w:rPr>
          <w:rFonts w:asciiTheme="minorHAnsi" w:eastAsia="Calibri" w:hAnsiTheme="minorHAnsi" w:cstheme="minorHAnsi"/>
        </w:rPr>
        <w:t>,</w:t>
      </w:r>
      <w:r w:rsidR="00C625C8" w:rsidRPr="00CE12CD">
        <w:rPr>
          <w:rFonts w:asciiTheme="minorHAnsi" w:eastAsia="Calibri" w:hAnsiTheme="minorHAnsi" w:cstheme="minorHAnsi"/>
        </w:rPr>
        <w:t xml:space="preserve"> </w:t>
      </w:r>
      <w:r w:rsidR="00C625C8" w:rsidRPr="00CE12CD">
        <w:rPr>
          <w:rFonts w:asciiTheme="minorHAnsi" w:eastAsia="Calibri" w:hAnsiTheme="minorHAnsi" w:cstheme="minorHAnsi"/>
          <w:color w:val="000000" w:themeColor="text1"/>
        </w:rPr>
        <w:t>н</w:t>
      </w:r>
      <w:r w:rsidR="00C625C8" w:rsidRPr="00DE04DA">
        <w:rPr>
          <w:rFonts w:asciiTheme="minorHAnsi" w:eastAsia="Calibri" w:hAnsiTheme="minorHAnsi" w:cstheme="minorHAnsi"/>
          <w:color w:val="000000" w:themeColor="text1"/>
          <w:lang w:val="ru-RU"/>
        </w:rPr>
        <w:t>ема званичних података</w:t>
      </w:r>
      <w:r w:rsidR="00C625C8" w:rsidRPr="00CE12CD">
        <w:rPr>
          <w:rFonts w:asciiTheme="minorHAnsi" w:eastAsia="Calibri" w:hAnsiTheme="minorHAnsi" w:cstheme="minorHAnsi"/>
          <w:color w:val="000000" w:themeColor="text1"/>
        </w:rPr>
        <w:t xml:space="preserve"> о другим видовима</w:t>
      </w:r>
      <w:r w:rsidR="00360F80">
        <w:rPr>
          <w:rFonts w:asciiTheme="minorHAnsi" w:eastAsia="Calibri" w:hAnsiTheme="minorHAnsi" w:cstheme="minorHAnsi"/>
          <w:color w:val="000000" w:themeColor="text1"/>
        </w:rPr>
        <w:t xml:space="preserve"> туризма</w:t>
      </w:r>
      <w:r w:rsidR="00C625C8" w:rsidRPr="00DE04DA">
        <w:rPr>
          <w:rFonts w:asciiTheme="minorHAnsi" w:eastAsia="Calibri" w:hAnsiTheme="minorHAnsi" w:cstheme="minorHAnsi"/>
          <w:color w:val="000000" w:themeColor="text1"/>
          <w:lang w:val="ru-RU"/>
        </w:rPr>
        <w:t xml:space="preserve">, једине организоване посјете су комплексу цркве Св. Георгија у склопу тура вјерског туризма и процијењено је да током године овај комплекс кроз манифестације које се организују и посјете у склопу организованих туристичких путовања посјети </w:t>
      </w:r>
      <w:r w:rsidR="00C625C8" w:rsidRPr="00DE04DA">
        <w:rPr>
          <w:rFonts w:asciiTheme="minorHAnsi" w:eastAsia="Calibri" w:hAnsiTheme="minorHAnsi" w:cstheme="minorHAnsi"/>
          <w:b/>
          <w:color w:val="000000" w:themeColor="text1"/>
          <w:lang w:val="ru-RU"/>
        </w:rPr>
        <w:t>8</w:t>
      </w:r>
      <w:r w:rsidR="00867883">
        <w:rPr>
          <w:rFonts w:asciiTheme="minorHAnsi" w:eastAsia="Calibri" w:hAnsiTheme="minorHAnsi" w:cstheme="minorHAnsi"/>
          <w:b/>
          <w:color w:val="000000" w:themeColor="text1"/>
        </w:rPr>
        <w:t>.</w:t>
      </w:r>
      <w:r w:rsidR="00C625C8" w:rsidRPr="00DE04DA">
        <w:rPr>
          <w:rFonts w:asciiTheme="minorHAnsi" w:eastAsia="Calibri" w:hAnsiTheme="minorHAnsi" w:cstheme="minorHAnsi"/>
          <w:b/>
          <w:color w:val="000000" w:themeColor="text1"/>
          <w:lang w:val="ru-RU"/>
        </w:rPr>
        <w:t>000</w:t>
      </w:r>
      <w:r w:rsidR="000E780A" w:rsidRPr="00A104BB">
        <w:rPr>
          <w:rFonts w:asciiTheme="minorHAnsi" w:eastAsia="Calibri" w:hAnsiTheme="minorHAnsi" w:cstheme="minorHAnsi"/>
          <w:b/>
          <w:color w:val="000000" w:themeColor="text1"/>
        </w:rPr>
        <w:t>-</w:t>
      </w:r>
      <w:r w:rsidR="00C625C8" w:rsidRPr="00DE04DA">
        <w:rPr>
          <w:rFonts w:asciiTheme="minorHAnsi" w:eastAsia="Calibri" w:hAnsiTheme="minorHAnsi" w:cstheme="minorHAnsi"/>
          <w:b/>
          <w:color w:val="000000" w:themeColor="text1"/>
          <w:lang w:val="ru-RU"/>
        </w:rPr>
        <w:t>10</w:t>
      </w:r>
      <w:r w:rsidR="00867883">
        <w:rPr>
          <w:rFonts w:asciiTheme="minorHAnsi" w:eastAsia="Calibri" w:hAnsiTheme="minorHAnsi" w:cstheme="minorHAnsi"/>
          <w:b/>
          <w:color w:val="000000" w:themeColor="text1"/>
        </w:rPr>
        <w:t>.</w:t>
      </w:r>
      <w:r w:rsidR="00C625C8" w:rsidRPr="00DE04DA">
        <w:rPr>
          <w:rFonts w:asciiTheme="minorHAnsi" w:eastAsia="Calibri" w:hAnsiTheme="minorHAnsi" w:cstheme="minorHAnsi"/>
          <w:b/>
          <w:color w:val="000000" w:themeColor="text1"/>
          <w:lang w:val="ru-RU"/>
        </w:rPr>
        <w:t>000 посјетилаца</w:t>
      </w:r>
      <w:r w:rsidR="000E780A" w:rsidRPr="00A104BB">
        <w:rPr>
          <w:rFonts w:asciiTheme="minorHAnsi" w:eastAsia="Calibri" w:hAnsiTheme="minorHAnsi" w:cstheme="minorHAnsi"/>
          <w:b/>
          <w:color w:val="000000" w:themeColor="text1"/>
        </w:rPr>
        <w:t>.</w:t>
      </w:r>
    </w:p>
    <w:p w:rsidR="000F4071" w:rsidRPr="00CE12CD" w:rsidRDefault="00360F80" w:rsidP="00CE12CD">
      <w:pPr>
        <w:widowControl w:val="0"/>
        <w:jc w:val="both"/>
        <w:rPr>
          <w:rFonts w:asciiTheme="minorHAnsi" w:eastAsia="Calibri" w:hAnsiTheme="minorHAnsi" w:cstheme="minorHAnsi"/>
        </w:rPr>
      </w:pPr>
      <w:r>
        <w:rPr>
          <w:rFonts w:asciiTheme="minorHAnsi" w:eastAsia="Calibri" w:hAnsiTheme="minorHAnsi" w:cstheme="minorHAnsi"/>
          <w:lang w:val="ru-RU"/>
        </w:rPr>
        <w:t xml:space="preserve">Иначе, </w:t>
      </w:r>
      <w:r w:rsidR="005531D4" w:rsidRPr="00DE04DA">
        <w:rPr>
          <w:rFonts w:asciiTheme="minorHAnsi" w:eastAsia="Calibri" w:hAnsiTheme="minorHAnsi" w:cstheme="minorHAnsi"/>
          <w:lang w:val="ru-RU"/>
        </w:rPr>
        <w:t>Ново Горажде као мала општина има три завидна културно-историјс</w:t>
      </w:r>
      <w:r w:rsidR="00333641">
        <w:rPr>
          <w:rFonts w:asciiTheme="minorHAnsi" w:eastAsia="Calibri" w:hAnsiTheme="minorHAnsi" w:cstheme="minorHAnsi"/>
          <w:lang w:val="ru-RU"/>
        </w:rPr>
        <w:t>ка споменика.</w:t>
      </w:r>
      <w:r w:rsidR="005531D4" w:rsidRPr="00DE04DA">
        <w:rPr>
          <w:rFonts w:asciiTheme="minorHAnsi" w:eastAsia="Calibri" w:hAnsiTheme="minorHAnsi" w:cstheme="minorHAnsi"/>
          <w:lang w:val="ru-RU"/>
        </w:rPr>
        <w:t xml:space="preserve"> </w:t>
      </w:r>
      <w:r w:rsidR="005531D4" w:rsidRPr="00CE12CD">
        <w:rPr>
          <w:rFonts w:asciiTheme="minorHAnsi" w:eastAsia="Calibri" w:hAnsiTheme="minorHAnsi" w:cstheme="minorHAnsi"/>
        </w:rPr>
        <w:t>То су:</w:t>
      </w:r>
    </w:p>
    <w:p w:rsidR="003D45A5" w:rsidRPr="00CE12CD" w:rsidRDefault="005531D4" w:rsidP="004A734A">
      <w:pPr>
        <w:numPr>
          <w:ilvl w:val="0"/>
          <w:numId w:val="5"/>
        </w:numPr>
        <w:pBdr>
          <w:top w:val="nil"/>
          <w:left w:val="nil"/>
          <w:bottom w:val="nil"/>
          <w:right w:val="nil"/>
          <w:between w:val="nil"/>
        </w:pBdr>
        <w:jc w:val="both"/>
        <w:rPr>
          <w:rFonts w:asciiTheme="minorHAnsi" w:eastAsia="Calibri" w:hAnsiTheme="minorHAnsi" w:cstheme="minorHAnsi"/>
        </w:rPr>
      </w:pPr>
      <w:r w:rsidRPr="00DE04DA">
        <w:rPr>
          <w:rFonts w:asciiTheme="minorHAnsi" w:eastAsia="Calibri" w:hAnsiTheme="minorHAnsi" w:cstheme="minorHAnsi"/>
          <w:b/>
          <w:lang w:val="ru-RU"/>
        </w:rPr>
        <w:t>Црква Светог Георгија у Доњој Сопотници</w:t>
      </w:r>
      <w:r w:rsidRPr="00DE04DA">
        <w:rPr>
          <w:rFonts w:asciiTheme="minorHAnsi" w:eastAsia="Calibri" w:hAnsiTheme="minorHAnsi" w:cstheme="minorHAnsi"/>
          <w:lang w:val="ru-RU"/>
        </w:rPr>
        <w:t xml:space="preserve">, саграђена 1446. године, као задужбина Херцег Стефана </w:t>
      </w:r>
      <w:r w:rsidR="00867883">
        <w:rPr>
          <w:rFonts w:asciiTheme="minorHAnsi" w:eastAsia="Calibri" w:hAnsiTheme="minorHAnsi" w:cstheme="minorHAnsi"/>
          <w:lang w:val="ru-RU"/>
        </w:rPr>
        <w:t xml:space="preserve">Вукчића </w:t>
      </w:r>
      <w:r w:rsidRPr="00DE04DA">
        <w:rPr>
          <w:rFonts w:asciiTheme="minorHAnsi" w:eastAsia="Calibri" w:hAnsiTheme="minorHAnsi" w:cstheme="minorHAnsi"/>
          <w:lang w:val="ru-RU"/>
        </w:rPr>
        <w:t xml:space="preserve">Косаче, у </w:t>
      </w:r>
      <w:r w:rsidR="00360F80">
        <w:rPr>
          <w:rFonts w:asciiTheme="minorHAnsi" w:eastAsia="Calibri" w:hAnsiTheme="minorHAnsi" w:cstheme="minorHAnsi"/>
          <w:lang w:val="ru-RU"/>
        </w:rPr>
        <w:t>кој</w:t>
      </w:r>
      <w:r w:rsidRPr="00DE04DA">
        <w:rPr>
          <w:rFonts w:asciiTheme="minorHAnsi" w:eastAsia="Calibri" w:hAnsiTheme="minorHAnsi" w:cstheme="minorHAnsi"/>
          <w:lang w:val="ru-RU"/>
        </w:rPr>
        <w:t>ој је радила</w:t>
      </w:r>
      <w:r w:rsidR="00867883">
        <w:rPr>
          <w:rFonts w:asciiTheme="minorHAnsi" w:eastAsia="Calibri" w:hAnsiTheme="minorHAnsi" w:cstheme="minorHAnsi"/>
          <w:lang w:val="ru-RU"/>
        </w:rPr>
        <w:t xml:space="preserve"> прва</w:t>
      </w:r>
      <w:r w:rsidRPr="00DE04DA">
        <w:rPr>
          <w:rFonts w:asciiTheme="minorHAnsi" w:eastAsia="Calibri" w:hAnsiTheme="minorHAnsi" w:cstheme="minorHAnsi"/>
          <w:lang w:val="ru-RU"/>
        </w:rPr>
        <w:t xml:space="preserve"> штампарија</w:t>
      </w:r>
      <w:r w:rsidR="00867883">
        <w:rPr>
          <w:rFonts w:asciiTheme="minorHAnsi" w:eastAsia="Calibri" w:hAnsiTheme="minorHAnsi" w:cstheme="minorHAnsi"/>
          <w:lang w:val="ru-RU"/>
        </w:rPr>
        <w:t xml:space="preserve"> у БиХ</w:t>
      </w:r>
      <w:r w:rsidRPr="00DE04DA">
        <w:rPr>
          <w:rFonts w:asciiTheme="minorHAnsi" w:eastAsia="Calibri" w:hAnsiTheme="minorHAnsi" w:cstheme="minorHAnsi"/>
          <w:lang w:val="ru-RU"/>
        </w:rPr>
        <w:t>, друга на читавом Балкану.</w:t>
      </w:r>
      <w:r w:rsidR="003D45A5" w:rsidRPr="00CE12CD">
        <w:rPr>
          <w:rFonts w:asciiTheme="minorHAnsi" w:eastAsia="Calibri" w:hAnsiTheme="minorHAnsi" w:cstheme="minorHAnsi"/>
        </w:rPr>
        <w:t xml:space="preserve"> </w:t>
      </w:r>
      <w:r w:rsidR="004B44C5" w:rsidRPr="00CE12CD">
        <w:rPr>
          <w:rFonts w:asciiTheme="minorHAnsi" w:eastAsia="Calibri" w:hAnsiTheme="minorHAnsi" w:cstheme="minorHAnsi"/>
        </w:rPr>
        <w:t>У погл</w:t>
      </w:r>
      <w:r w:rsidR="003D45A5" w:rsidRPr="00CE12CD">
        <w:rPr>
          <w:rFonts w:asciiTheme="minorHAnsi" w:eastAsia="Calibri" w:hAnsiTheme="minorHAnsi" w:cstheme="minorHAnsi"/>
        </w:rPr>
        <w:t>е</w:t>
      </w:r>
      <w:r w:rsidR="004B44C5" w:rsidRPr="00CE12CD">
        <w:rPr>
          <w:rFonts w:asciiTheme="minorHAnsi" w:eastAsia="Calibri" w:hAnsiTheme="minorHAnsi" w:cstheme="minorHAnsi"/>
        </w:rPr>
        <w:t>ду развоја вјерског туризма,</w:t>
      </w:r>
      <w:r w:rsidR="003D45A5" w:rsidRPr="00CE12CD">
        <w:rPr>
          <w:rFonts w:asciiTheme="minorHAnsi" w:eastAsia="Calibri" w:hAnsiTheme="minorHAnsi" w:cstheme="minorHAnsi"/>
        </w:rPr>
        <w:t xml:space="preserve"> као специфичног културно-историјског туризма,</w:t>
      </w:r>
      <w:r w:rsidR="004B44C5" w:rsidRPr="00CE12CD">
        <w:rPr>
          <w:rFonts w:asciiTheme="minorHAnsi" w:eastAsia="Calibri" w:hAnsiTheme="minorHAnsi" w:cstheme="minorHAnsi"/>
        </w:rPr>
        <w:t xml:space="preserve"> </w:t>
      </w:r>
      <w:r w:rsidRPr="00DE04DA">
        <w:rPr>
          <w:rFonts w:asciiTheme="minorHAnsi" w:eastAsia="Calibri" w:hAnsiTheme="minorHAnsi" w:cstheme="minorHAnsi"/>
          <w:lang w:val="ru-RU"/>
        </w:rPr>
        <w:t>Црква светог Георгија у Доњој Сопотници је јединствен споменик културног нас</w:t>
      </w:r>
      <w:r w:rsidR="002F083B" w:rsidRPr="00CE12CD">
        <w:rPr>
          <w:rFonts w:asciiTheme="minorHAnsi" w:eastAsia="Calibri" w:hAnsiTheme="minorHAnsi" w:cstheme="minorHAnsi"/>
          <w:lang w:val="sr-Cyrl-BA"/>
        </w:rPr>
        <w:t>љ</w:t>
      </w:r>
      <w:r w:rsidRPr="00DE04DA">
        <w:rPr>
          <w:rFonts w:asciiTheme="minorHAnsi" w:eastAsia="Calibri" w:hAnsiTheme="minorHAnsi" w:cstheme="minorHAnsi"/>
          <w:lang w:val="ru-RU"/>
        </w:rPr>
        <w:t xml:space="preserve">еђа, како у историјском </w:t>
      </w:r>
      <w:r w:rsidR="00360F80">
        <w:rPr>
          <w:rFonts w:asciiTheme="minorHAnsi" w:eastAsia="Calibri" w:hAnsiTheme="minorHAnsi" w:cstheme="minorHAnsi"/>
          <w:lang w:val="ru-RU"/>
        </w:rPr>
        <w:t xml:space="preserve">смислу </w:t>
      </w:r>
      <w:r w:rsidRPr="00DE04DA">
        <w:rPr>
          <w:rFonts w:asciiTheme="minorHAnsi" w:eastAsia="Calibri" w:hAnsiTheme="minorHAnsi" w:cstheme="minorHAnsi"/>
          <w:lang w:val="ru-RU"/>
        </w:rPr>
        <w:t xml:space="preserve">тако и у погледу своје архитектуре. Прошлост ове цркве сеже до </w:t>
      </w:r>
      <w:r w:rsidR="00D141FF" w:rsidRPr="00CE12CD">
        <w:rPr>
          <w:rFonts w:asciiTheme="minorHAnsi" w:eastAsia="Calibri" w:hAnsiTheme="minorHAnsi" w:cstheme="minorHAnsi"/>
        </w:rPr>
        <w:t>XV</w:t>
      </w:r>
      <w:r w:rsidRPr="00DE04DA">
        <w:rPr>
          <w:rFonts w:asciiTheme="minorHAnsi" w:eastAsia="Calibri" w:hAnsiTheme="minorHAnsi" w:cstheme="minorHAnsi"/>
          <w:lang w:val="ru-RU"/>
        </w:rPr>
        <w:t xml:space="preserve"> вијека</w:t>
      </w:r>
      <w:r w:rsidR="002F083B"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односно 1446. године и једна је од ријетких сачуваних непосредних свједочанстава о активности и организацији Српске православне цркве на овом простору. Црква представља задужбину херцега Стефана Вукчића Косаче, у историји познатог ктитора више српских манастира и цркава на подручју некадашње Херцеговине, а у народу је позната као „Црква Сопотница“.</w:t>
      </w:r>
      <w:r w:rsidR="003D45A5" w:rsidRPr="00CE12CD">
        <w:rPr>
          <w:rFonts w:asciiTheme="minorHAnsi" w:eastAsia="Calibri" w:hAnsiTheme="minorHAnsi" w:cstheme="minorHAnsi"/>
        </w:rPr>
        <w:t xml:space="preserve"> </w:t>
      </w:r>
      <w:r w:rsidRPr="00DE04DA">
        <w:rPr>
          <w:rFonts w:asciiTheme="minorHAnsi" w:eastAsia="Calibri" w:hAnsiTheme="minorHAnsi" w:cstheme="minorHAnsi"/>
          <w:lang w:val="ru-RU"/>
        </w:rPr>
        <w:t>Горажданска штампарија при храму светог Георгија</w:t>
      </w:r>
      <w:r w:rsidR="003D45A5" w:rsidRPr="00CE12CD">
        <w:rPr>
          <w:rFonts w:asciiTheme="minorHAnsi" w:eastAsia="Calibri" w:hAnsiTheme="minorHAnsi" w:cstheme="minorHAnsi"/>
        </w:rPr>
        <w:t xml:space="preserve"> </w:t>
      </w:r>
      <w:r w:rsidR="00D141FF" w:rsidRPr="00DE04DA">
        <w:rPr>
          <w:rFonts w:asciiTheme="minorHAnsi" w:eastAsia="Calibri" w:hAnsiTheme="minorHAnsi" w:cstheme="minorHAnsi"/>
          <w:lang w:val="ru-RU"/>
        </w:rPr>
        <w:t>“</w:t>
      </w:r>
      <w:r w:rsidRPr="00DE04DA">
        <w:rPr>
          <w:rFonts w:asciiTheme="minorHAnsi" w:eastAsia="Calibri" w:hAnsiTheme="minorHAnsi" w:cstheme="minorHAnsi"/>
          <w:lang w:val="ru-RU"/>
        </w:rPr>
        <w:t>на реце Дрине</w:t>
      </w:r>
      <w:r w:rsidR="00D141FF" w:rsidRPr="00DE04DA">
        <w:rPr>
          <w:rFonts w:asciiTheme="minorHAnsi" w:eastAsia="Calibri" w:hAnsiTheme="minorHAnsi" w:cstheme="minorHAnsi"/>
          <w:lang w:val="ru-RU"/>
        </w:rPr>
        <w:t>”</w:t>
      </w:r>
      <w:r w:rsidRPr="00DE04DA">
        <w:rPr>
          <w:rFonts w:asciiTheme="minorHAnsi" w:eastAsia="Calibri" w:hAnsiTheme="minorHAnsi" w:cstheme="minorHAnsi"/>
          <w:lang w:val="ru-RU"/>
        </w:rPr>
        <w:t xml:space="preserve"> у Новом Горажду радила је од 1519. до 1523. године. У том кратком периоду штампане су три изузетно значајне књиге за културну историју српског народа: </w:t>
      </w:r>
      <w:r w:rsidRPr="00DE04DA">
        <w:rPr>
          <w:rFonts w:asciiTheme="minorHAnsi" w:eastAsia="Calibri" w:hAnsiTheme="minorHAnsi" w:cstheme="minorHAnsi"/>
          <w:b/>
          <w:lang w:val="ru-RU"/>
        </w:rPr>
        <w:t>Литургија (Служабник</w:t>
      </w:r>
      <w:r w:rsidR="003D45A5" w:rsidRPr="00CE12CD">
        <w:rPr>
          <w:rFonts w:asciiTheme="minorHAnsi" w:eastAsia="Calibri" w:hAnsiTheme="minorHAnsi" w:cstheme="minorHAnsi"/>
          <w:b/>
        </w:rPr>
        <w:t>-</w:t>
      </w:r>
      <w:r w:rsidRPr="00DE04DA">
        <w:rPr>
          <w:rFonts w:asciiTheme="minorHAnsi" w:eastAsia="Calibri" w:hAnsiTheme="minorHAnsi" w:cstheme="minorHAnsi"/>
          <w:b/>
          <w:lang w:val="ru-RU"/>
        </w:rPr>
        <w:t xml:space="preserve">рускословенски назив) </w:t>
      </w:r>
      <w:r w:rsidRPr="00DE04DA">
        <w:rPr>
          <w:rFonts w:asciiTheme="minorHAnsi" w:eastAsia="Calibri" w:hAnsiTheme="minorHAnsi" w:cstheme="minorHAnsi"/>
          <w:lang w:val="ru-RU"/>
        </w:rPr>
        <w:t xml:space="preserve">из 1519. године, </w:t>
      </w:r>
      <w:r w:rsidRPr="00DE04DA">
        <w:rPr>
          <w:rFonts w:asciiTheme="minorHAnsi" w:eastAsia="Calibri" w:hAnsiTheme="minorHAnsi" w:cstheme="minorHAnsi"/>
          <w:b/>
          <w:lang w:val="ru-RU"/>
        </w:rPr>
        <w:t xml:space="preserve">Псалтир с последовањем </w:t>
      </w:r>
      <w:r w:rsidRPr="00DE04DA">
        <w:rPr>
          <w:rFonts w:asciiTheme="minorHAnsi" w:eastAsia="Calibri" w:hAnsiTheme="minorHAnsi" w:cstheme="minorHAnsi"/>
          <w:lang w:val="ru-RU"/>
        </w:rPr>
        <w:t xml:space="preserve">из 1521.  </w:t>
      </w:r>
      <w:r w:rsidRPr="00CE12CD">
        <w:rPr>
          <w:rFonts w:asciiTheme="minorHAnsi" w:eastAsia="Calibri" w:hAnsiTheme="minorHAnsi" w:cstheme="minorHAnsi"/>
        </w:rPr>
        <w:t xml:space="preserve">године и </w:t>
      </w:r>
      <w:r w:rsidRPr="00CE12CD">
        <w:rPr>
          <w:rFonts w:asciiTheme="minorHAnsi" w:eastAsia="Calibri" w:hAnsiTheme="minorHAnsi" w:cstheme="minorHAnsi"/>
          <w:b/>
        </w:rPr>
        <w:t xml:space="preserve">Молитвеник гораждански (Требник) </w:t>
      </w:r>
      <w:r w:rsidRPr="00CE12CD">
        <w:rPr>
          <w:rFonts w:asciiTheme="minorHAnsi" w:eastAsia="Calibri" w:hAnsiTheme="minorHAnsi" w:cstheme="minorHAnsi"/>
        </w:rPr>
        <w:t>из 1523. године.</w:t>
      </w:r>
    </w:p>
    <w:p w:rsidR="003D45A5" w:rsidRPr="00DE04DA" w:rsidRDefault="00333641" w:rsidP="004A734A">
      <w:pPr>
        <w:numPr>
          <w:ilvl w:val="0"/>
          <w:numId w:val="5"/>
        </w:numPr>
        <w:pBdr>
          <w:top w:val="nil"/>
          <w:left w:val="nil"/>
          <w:bottom w:val="nil"/>
          <w:right w:val="nil"/>
          <w:between w:val="nil"/>
        </w:pBdr>
        <w:jc w:val="both"/>
        <w:rPr>
          <w:rFonts w:asciiTheme="minorHAnsi" w:eastAsia="Calibri" w:hAnsiTheme="minorHAnsi" w:cstheme="minorHAnsi"/>
          <w:color w:val="000000"/>
          <w:lang w:val="ru-RU"/>
        </w:rPr>
      </w:pPr>
      <w:r w:rsidRPr="00333641">
        <w:rPr>
          <w:rFonts w:asciiTheme="minorHAnsi" w:eastAsia="Calibri" w:hAnsiTheme="minorHAnsi" w:cstheme="minorHAnsi"/>
          <w:b/>
          <w:color w:val="000000"/>
          <w:lang w:val="sr-Cyrl-BA"/>
        </w:rPr>
        <w:t>С</w:t>
      </w:r>
      <w:r w:rsidR="005531D4" w:rsidRPr="00333641">
        <w:rPr>
          <w:rFonts w:asciiTheme="minorHAnsi" w:eastAsia="Calibri" w:hAnsiTheme="minorHAnsi" w:cstheme="minorHAnsi"/>
          <w:b/>
          <w:color w:val="000000"/>
          <w:lang w:val="ru-RU"/>
        </w:rPr>
        <w:t>редњевјековна</w:t>
      </w:r>
      <w:r w:rsidR="005531D4" w:rsidRPr="00DE04DA">
        <w:rPr>
          <w:rFonts w:asciiTheme="minorHAnsi" w:eastAsia="Calibri" w:hAnsiTheme="minorHAnsi" w:cstheme="minorHAnsi"/>
          <w:color w:val="000000"/>
          <w:lang w:val="ru-RU"/>
        </w:rPr>
        <w:t xml:space="preserve"> </w:t>
      </w:r>
      <w:r w:rsidR="00867883">
        <w:rPr>
          <w:rFonts w:asciiTheme="minorHAnsi" w:eastAsia="Calibri" w:hAnsiTheme="minorHAnsi" w:cstheme="minorHAnsi"/>
          <w:b/>
          <w:color w:val="000000"/>
          <w:lang w:val="ru-RU"/>
        </w:rPr>
        <w:t>кула-</w:t>
      </w:r>
      <w:r w:rsidR="005531D4" w:rsidRPr="00DE04DA">
        <w:rPr>
          <w:rFonts w:asciiTheme="minorHAnsi" w:eastAsia="Calibri" w:hAnsiTheme="minorHAnsi" w:cstheme="minorHAnsi"/>
          <w:b/>
          <w:color w:val="000000"/>
          <w:lang w:val="ru-RU"/>
        </w:rPr>
        <w:t>град Самобор</w:t>
      </w:r>
      <w:r w:rsidR="005531D4" w:rsidRPr="00DE04DA">
        <w:rPr>
          <w:rFonts w:asciiTheme="minorHAnsi" w:eastAsia="Calibri" w:hAnsiTheme="minorHAnsi" w:cstheme="minorHAnsi"/>
          <w:color w:val="000000"/>
          <w:lang w:val="ru-RU"/>
        </w:rPr>
        <w:t xml:space="preserve"> се налази на подручју мјесне з</w:t>
      </w:r>
      <w:r w:rsidR="00867883">
        <w:rPr>
          <w:rFonts w:asciiTheme="minorHAnsi" w:eastAsia="Calibri" w:hAnsiTheme="minorHAnsi" w:cstheme="minorHAnsi"/>
          <w:color w:val="000000"/>
          <w:lang w:val="ru-RU"/>
        </w:rPr>
        <w:t xml:space="preserve">аједнице Устипрача, град утврђење, </w:t>
      </w:r>
      <w:r w:rsidR="005531D4" w:rsidRPr="00DE04DA">
        <w:rPr>
          <w:rFonts w:asciiTheme="minorHAnsi" w:eastAsia="Calibri" w:hAnsiTheme="minorHAnsi" w:cstheme="minorHAnsi"/>
          <w:color w:val="000000"/>
          <w:lang w:val="ru-RU"/>
        </w:rPr>
        <w:t xml:space="preserve">изградио је 1444. године Сандаљ Хранић и овај </w:t>
      </w:r>
      <w:r w:rsidR="005531D4" w:rsidRPr="00DE04DA">
        <w:rPr>
          <w:rFonts w:asciiTheme="minorHAnsi" w:eastAsia="Calibri" w:hAnsiTheme="minorHAnsi" w:cstheme="minorHAnsi"/>
          <w:color w:val="000000"/>
          <w:lang w:val="ru-RU"/>
        </w:rPr>
        <w:lastRenderedPageBreak/>
        <w:t>споменик има богату историју. Првобитно је био јако војно упориште, са ког су се пратили дубровачки каравани, а доласком Турака постаје њихова касарна.</w:t>
      </w:r>
    </w:p>
    <w:p w:rsidR="004B44C5" w:rsidRPr="00DE04DA" w:rsidRDefault="004B44C5" w:rsidP="00CE12CD">
      <w:pPr>
        <w:numPr>
          <w:ilvl w:val="0"/>
          <w:numId w:val="5"/>
        </w:numPr>
        <w:pBdr>
          <w:top w:val="nil"/>
          <w:left w:val="nil"/>
          <w:bottom w:val="nil"/>
          <w:right w:val="nil"/>
          <w:between w:val="nil"/>
        </w:pBdr>
        <w:jc w:val="both"/>
        <w:rPr>
          <w:rFonts w:asciiTheme="minorHAnsi" w:eastAsia="Calibri" w:hAnsiTheme="minorHAnsi" w:cstheme="minorHAnsi"/>
          <w:color w:val="000000"/>
          <w:lang w:val="ru-RU"/>
        </w:rPr>
      </w:pPr>
      <w:r w:rsidRPr="00A104BB">
        <w:rPr>
          <w:rFonts w:asciiTheme="minorHAnsi" w:eastAsia="Calibri" w:hAnsiTheme="minorHAnsi" w:cstheme="minorHAnsi"/>
          <w:b/>
          <w:color w:val="000000"/>
        </w:rPr>
        <w:t>Д</w:t>
      </w:r>
      <w:r w:rsidR="005531D4" w:rsidRPr="00DE04DA">
        <w:rPr>
          <w:rFonts w:asciiTheme="minorHAnsi" w:eastAsia="Calibri" w:hAnsiTheme="minorHAnsi" w:cstheme="minorHAnsi"/>
          <w:b/>
          <w:color w:val="000000"/>
          <w:lang w:val="ru-RU"/>
        </w:rPr>
        <w:t>ва Турбета фамилије Сјерчић на Оџаку</w:t>
      </w:r>
      <w:r w:rsidR="005531D4" w:rsidRPr="00DE04DA">
        <w:rPr>
          <w:rFonts w:asciiTheme="minorHAnsi" w:eastAsia="Calibri" w:hAnsiTheme="minorHAnsi" w:cstheme="minorHAnsi"/>
          <w:color w:val="000000"/>
          <w:lang w:val="ru-RU"/>
        </w:rPr>
        <w:t xml:space="preserve"> (регионални пут Горжде-Прача-Пале) су изградили потомци ове беговске фамилије, свједоче о времену када су Турци дошли на ове просторе.</w:t>
      </w:r>
    </w:p>
    <w:p w:rsidR="003D45A5"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Ов</w:t>
      </w:r>
      <w:r w:rsidR="003D45A5" w:rsidRPr="00CE12CD">
        <w:rPr>
          <w:rFonts w:asciiTheme="minorHAnsi" w:eastAsia="Calibri" w:hAnsiTheme="minorHAnsi" w:cstheme="minorHAnsi"/>
        </w:rPr>
        <w:t>и</w:t>
      </w:r>
      <w:r w:rsidRPr="00DE04DA">
        <w:rPr>
          <w:rFonts w:asciiTheme="minorHAnsi" w:eastAsia="Calibri" w:hAnsiTheme="minorHAnsi" w:cstheme="minorHAnsi"/>
          <w:lang w:val="ru-RU"/>
        </w:rPr>
        <w:t xml:space="preserve"> културно-историјск</w:t>
      </w:r>
      <w:r w:rsidR="003D45A5" w:rsidRPr="00CE12CD">
        <w:rPr>
          <w:rFonts w:asciiTheme="minorHAnsi" w:eastAsia="Calibri" w:hAnsiTheme="minorHAnsi" w:cstheme="minorHAnsi"/>
        </w:rPr>
        <w:t>и</w:t>
      </w:r>
      <w:r w:rsidRPr="00DE04DA">
        <w:rPr>
          <w:rFonts w:asciiTheme="minorHAnsi" w:eastAsia="Calibri" w:hAnsiTheme="minorHAnsi" w:cstheme="minorHAnsi"/>
          <w:lang w:val="ru-RU"/>
        </w:rPr>
        <w:t xml:space="preserve"> спомени</w:t>
      </w:r>
      <w:r w:rsidR="003D45A5" w:rsidRPr="00CE12CD">
        <w:rPr>
          <w:rFonts w:asciiTheme="minorHAnsi" w:eastAsia="Calibri" w:hAnsiTheme="minorHAnsi" w:cstheme="minorHAnsi"/>
        </w:rPr>
        <w:t xml:space="preserve">ци </w:t>
      </w:r>
      <w:r w:rsidRPr="00DE04DA">
        <w:rPr>
          <w:rFonts w:asciiTheme="minorHAnsi" w:eastAsia="Calibri" w:hAnsiTheme="minorHAnsi" w:cstheme="minorHAnsi"/>
          <w:b/>
          <w:lang w:val="ru-RU"/>
        </w:rPr>
        <w:t>проглашен</w:t>
      </w:r>
      <w:r w:rsidR="003D45A5" w:rsidRPr="00A104BB">
        <w:rPr>
          <w:rFonts w:asciiTheme="minorHAnsi" w:eastAsia="Calibri" w:hAnsiTheme="minorHAnsi" w:cstheme="minorHAnsi"/>
          <w:b/>
        </w:rPr>
        <w:t>и</w:t>
      </w:r>
      <w:r w:rsidRPr="00DE04DA">
        <w:rPr>
          <w:rFonts w:asciiTheme="minorHAnsi" w:eastAsia="Calibri" w:hAnsiTheme="minorHAnsi" w:cstheme="minorHAnsi"/>
          <w:b/>
          <w:lang w:val="ru-RU"/>
        </w:rPr>
        <w:t xml:space="preserve"> су националним споменицима и под заштитом државе су од 2006. године</w:t>
      </w:r>
      <w:r w:rsidRPr="00DE04DA">
        <w:rPr>
          <w:rFonts w:asciiTheme="minorHAnsi" w:eastAsia="Calibri" w:hAnsiTheme="minorHAnsi" w:cstheme="minorHAnsi"/>
          <w:lang w:val="ru-RU"/>
        </w:rPr>
        <w:t>, али се осим Општине, у складу са својим буџетским могућностима, нико не брине за њих, изузев Цркве Светог Георгија, коју су обновили вјерници.</w:t>
      </w:r>
    </w:p>
    <w:p w:rsidR="000F4071" w:rsidRDefault="005531D4" w:rsidP="00551029">
      <w:pPr>
        <w:jc w:val="both"/>
        <w:rPr>
          <w:rFonts w:asciiTheme="minorHAnsi" w:eastAsia="Calibri" w:hAnsiTheme="minorHAnsi" w:cstheme="minorHAnsi"/>
        </w:rPr>
      </w:pPr>
      <w:r w:rsidRPr="00DE04DA">
        <w:rPr>
          <w:rFonts w:asciiTheme="minorHAnsi" w:eastAsia="Calibri" w:hAnsiTheme="minorHAnsi" w:cstheme="minorHAnsi"/>
          <w:lang w:val="ru-RU"/>
        </w:rPr>
        <w:t xml:space="preserve">У туристичке капацитете Општине могу се уврстити и сви угоститељски објекти на територији Општине, </w:t>
      </w:r>
      <w:r w:rsidRPr="00DE04DA">
        <w:rPr>
          <w:rFonts w:asciiTheme="minorHAnsi" w:eastAsia="Calibri" w:hAnsiTheme="minorHAnsi" w:cstheme="minorHAnsi"/>
          <w:b/>
          <w:lang w:val="ru-RU"/>
        </w:rPr>
        <w:t>као и један мотел са тридесетак</w:t>
      </w:r>
      <w:r w:rsidR="00AB2197" w:rsidRPr="00CE12CD">
        <w:rPr>
          <w:rFonts w:asciiTheme="minorHAnsi" w:eastAsia="Calibri" w:hAnsiTheme="minorHAnsi" w:cstheme="minorHAnsi"/>
          <w:b/>
        </w:rPr>
        <w:t xml:space="preserve"> (30-40)</w:t>
      </w:r>
      <w:r w:rsidRPr="00DE04DA">
        <w:rPr>
          <w:rFonts w:asciiTheme="minorHAnsi" w:eastAsia="Calibri" w:hAnsiTheme="minorHAnsi" w:cstheme="minorHAnsi"/>
          <w:b/>
          <w:lang w:val="ru-RU"/>
        </w:rPr>
        <w:t xml:space="preserve"> лежајева</w:t>
      </w:r>
      <w:r w:rsidRPr="00DE04DA">
        <w:rPr>
          <w:rFonts w:asciiTheme="minorHAnsi" w:eastAsia="Calibri" w:hAnsiTheme="minorHAnsi" w:cstheme="minorHAnsi"/>
          <w:lang w:val="ru-RU"/>
        </w:rPr>
        <w:t xml:space="preserve"> и неколико ресторана са квалитетном храном. Поред мотела као смјештајног капацитета на територији Општине се налази и завидан број сеоских газдинстава и викендица, на разним лијепим и пријатним локацијама, које се</w:t>
      </w:r>
      <w:r w:rsidR="008A2D49"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такође</w:t>
      </w:r>
      <w:r w:rsidR="008A2D49"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могу сврстати у смјештајне капацитете, </w:t>
      </w:r>
      <w:r w:rsidR="00335A9F" w:rsidRPr="00CE12CD">
        <w:rPr>
          <w:rFonts w:asciiTheme="minorHAnsi" w:eastAsia="Calibri" w:hAnsiTheme="minorHAnsi" w:cstheme="minorHAnsi"/>
        </w:rPr>
        <w:t>али у овом погледу нема туристичке промоције и иницијативе</w:t>
      </w:r>
      <w:r w:rsidR="00360F80">
        <w:rPr>
          <w:rFonts w:asciiTheme="minorHAnsi" w:eastAsia="Calibri" w:hAnsiTheme="minorHAnsi" w:cstheme="minorHAnsi"/>
        </w:rPr>
        <w:t>. Такођер, постоји</w:t>
      </w:r>
      <w:r w:rsidRPr="00DE04DA">
        <w:rPr>
          <w:rFonts w:asciiTheme="minorHAnsi" w:eastAsia="Calibri" w:hAnsiTheme="minorHAnsi" w:cstheme="minorHAnsi"/>
          <w:lang w:val="ru-RU"/>
        </w:rPr>
        <w:t xml:space="preserve"> и један ”Еко-камп” површине неколико хиљада м</w:t>
      </w:r>
      <w:r w:rsidRPr="00DE04DA">
        <w:rPr>
          <w:rFonts w:asciiTheme="minorHAnsi" w:eastAsia="Calibri" w:hAnsiTheme="minorHAnsi" w:cstheme="minorHAnsi"/>
          <w:vertAlign w:val="superscript"/>
          <w:lang w:val="ru-RU"/>
        </w:rPr>
        <w:t>2</w:t>
      </w:r>
      <w:r w:rsidRPr="00DE04DA">
        <w:rPr>
          <w:rFonts w:asciiTheme="minorHAnsi" w:eastAsia="Calibri" w:hAnsiTheme="minorHAnsi" w:cstheme="minorHAnsi"/>
          <w:lang w:val="ru-RU"/>
        </w:rPr>
        <w:t xml:space="preserve"> са пристаништем за бродове и чамце.</w:t>
      </w:r>
      <w:r w:rsidR="00551029">
        <w:rPr>
          <w:rFonts w:asciiTheme="minorHAnsi" w:eastAsia="Calibri" w:hAnsiTheme="minorHAnsi" w:cstheme="minorHAnsi"/>
        </w:rPr>
        <w:t xml:space="preserve"> ”Еко-камп” се налази на</w:t>
      </w:r>
      <w:r w:rsidR="00551029" w:rsidRPr="00551029">
        <w:rPr>
          <w:rFonts w:asciiTheme="minorHAnsi" w:eastAsia="Calibri" w:hAnsiTheme="minorHAnsi" w:cstheme="minorHAnsi"/>
        </w:rPr>
        <w:t xml:space="preserve"> ушћу ријеке Праче у ријеку Дрину у Устипрачи.</w:t>
      </w:r>
      <w:r w:rsidR="00551029">
        <w:rPr>
          <w:rFonts w:asciiTheme="minorHAnsi" w:eastAsia="Calibri" w:hAnsiTheme="minorHAnsi" w:cstheme="minorHAnsi"/>
        </w:rPr>
        <w:t xml:space="preserve"> Међутим нема смјештајних капацитета.</w:t>
      </w:r>
    </w:p>
    <w:p w:rsidR="00551029" w:rsidRPr="00CE12CD" w:rsidRDefault="00551029" w:rsidP="00551029">
      <w:pPr>
        <w:jc w:val="both"/>
        <w:rPr>
          <w:rFonts w:asciiTheme="minorHAnsi" w:eastAsia="Calibri" w:hAnsiTheme="minorHAnsi" w:cstheme="minorHAnsi"/>
        </w:rPr>
      </w:pPr>
    </w:p>
    <w:p w:rsidR="000F4071" w:rsidRPr="00CE12CD" w:rsidRDefault="005531D4" w:rsidP="00CE12CD">
      <w:pPr>
        <w:widowControl w:val="0"/>
        <w:jc w:val="center"/>
        <w:rPr>
          <w:rFonts w:asciiTheme="minorHAnsi" w:eastAsia="Calibri" w:hAnsiTheme="minorHAnsi" w:cstheme="minorHAnsi"/>
        </w:rPr>
      </w:pPr>
      <w:r w:rsidRPr="00CE12CD">
        <w:rPr>
          <w:rFonts w:asciiTheme="minorHAnsi" w:hAnsiTheme="minorHAnsi" w:cstheme="minorHAnsi"/>
          <w:noProof/>
        </w:rPr>
        <w:drawing>
          <wp:inline distT="0" distB="0" distL="0" distR="0">
            <wp:extent cx="3550444" cy="2307431"/>
            <wp:effectExtent l="0" t="0" r="5715" b="444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4071" w:rsidRPr="00DE04DA" w:rsidRDefault="00BC61A9" w:rsidP="00CE12CD">
      <w:pPr>
        <w:widowControl w:val="0"/>
        <w:jc w:val="center"/>
        <w:rPr>
          <w:rFonts w:asciiTheme="minorHAnsi" w:eastAsia="Calibri" w:hAnsiTheme="minorHAnsi" w:cstheme="minorHAnsi"/>
          <w:color w:val="000000"/>
          <w:sz w:val="22"/>
          <w:szCs w:val="22"/>
          <w:lang w:val="ru-RU"/>
        </w:rPr>
      </w:pPr>
      <w:bookmarkStart w:id="33" w:name="_Toc42119906"/>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10</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Преглед долазака и ноћења у општину Ново Горажде</w:t>
      </w:r>
      <w:bookmarkEnd w:id="33"/>
    </w:p>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w:t>
      </w:r>
      <w:r w:rsidRPr="00DE04DA">
        <w:rPr>
          <w:rFonts w:asciiTheme="minorHAnsi" w:eastAsia="Calibri" w:hAnsiTheme="minorHAnsi" w:cstheme="minorHAnsi"/>
          <w:b/>
          <w:color w:val="000000"/>
          <w:sz w:val="22"/>
          <w:szCs w:val="22"/>
          <w:lang w:val="ru-RU"/>
        </w:rPr>
        <w:t xml:space="preserve"> </w:t>
      </w:r>
      <w:r w:rsidRPr="00DE04DA">
        <w:rPr>
          <w:rFonts w:asciiTheme="minorHAnsi" w:eastAsia="Calibri" w:hAnsiTheme="minorHAnsi" w:cstheme="minorHAnsi"/>
          <w:color w:val="000000"/>
          <w:sz w:val="22"/>
          <w:szCs w:val="22"/>
          <w:lang w:val="ru-RU"/>
        </w:rPr>
        <w:t>РЗС РС</w:t>
      </w:r>
      <w:r w:rsidRPr="00DE04DA">
        <w:rPr>
          <w:rFonts w:asciiTheme="minorHAnsi" w:eastAsia="Calibri" w:hAnsiTheme="minorHAnsi" w:cstheme="minorHAnsi"/>
          <w:b/>
          <w:color w:val="000000"/>
          <w:sz w:val="22"/>
          <w:szCs w:val="22"/>
          <w:lang w:val="ru-RU"/>
        </w:rPr>
        <w:t>)</w:t>
      </w:r>
    </w:p>
    <w:p w:rsidR="000F4071" w:rsidRPr="00DE04DA" w:rsidRDefault="000F4071" w:rsidP="00CE12CD">
      <w:pPr>
        <w:widowControl w:val="0"/>
        <w:jc w:val="both"/>
        <w:rPr>
          <w:rFonts w:asciiTheme="minorHAnsi" w:eastAsia="Calibri" w:hAnsiTheme="minorHAnsi" w:cstheme="minorHAnsi"/>
          <w:lang w:val="ru-RU"/>
        </w:rPr>
      </w:pPr>
    </w:p>
    <w:p w:rsidR="000F4071" w:rsidRDefault="005531D4" w:rsidP="00CE12CD">
      <w:pPr>
        <w:widowControl w:val="0"/>
        <w:jc w:val="both"/>
        <w:rPr>
          <w:rFonts w:asciiTheme="minorHAnsi" w:eastAsia="Calibri" w:hAnsiTheme="minorHAnsi" w:cstheme="minorHAnsi"/>
          <w:lang w:val="ru-RU"/>
        </w:rPr>
      </w:pPr>
      <w:r w:rsidRPr="00DE04DA">
        <w:rPr>
          <w:rFonts w:asciiTheme="minorHAnsi" w:eastAsia="Calibri" w:hAnsiTheme="minorHAnsi" w:cstheme="minorHAnsi"/>
          <w:lang w:val="ru-RU"/>
        </w:rPr>
        <w:t>У погледу долазака није занемарив бро</w:t>
      </w:r>
      <w:r w:rsidR="004319BE" w:rsidRPr="00CE12CD">
        <w:rPr>
          <w:rFonts w:asciiTheme="minorHAnsi" w:eastAsia="Calibri" w:hAnsiTheme="minorHAnsi" w:cstheme="minorHAnsi"/>
          <w:lang w:val="sr-Cyrl-BA"/>
        </w:rPr>
        <w:t>ј</w:t>
      </w:r>
      <w:r w:rsidRPr="00DE04DA">
        <w:rPr>
          <w:rFonts w:asciiTheme="minorHAnsi" w:eastAsia="Calibri" w:hAnsiTheme="minorHAnsi" w:cstheme="minorHAnsi"/>
          <w:lang w:val="ru-RU"/>
        </w:rPr>
        <w:t xml:space="preserve"> страних туриста који</w:t>
      </w:r>
      <w:r w:rsidR="00DD24AC" w:rsidRPr="00CE12CD">
        <w:rPr>
          <w:rFonts w:asciiTheme="minorHAnsi" w:eastAsia="Calibri" w:hAnsiTheme="minorHAnsi" w:cstheme="minorHAnsi"/>
          <w:lang w:val="sr-Cyrl-BA"/>
        </w:rPr>
        <w:t>х</w:t>
      </w:r>
      <w:r w:rsidRPr="00DE04DA">
        <w:rPr>
          <w:rFonts w:asciiTheme="minorHAnsi" w:eastAsia="Calibri" w:hAnsiTheme="minorHAnsi" w:cstheme="minorHAnsi"/>
          <w:lang w:val="ru-RU"/>
        </w:rPr>
        <w:t xml:space="preserve"> је у 2018. год</w:t>
      </w:r>
      <w:r w:rsidR="00DD24AC" w:rsidRPr="00CE12CD">
        <w:rPr>
          <w:rFonts w:asciiTheme="minorHAnsi" w:eastAsia="Calibri" w:hAnsiTheme="minorHAnsi" w:cstheme="minorHAnsi"/>
          <w:lang w:val="sr-Cyrl-BA"/>
        </w:rPr>
        <w:t>и</w:t>
      </w:r>
      <w:r w:rsidRPr="00DE04DA">
        <w:rPr>
          <w:rFonts w:asciiTheme="minorHAnsi" w:eastAsia="Calibri" w:hAnsiTheme="minorHAnsi" w:cstheme="minorHAnsi"/>
          <w:lang w:val="ru-RU"/>
        </w:rPr>
        <w:t xml:space="preserve">ни било </w:t>
      </w:r>
      <w:r w:rsidRPr="00DE04DA">
        <w:rPr>
          <w:rFonts w:asciiTheme="minorHAnsi" w:eastAsia="Calibri" w:hAnsiTheme="minorHAnsi" w:cstheme="minorHAnsi"/>
          <w:b/>
          <w:lang w:val="ru-RU"/>
        </w:rPr>
        <w:t>83 у односу на 113 домаћих туриста</w:t>
      </w:r>
      <w:r w:rsidRPr="00DE04DA">
        <w:rPr>
          <w:rFonts w:asciiTheme="minorHAnsi" w:eastAsia="Calibri" w:hAnsiTheme="minorHAnsi" w:cstheme="minorHAnsi"/>
          <w:lang w:val="ru-RU"/>
        </w:rPr>
        <w:t xml:space="preserve">. Страни туристи су остварили укупно </w:t>
      </w:r>
      <w:r w:rsidRPr="00DE04DA">
        <w:rPr>
          <w:rFonts w:asciiTheme="minorHAnsi" w:eastAsia="Calibri" w:hAnsiTheme="minorHAnsi" w:cstheme="minorHAnsi"/>
          <w:b/>
          <w:lang w:val="ru-RU"/>
        </w:rPr>
        <w:t>125 ноћења у 2018.</w:t>
      </w:r>
      <w:r w:rsidRPr="00DE04DA">
        <w:rPr>
          <w:rFonts w:asciiTheme="minorHAnsi" w:eastAsia="Calibri" w:hAnsiTheme="minorHAnsi" w:cstheme="minorHAnsi"/>
          <w:lang w:val="ru-RU"/>
        </w:rPr>
        <w:t xml:space="preserve"> год</w:t>
      </w:r>
      <w:r w:rsidR="0010082D">
        <w:rPr>
          <w:rFonts w:asciiTheme="minorHAnsi" w:eastAsia="Calibri" w:hAnsiTheme="minorHAnsi" w:cstheme="minorHAnsi"/>
          <w:lang w:val="ru-RU"/>
        </w:rPr>
        <w:t>и</w:t>
      </w:r>
      <w:r w:rsidRPr="00DE04DA">
        <w:rPr>
          <w:rFonts w:asciiTheme="minorHAnsi" w:eastAsia="Calibri" w:hAnsiTheme="minorHAnsi" w:cstheme="minorHAnsi"/>
          <w:lang w:val="ru-RU"/>
        </w:rPr>
        <w:t>ни, што зн</w:t>
      </w:r>
      <w:r w:rsidR="00DD24AC" w:rsidRPr="00CE12CD">
        <w:rPr>
          <w:rFonts w:asciiTheme="minorHAnsi" w:eastAsia="Calibri" w:hAnsiTheme="minorHAnsi" w:cstheme="minorHAnsi"/>
          <w:lang w:val="sr-Cyrl-BA"/>
        </w:rPr>
        <w:t>а</w:t>
      </w:r>
      <w:r w:rsidRPr="00DE04DA">
        <w:rPr>
          <w:rFonts w:asciiTheme="minorHAnsi" w:eastAsia="Calibri" w:hAnsiTheme="minorHAnsi" w:cstheme="minorHAnsi"/>
          <w:lang w:val="ru-RU"/>
        </w:rPr>
        <w:t xml:space="preserve">чи да се у просјеку у Новом Горажду задржавају 1,5 дана. </w:t>
      </w:r>
      <w:r w:rsidR="007C79EB" w:rsidRPr="00CE12CD">
        <w:rPr>
          <w:rFonts w:asciiTheme="minorHAnsi" w:eastAsia="Calibri" w:hAnsiTheme="minorHAnsi" w:cstheme="minorHAnsi"/>
        </w:rPr>
        <w:t>Када се анализирају подаци о броју ноћења, у</w:t>
      </w:r>
      <w:r w:rsidR="007C79EB" w:rsidRPr="00DE04DA">
        <w:rPr>
          <w:rFonts w:asciiTheme="minorHAnsi" w:eastAsia="Calibri" w:hAnsiTheme="minorHAnsi" w:cstheme="minorHAnsi"/>
          <w:lang w:val="ru-RU"/>
        </w:rPr>
        <w:t xml:space="preserve"> насељу Устипрача постоји мотел </w:t>
      </w:r>
      <w:r w:rsidR="007C79EB" w:rsidRPr="00CE12CD">
        <w:rPr>
          <w:rFonts w:asciiTheme="minorHAnsi" w:eastAsia="Calibri" w:hAnsiTheme="minorHAnsi" w:cstheme="minorHAnsi"/>
        </w:rPr>
        <w:t>”</w:t>
      </w:r>
      <w:r w:rsidR="007C79EB" w:rsidRPr="00DE04DA">
        <w:rPr>
          <w:rFonts w:asciiTheme="minorHAnsi" w:eastAsia="Calibri" w:hAnsiTheme="minorHAnsi" w:cstheme="minorHAnsi"/>
          <w:lang w:val="ru-RU"/>
        </w:rPr>
        <w:t>Јагодић</w:t>
      </w:r>
      <w:r w:rsidR="007C79EB" w:rsidRPr="00CE12CD">
        <w:rPr>
          <w:rFonts w:asciiTheme="minorHAnsi" w:eastAsia="Calibri" w:hAnsiTheme="minorHAnsi" w:cstheme="minorHAnsi"/>
        </w:rPr>
        <w:t>”</w:t>
      </w:r>
      <w:r w:rsidR="00E60636" w:rsidRPr="00CE12CD">
        <w:rPr>
          <w:rFonts w:asciiTheme="minorHAnsi" w:eastAsia="Calibri" w:hAnsiTheme="minorHAnsi" w:cstheme="minorHAnsi"/>
        </w:rPr>
        <w:t xml:space="preserve"> </w:t>
      </w:r>
      <w:r w:rsidR="007C79EB" w:rsidRPr="00DE04DA">
        <w:rPr>
          <w:rFonts w:asciiTheme="minorHAnsi" w:eastAsia="Calibri" w:hAnsiTheme="minorHAnsi" w:cstheme="minorHAnsi"/>
          <w:lang w:val="ru-RU"/>
        </w:rPr>
        <w:t>смјештајног капацитета 30-40 кревета</w:t>
      </w:r>
      <w:r w:rsidR="00057EFA" w:rsidRPr="00CE12CD">
        <w:rPr>
          <w:rFonts w:asciiTheme="minorHAnsi" w:eastAsia="Calibri" w:hAnsiTheme="minorHAnsi" w:cstheme="minorHAnsi"/>
        </w:rPr>
        <w:t xml:space="preserve"> (ово су уједно и једини смјештајни капацитети у општини)</w:t>
      </w:r>
      <w:r w:rsidR="007C79EB" w:rsidRPr="00DE04DA">
        <w:rPr>
          <w:rFonts w:asciiTheme="minorHAnsi" w:eastAsia="Calibri" w:hAnsiTheme="minorHAnsi" w:cstheme="minorHAnsi"/>
          <w:lang w:val="ru-RU"/>
        </w:rPr>
        <w:t>. У периоду 2015</w:t>
      </w:r>
      <w:r w:rsidR="007C79EB" w:rsidRPr="00CE12CD">
        <w:rPr>
          <w:rFonts w:asciiTheme="minorHAnsi" w:eastAsia="Calibri" w:hAnsiTheme="minorHAnsi" w:cstheme="minorHAnsi"/>
        </w:rPr>
        <w:t>.</w:t>
      </w:r>
      <w:r w:rsidR="007C79EB" w:rsidRPr="00DE04DA">
        <w:rPr>
          <w:rFonts w:asciiTheme="minorHAnsi" w:eastAsia="Calibri" w:hAnsiTheme="minorHAnsi" w:cstheme="minorHAnsi"/>
          <w:lang w:val="ru-RU"/>
        </w:rPr>
        <w:t xml:space="preserve"> и 2016. године вршена је из</w:t>
      </w:r>
      <w:r w:rsidR="00A5397D">
        <w:rPr>
          <w:rFonts w:asciiTheme="minorHAnsi" w:eastAsia="Calibri" w:hAnsiTheme="minorHAnsi" w:cstheme="minorHAnsi"/>
          <w:lang w:val="ru-RU"/>
        </w:rPr>
        <w:t>г</w:t>
      </w:r>
      <w:r w:rsidR="007C79EB" w:rsidRPr="00DE04DA">
        <w:rPr>
          <w:rFonts w:asciiTheme="minorHAnsi" w:eastAsia="Calibri" w:hAnsiTheme="minorHAnsi" w:cstheme="minorHAnsi"/>
          <w:lang w:val="ru-RU"/>
        </w:rPr>
        <w:t xml:space="preserve">радња МХЕ </w:t>
      </w:r>
      <w:r w:rsidR="007C79EB" w:rsidRPr="00CE12CD">
        <w:rPr>
          <w:rFonts w:asciiTheme="minorHAnsi" w:eastAsia="Calibri" w:hAnsiTheme="minorHAnsi" w:cstheme="minorHAnsi"/>
        </w:rPr>
        <w:t>”</w:t>
      </w:r>
      <w:r w:rsidR="007C79EB" w:rsidRPr="00DE04DA">
        <w:rPr>
          <w:rFonts w:asciiTheme="minorHAnsi" w:eastAsia="Calibri" w:hAnsiTheme="minorHAnsi" w:cstheme="minorHAnsi"/>
          <w:lang w:val="ru-RU"/>
        </w:rPr>
        <w:t>Дуб</w:t>
      </w:r>
      <w:r w:rsidR="007C79EB" w:rsidRPr="00CE12CD">
        <w:rPr>
          <w:rFonts w:asciiTheme="minorHAnsi" w:eastAsia="Calibri" w:hAnsiTheme="minorHAnsi" w:cstheme="minorHAnsi"/>
        </w:rPr>
        <w:t xml:space="preserve">” </w:t>
      </w:r>
      <w:r w:rsidR="007C79EB" w:rsidRPr="00DE04DA">
        <w:rPr>
          <w:rFonts w:asciiTheme="minorHAnsi" w:eastAsia="Calibri" w:hAnsiTheme="minorHAnsi" w:cstheme="minorHAnsi"/>
          <w:lang w:val="ru-RU"/>
        </w:rPr>
        <w:t>у Устипрачи, а радници који су радили на изградњи били су смјештени у поменутом мотелу.</w:t>
      </w:r>
      <w:r w:rsidR="001B14C4">
        <w:rPr>
          <w:rFonts w:asciiTheme="minorHAnsi" w:eastAsia="Calibri" w:hAnsiTheme="minorHAnsi" w:cstheme="minorHAnsi"/>
        </w:rPr>
        <w:t xml:space="preserve"> </w:t>
      </w:r>
      <w:r w:rsidR="007C79EB" w:rsidRPr="00CE12CD">
        <w:rPr>
          <w:rFonts w:asciiTheme="minorHAnsi" w:eastAsia="Calibri" w:hAnsiTheme="minorHAnsi" w:cstheme="minorHAnsi"/>
        </w:rPr>
        <w:t>Туризам, посеб</w:t>
      </w:r>
      <w:r w:rsidR="00E63820" w:rsidRPr="00CE12CD">
        <w:rPr>
          <w:rFonts w:asciiTheme="minorHAnsi" w:eastAsia="Calibri" w:hAnsiTheme="minorHAnsi" w:cstheme="minorHAnsi"/>
        </w:rPr>
        <w:t>н</w:t>
      </w:r>
      <w:r w:rsidR="007C79EB" w:rsidRPr="00CE12CD">
        <w:rPr>
          <w:rFonts w:asciiTheme="minorHAnsi" w:eastAsia="Calibri" w:hAnsiTheme="minorHAnsi" w:cstheme="minorHAnsi"/>
        </w:rPr>
        <w:t>о л</w:t>
      </w:r>
      <w:r w:rsidR="007C79EB" w:rsidRPr="00DE04DA">
        <w:rPr>
          <w:rFonts w:asciiTheme="minorHAnsi" w:eastAsia="Calibri" w:hAnsiTheme="minorHAnsi" w:cstheme="minorHAnsi"/>
          <w:lang w:val="ru-RU"/>
        </w:rPr>
        <w:t>овни туризам може бити јако атрактиван, као и риболовни. Општина посједује велике</w:t>
      </w:r>
      <w:r w:rsidR="007C79EB" w:rsidRPr="00CE12CD">
        <w:rPr>
          <w:rFonts w:asciiTheme="minorHAnsi" w:eastAsia="Calibri" w:hAnsiTheme="minorHAnsi" w:cstheme="minorHAnsi"/>
        </w:rPr>
        <w:t xml:space="preserve"> </w:t>
      </w:r>
      <w:r w:rsidR="007C79EB" w:rsidRPr="00DE04DA">
        <w:rPr>
          <w:rFonts w:asciiTheme="minorHAnsi" w:eastAsia="Calibri" w:hAnsiTheme="minorHAnsi" w:cstheme="minorHAnsi"/>
          <w:lang w:val="ru-RU"/>
        </w:rPr>
        <w:t>површине шумских и брдовити</w:t>
      </w:r>
      <w:r w:rsidR="007C79EB" w:rsidRPr="00CE12CD">
        <w:rPr>
          <w:rFonts w:asciiTheme="minorHAnsi" w:eastAsia="Calibri" w:hAnsiTheme="minorHAnsi" w:cstheme="minorHAnsi"/>
          <w:lang w:val="sr-Cyrl-BA"/>
        </w:rPr>
        <w:t>х</w:t>
      </w:r>
      <w:r w:rsidR="007C79EB" w:rsidRPr="00DE04DA">
        <w:rPr>
          <w:rFonts w:asciiTheme="minorHAnsi" w:eastAsia="Calibri" w:hAnsiTheme="minorHAnsi" w:cstheme="minorHAnsi"/>
          <w:lang w:val="ru-RU"/>
        </w:rPr>
        <w:t xml:space="preserve"> предјела у којима можете наћи дивљач за лов као и ону</w:t>
      </w:r>
      <w:r w:rsidR="007C79EB" w:rsidRPr="00CE12CD">
        <w:rPr>
          <w:rFonts w:asciiTheme="minorHAnsi" w:eastAsia="Calibri" w:hAnsiTheme="minorHAnsi" w:cstheme="minorHAnsi"/>
        </w:rPr>
        <w:t xml:space="preserve"> </w:t>
      </w:r>
      <w:r w:rsidR="007C79EB" w:rsidRPr="00DE04DA">
        <w:rPr>
          <w:rFonts w:asciiTheme="minorHAnsi" w:eastAsia="Calibri" w:hAnsiTheme="minorHAnsi" w:cstheme="minorHAnsi"/>
          <w:lang w:val="ru-RU"/>
        </w:rPr>
        <w:t xml:space="preserve">која је забрањена </w:t>
      </w:r>
      <w:r w:rsidR="00871AAD">
        <w:rPr>
          <w:rFonts w:asciiTheme="minorHAnsi" w:eastAsia="Calibri" w:hAnsiTheme="minorHAnsi" w:cstheme="minorHAnsi"/>
          <w:lang w:val="ru-RU"/>
        </w:rPr>
        <w:t xml:space="preserve"> </w:t>
      </w:r>
      <w:r w:rsidR="007C79EB" w:rsidRPr="00DE04DA">
        <w:rPr>
          <w:rFonts w:asciiTheme="minorHAnsi" w:eastAsia="Calibri" w:hAnsiTheme="minorHAnsi" w:cstheme="minorHAnsi"/>
          <w:lang w:val="ru-RU"/>
        </w:rPr>
        <w:t xml:space="preserve">за лов </w:t>
      </w:r>
      <w:r w:rsidR="00871AAD">
        <w:rPr>
          <w:rFonts w:asciiTheme="minorHAnsi" w:eastAsia="Calibri" w:hAnsiTheme="minorHAnsi" w:cstheme="minorHAnsi"/>
          <w:lang w:val="ru-RU"/>
        </w:rPr>
        <w:t xml:space="preserve">у ловостају </w:t>
      </w:r>
      <w:r w:rsidR="007C79EB" w:rsidRPr="00DE04DA">
        <w:rPr>
          <w:rFonts w:asciiTheme="minorHAnsi" w:eastAsia="Calibri" w:hAnsiTheme="minorHAnsi" w:cstheme="minorHAnsi"/>
          <w:lang w:val="ru-RU"/>
        </w:rPr>
        <w:t>(дивља свиња, вук, лисица, зец, срна</w:t>
      </w:r>
      <w:r w:rsidR="00871AAD">
        <w:rPr>
          <w:rFonts w:asciiTheme="minorHAnsi" w:eastAsia="Calibri" w:hAnsiTheme="minorHAnsi" w:cstheme="minorHAnsi"/>
          <w:lang w:val="ru-RU"/>
        </w:rPr>
        <w:t>,</w:t>
      </w:r>
      <w:r w:rsidR="007C79EB" w:rsidRPr="00DE04DA">
        <w:rPr>
          <w:rFonts w:asciiTheme="minorHAnsi" w:eastAsia="Calibri" w:hAnsiTheme="minorHAnsi" w:cstheme="minorHAnsi"/>
          <w:lang w:val="ru-RU"/>
        </w:rPr>
        <w:t xml:space="preserve"> </w:t>
      </w:r>
      <w:r w:rsidR="00A104BB">
        <w:rPr>
          <w:rFonts w:asciiTheme="minorHAnsi" w:eastAsia="Calibri" w:hAnsiTheme="minorHAnsi" w:cstheme="minorHAnsi"/>
        </w:rPr>
        <w:t>и др.</w:t>
      </w:r>
      <w:r w:rsidR="00084FEB">
        <w:rPr>
          <w:rFonts w:asciiTheme="minorHAnsi" w:eastAsia="Calibri" w:hAnsiTheme="minorHAnsi" w:cstheme="minorHAnsi"/>
          <w:lang w:val="ru-RU"/>
        </w:rPr>
        <w:t>), док се у Д</w:t>
      </w:r>
      <w:r w:rsidR="007C79EB" w:rsidRPr="00DE04DA">
        <w:rPr>
          <w:rFonts w:asciiTheme="minorHAnsi" w:eastAsia="Calibri" w:hAnsiTheme="minorHAnsi" w:cstheme="minorHAnsi"/>
          <w:lang w:val="ru-RU"/>
        </w:rPr>
        <w:t>ринском језеру могу пецати врсте рибе карактеристичне за горње-дрински регион (младица пастрмка, скобаљ, липљан, клијен</w:t>
      </w:r>
      <w:r w:rsidR="00057EFA" w:rsidRPr="00CE12CD">
        <w:rPr>
          <w:rFonts w:asciiTheme="minorHAnsi" w:eastAsia="Calibri" w:hAnsiTheme="minorHAnsi" w:cstheme="minorHAnsi"/>
        </w:rPr>
        <w:t xml:space="preserve"> и др.</w:t>
      </w:r>
      <w:r w:rsidR="007C79EB" w:rsidRPr="00DE04DA">
        <w:rPr>
          <w:rFonts w:asciiTheme="minorHAnsi" w:eastAsia="Calibri" w:hAnsiTheme="minorHAnsi" w:cstheme="minorHAnsi"/>
          <w:lang w:val="ru-RU"/>
        </w:rPr>
        <w:t>)</w:t>
      </w:r>
      <w:r w:rsidR="007C79EB" w:rsidRPr="00CE12CD">
        <w:rPr>
          <w:rFonts w:asciiTheme="minorHAnsi" w:eastAsia="Calibri" w:hAnsiTheme="minorHAnsi" w:cstheme="minorHAnsi"/>
        </w:rPr>
        <w:t xml:space="preserve">. </w:t>
      </w:r>
      <w:r w:rsidR="007C79EB" w:rsidRPr="00DE04DA">
        <w:rPr>
          <w:rFonts w:asciiTheme="minorHAnsi" w:eastAsia="Calibri" w:hAnsiTheme="minorHAnsi" w:cstheme="minorHAnsi"/>
          <w:lang w:val="ru-RU"/>
        </w:rPr>
        <w:t xml:space="preserve">Магистрални пут М20, који пролази кроз Општину још се зове и </w:t>
      </w:r>
      <w:r w:rsidR="007C79EB" w:rsidRPr="00DE04DA">
        <w:rPr>
          <w:rFonts w:asciiTheme="minorHAnsi" w:eastAsia="Calibri" w:hAnsiTheme="minorHAnsi" w:cstheme="minorHAnsi"/>
          <w:i/>
          <w:lang w:val="ru-RU"/>
        </w:rPr>
        <w:t xml:space="preserve">морска </w:t>
      </w:r>
      <w:r w:rsidR="007C79EB" w:rsidRPr="00DE04DA">
        <w:rPr>
          <w:rFonts w:asciiTheme="minorHAnsi" w:eastAsia="Calibri" w:hAnsiTheme="minorHAnsi" w:cstheme="minorHAnsi"/>
          <w:i/>
          <w:lang w:val="ru-RU"/>
        </w:rPr>
        <w:lastRenderedPageBreak/>
        <w:t>магистрала</w:t>
      </w:r>
      <w:r w:rsidR="007C79EB" w:rsidRPr="00DE04DA">
        <w:rPr>
          <w:rFonts w:asciiTheme="minorHAnsi" w:eastAsia="Calibri" w:hAnsiTheme="minorHAnsi" w:cstheme="minorHAnsi"/>
          <w:lang w:val="ru-RU"/>
        </w:rPr>
        <w:t>, јер од Београда води директно до Требиња и Дубровника, односно до мора. У току љетне сезоне путем дневно прође и по неколико хиљада аутомобила, тако да Општина може да буде погодна за транзитне туристе у смислу пријатног одмора</w:t>
      </w:r>
      <w:r w:rsidR="00084FEB">
        <w:rPr>
          <w:rFonts w:asciiTheme="minorHAnsi" w:eastAsia="Calibri" w:hAnsiTheme="minorHAnsi" w:cstheme="minorHAnsi"/>
          <w:lang w:val="ru-RU"/>
        </w:rPr>
        <w:t>,</w:t>
      </w:r>
      <w:r w:rsidR="007C79EB" w:rsidRPr="00DE04DA">
        <w:rPr>
          <w:rFonts w:asciiTheme="minorHAnsi" w:eastAsia="Calibri" w:hAnsiTheme="minorHAnsi" w:cstheme="minorHAnsi"/>
          <w:lang w:val="ru-RU"/>
        </w:rPr>
        <w:t xml:space="preserve"> па чак и ноћења уз типичну традиционалну домаћу кухињу и старе специјалитете, као и природни амбијент.</w:t>
      </w:r>
      <w:r w:rsidR="00277E93" w:rsidRPr="00DE04DA">
        <w:rPr>
          <w:rFonts w:asciiTheme="minorHAnsi" w:eastAsia="Calibri" w:hAnsiTheme="minorHAnsi" w:cstheme="minorHAnsi"/>
          <w:lang w:val="ru-RU"/>
        </w:rPr>
        <w:t xml:space="preserve"> </w:t>
      </w:r>
      <w:r w:rsidR="00277E93" w:rsidRPr="00CE12CD">
        <w:rPr>
          <w:rFonts w:asciiTheme="minorHAnsi" w:eastAsia="Calibri" w:hAnsiTheme="minorHAnsi" w:cstheme="minorHAnsi"/>
        </w:rPr>
        <w:t>Нажалост, у</w:t>
      </w:r>
      <w:r w:rsidR="00057EFA" w:rsidRPr="00CE12CD">
        <w:rPr>
          <w:rFonts w:asciiTheme="minorHAnsi" w:eastAsia="Calibri" w:hAnsiTheme="minorHAnsi" w:cstheme="minorHAnsi"/>
        </w:rPr>
        <w:t xml:space="preserve"> овом </w:t>
      </w:r>
      <w:r w:rsidR="00057EFA" w:rsidRPr="00CE12CD">
        <w:rPr>
          <w:rFonts w:asciiTheme="minorHAnsi" w:eastAsia="Calibri" w:hAnsiTheme="minorHAnsi" w:cstheme="minorHAnsi"/>
          <w:b/>
        </w:rPr>
        <w:t xml:space="preserve">погледу нема </w:t>
      </w:r>
      <w:r w:rsidR="00867883">
        <w:rPr>
          <w:rFonts w:asciiTheme="minorHAnsi" w:eastAsia="Calibri" w:hAnsiTheme="minorHAnsi" w:cstheme="minorHAnsi"/>
          <w:b/>
        </w:rPr>
        <w:t xml:space="preserve">довољно </w:t>
      </w:r>
      <w:r w:rsidR="00057EFA" w:rsidRPr="00CE12CD">
        <w:rPr>
          <w:rFonts w:asciiTheme="minorHAnsi" w:eastAsia="Calibri" w:hAnsiTheme="minorHAnsi" w:cstheme="minorHAnsi"/>
          <w:b/>
        </w:rPr>
        <w:t>уређених и евидентираних смјештајних капацитета</w:t>
      </w:r>
      <w:r w:rsidR="00057EFA" w:rsidRPr="00CE12CD">
        <w:rPr>
          <w:rFonts w:asciiTheme="minorHAnsi" w:eastAsia="Calibri" w:hAnsiTheme="minorHAnsi" w:cstheme="minorHAnsi"/>
        </w:rPr>
        <w:t>, мада с</w:t>
      </w:r>
      <w:r w:rsidR="007C79EB" w:rsidRPr="00DE04DA">
        <w:rPr>
          <w:rFonts w:asciiTheme="minorHAnsi" w:eastAsia="Calibri" w:hAnsiTheme="minorHAnsi" w:cstheme="minorHAnsi"/>
          <w:lang w:val="ru-RU"/>
        </w:rPr>
        <w:t>еоски и излетнички туризам је погодан за госте</w:t>
      </w:r>
      <w:r w:rsidR="007C79EB" w:rsidRPr="00CE12CD">
        <w:rPr>
          <w:rFonts w:asciiTheme="minorHAnsi" w:eastAsia="Calibri" w:hAnsiTheme="minorHAnsi" w:cstheme="minorHAnsi"/>
          <w:lang w:val="sr-Cyrl-BA"/>
        </w:rPr>
        <w:t>,</w:t>
      </w:r>
      <w:r w:rsidR="007C79EB" w:rsidRPr="00DE04DA">
        <w:rPr>
          <w:rFonts w:asciiTheme="minorHAnsi" w:eastAsia="Calibri" w:hAnsiTheme="minorHAnsi" w:cstheme="minorHAnsi"/>
          <w:lang w:val="ru-RU"/>
        </w:rPr>
        <w:t xml:space="preserve"> односно туристе са локал-регионалног подручја који могу викендом доћи на излет на неколко часова на</w:t>
      </w:r>
      <w:r w:rsidR="007C79EB" w:rsidRPr="00CE12CD">
        <w:rPr>
          <w:rFonts w:asciiTheme="minorHAnsi" w:eastAsia="Calibri" w:hAnsiTheme="minorHAnsi" w:cstheme="minorHAnsi"/>
        </w:rPr>
        <w:t xml:space="preserve"> Вишеградско</w:t>
      </w:r>
      <w:r w:rsidR="007C79EB" w:rsidRPr="00DE04DA">
        <w:rPr>
          <w:rFonts w:asciiTheme="minorHAnsi" w:eastAsia="Calibri" w:hAnsiTheme="minorHAnsi" w:cstheme="minorHAnsi"/>
          <w:lang w:val="ru-RU"/>
        </w:rPr>
        <w:t xml:space="preserve"> језеро или на лијепа околна узвишења као један здрав излазак у природу</w:t>
      </w:r>
      <w:r w:rsidR="007C79EB" w:rsidRPr="00CE12CD">
        <w:rPr>
          <w:rFonts w:asciiTheme="minorHAnsi" w:eastAsia="Calibri" w:hAnsiTheme="minorHAnsi" w:cstheme="minorHAnsi"/>
          <w:lang w:val="sr-Cyrl-BA"/>
        </w:rPr>
        <w:t>.</w:t>
      </w:r>
      <w:r w:rsidR="007C79EB" w:rsidRPr="00DE04DA">
        <w:rPr>
          <w:rFonts w:asciiTheme="minorHAnsi" w:eastAsia="Calibri" w:hAnsiTheme="minorHAnsi" w:cstheme="minorHAnsi"/>
          <w:lang w:val="ru-RU"/>
        </w:rPr>
        <w:t xml:space="preserve"> </w:t>
      </w:r>
    </w:p>
    <w:p w:rsidR="00867883" w:rsidRPr="00DE04DA" w:rsidRDefault="00867883" w:rsidP="00CE12CD">
      <w:pPr>
        <w:widowControl w:val="0"/>
        <w:jc w:val="both"/>
        <w:rPr>
          <w:rFonts w:asciiTheme="minorHAnsi" w:eastAsia="Calibri" w:hAnsiTheme="minorHAnsi" w:cstheme="minorHAnsi"/>
          <w:b/>
          <w:i/>
          <w:color w:val="4472C4"/>
          <w:lang w:val="ru-RU"/>
        </w:rPr>
      </w:pPr>
    </w:p>
    <w:p w:rsidR="000F4071" w:rsidRPr="00DE04DA" w:rsidRDefault="005531D4" w:rsidP="00CE12CD">
      <w:pPr>
        <w:widowControl w:val="0"/>
        <w:jc w:val="both"/>
        <w:rPr>
          <w:rFonts w:asciiTheme="minorHAnsi" w:eastAsia="Calibri" w:hAnsiTheme="minorHAnsi" w:cstheme="minorHAnsi"/>
          <w:b/>
          <w:i/>
          <w:color w:val="1F3864" w:themeColor="accent1" w:themeShade="80"/>
          <w:lang w:val="ru-RU"/>
        </w:rPr>
      </w:pPr>
      <w:r w:rsidRPr="00DE04DA">
        <w:rPr>
          <w:rFonts w:asciiTheme="minorHAnsi" w:eastAsia="Calibri" w:hAnsiTheme="minorHAnsi" w:cstheme="minorHAnsi"/>
          <w:b/>
          <w:i/>
          <w:color w:val="1F3864" w:themeColor="accent1" w:themeShade="80"/>
          <w:lang w:val="ru-RU"/>
        </w:rPr>
        <w:t>Закључак</w:t>
      </w:r>
    </w:p>
    <w:p w:rsidR="000F4071" w:rsidRPr="00DE04DA" w:rsidRDefault="000F4071" w:rsidP="00CE12CD">
      <w:pPr>
        <w:widowControl w:val="0"/>
        <w:jc w:val="both"/>
        <w:rPr>
          <w:rFonts w:asciiTheme="minorHAnsi" w:eastAsia="Calibri" w:hAnsiTheme="minorHAnsi" w:cstheme="minorHAnsi"/>
          <w:i/>
          <w:color w:val="1F3864" w:themeColor="accent1" w:themeShade="80"/>
          <w:highlight w:val="yellow"/>
          <w:lang w:val="ru-RU"/>
        </w:rPr>
      </w:pPr>
    </w:p>
    <w:p w:rsidR="000F4071" w:rsidRPr="003C039B" w:rsidRDefault="005531D4" w:rsidP="003C039B">
      <w:pPr>
        <w:widowControl w:val="0"/>
        <w:pBdr>
          <w:top w:val="nil"/>
          <w:left w:val="nil"/>
          <w:bottom w:val="nil"/>
          <w:right w:val="nil"/>
          <w:between w:val="nil"/>
        </w:pBdr>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Привреду општине Ново Горажде карактерише: недовољна динамика привредног раста</w:t>
      </w:r>
      <w:r w:rsidR="00A5397D">
        <w:rPr>
          <w:rFonts w:asciiTheme="minorHAnsi" w:eastAsia="Calibri" w:hAnsiTheme="minorHAnsi" w:cstheme="minorHAnsi"/>
          <w:i/>
          <w:color w:val="1F3864" w:themeColor="accent1" w:themeShade="80"/>
          <w:lang w:val="ru-RU"/>
        </w:rPr>
        <w:t xml:space="preserve"> и</w:t>
      </w:r>
      <w:r w:rsidRPr="00DE04DA">
        <w:rPr>
          <w:rFonts w:asciiTheme="minorHAnsi" w:eastAsia="Calibri" w:hAnsiTheme="minorHAnsi" w:cstheme="minorHAnsi"/>
          <w:i/>
          <w:color w:val="1F3864" w:themeColor="accent1" w:themeShade="80"/>
          <w:lang w:val="ru-RU"/>
        </w:rPr>
        <w:t xml:space="preserve"> </w:t>
      </w:r>
      <w:r w:rsidR="00486143" w:rsidRPr="00CE12CD">
        <w:rPr>
          <w:rFonts w:asciiTheme="minorHAnsi" w:eastAsia="Calibri" w:hAnsiTheme="minorHAnsi" w:cstheme="minorHAnsi"/>
          <w:i/>
          <w:color w:val="1F3864" w:themeColor="accent1" w:themeShade="80"/>
        </w:rPr>
        <w:t xml:space="preserve">континуирана постприватизацијска </w:t>
      </w:r>
      <w:r w:rsidRPr="00DE04DA">
        <w:rPr>
          <w:rFonts w:asciiTheme="minorHAnsi" w:eastAsia="Calibri" w:hAnsiTheme="minorHAnsi" w:cstheme="minorHAnsi"/>
          <w:i/>
          <w:color w:val="1F3864" w:themeColor="accent1" w:themeShade="80"/>
          <w:lang w:val="ru-RU"/>
        </w:rPr>
        <w:t>привредна криза, која је посебно утицала на сектор секундарних дјелатности (индустрија)</w:t>
      </w:r>
      <w:r w:rsidR="00DD24AC" w:rsidRPr="00CE12CD">
        <w:rPr>
          <w:rFonts w:asciiTheme="minorHAnsi" w:eastAsia="Calibri" w:hAnsiTheme="minorHAnsi" w:cstheme="minorHAnsi"/>
          <w:i/>
          <w:color w:val="1F3864" w:themeColor="accent1" w:themeShade="80"/>
          <w:lang w:val="sr-Cyrl-BA"/>
        </w:rPr>
        <w:t xml:space="preserve">. </w:t>
      </w:r>
      <w:r w:rsidR="00486143" w:rsidRPr="00CE12CD">
        <w:rPr>
          <w:rFonts w:asciiTheme="minorHAnsi" w:eastAsia="Calibri" w:hAnsiTheme="minorHAnsi" w:cstheme="minorHAnsi"/>
          <w:i/>
          <w:color w:val="1F3864" w:themeColor="accent1" w:themeShade="80"/>
        </w:rPr>
        <w:t>П</w:t>
      </w:r>
      <w:r w:rsidRPr="00DE04DA">
        <w:rPr>
          <w:rFonts w:asciiTheme="minorHAnsi" w:eastAsia="Calibri" w:hAnsiTheme="minorHAnsi" w:cstheme="minorHAnsi"/>
          <w:i/>
          <w:color w:val="1F3864" w:themeColor="accent1" w:themeShade="80"/>
          <w:lang w:val="ru-RU"/>
        </w:rPr>
        <w:t>ољопривреда је у пос</w:t>
      </w:r>
      <w:r w:rsidR="00A5397D">
        <w:rPr>
          <w:rFonts w:asciiTheme="minorHAnsi" w:eastAsia="Calibri" w:hAnsiTheme="minorHAnsi" w:cstheme="minorHAnsi"/>
          <w:i/>
          <w:color w:val="1F3864" w:themeColor="accent1" w:themeShade="80"/>
          <w:lang w:val="ru-RU"/>
        </w:rPr>
        <w:t>л</w:t>
      </w:r>
      <w:r w:rsidRPr="00DE04DA">
        <w:rPr>
          <w:rFonts w:asciiTheme="minorHAnsi" w:eastAsia="Calibri" w:hAnsiTheme="minorHAnsi" w:cstheme="minorHAnsi"/>
          <w:i/>
          <w:color w:val="1F3864" w:themeColor="accent1" w:themeShade="80"/>
          <w:lang w:val="ru-RU"/>
        </w:rPr>
        <w:t>едњих десет година</w:t>
      </w:r>
      <w:r w:rsidR="00486143" w:rsidRPr="00CE12CD">
        <w:rPr>
          <w:rFonts w:asciiTheme="minorHAnsi" w:eastAsia="Calibri" w:hAnsiTheme="minorHAnsi" w:cstheme="minorHAnsi"/>
          <w:i/>
          <w:color w:val="1F3864" w:themeColor="accent1" w:themeShade="80"/>
        </w:rPr>
        <w:t xml:space="preserve"> (по физичком обиму производње)</w:t>
      </w:r>
      <w:r w:rsidRPr="00DE04DA">
        <w:rPr>
          <w:rFonts w:asciiTheme="minorHAnsi" w:eastAsia="Calibri" w:hAnsiTheme="minorHAnsi" w:cstheme="minorHAnsi"/>
          <w:i/>
          <w:color w:val="1F3864" w:themeColor="accent1" w:themeShade="80"/>
          <w:lang w:val="ru-RU"/>
        </w:rPr>
        <w:t xml:space="preserve"> највиталнији дио привреде и то само у оквиру приватног сектора, нарочито у дијелу примарне производње</w:t>
      </w:r>
      <w:r w:rsidR="00E23C09">
        <w:rPr>
          <w:rFonts w:asciiTheme="minorHAnsi" w:eastAsia="Calibri" w:hAnsiTheme="minorHAnsi" w:cstheme="minorHAnsi"/>
          <w:i/>
          <w:color w:val="1F3864" w:themeColor="accent1" w:themeShade="80"/>
        </w:rPr>
        <w:t>.</w:t>
      </w:r>
      <w:r w:rsidRPr="00DE04DA">
        <w:rPr>
          <w:rFonts w:asciiTheme="minorHAnsi" w:eastAsia="Calibri" w:hAnsiTheme="minorHAnsi" w:cstheme="minorHAnsi"/>
          <w:i/>
          <w:color w:val="1F3864" w:themeColor="accent1" w:themeShade="80"/>
          <w:lang w:val="ru-RU"/>
        </w:rPr>
        <w:t xml:space="preserve"> </w:t>
      </w:r>
      <w:r w:rsidR="00E23C09">
        <w:rPr>
          <w:rFonts w:asciiTheme="minorHAnsi" w:eastAsia="Calibri" w:hAnsiTheme="minorHAnsi" w:cstheme="minorHAnsi"/>
          <w:i/>
          <w:color w:val="1F3864" w:themeColor="accent1" w:themeShade="80"/>
        </w:rPr>
        <w:t>Т</w:t>
      </w:r>
      <w:r w:rsidRPr="00DE04DA">
        <w:rPr>
          <w:rFonts w:asciiTheme="minorHAnsi" w:eastAsia="Calibri" w:hAnsiTheme="minorHAnsi" w:cstheme="minorHAnsi"/>
          <w:i/>
          <w:color w:val="1F3864" w:themeColor="accent1" w:themeShade="80"/>
          <w:lang w:val="ru-RU"/>
        </w:rPr>
        <w:t>ерцијарни сектор привреде имао је неповољ</w:t>
      </w:r>
      <w:r w:rsidR="00A5397D">
        <w:rPr>
          <w:rFonts w:asciiTheme="minorHAnsi" w:eastAsia="Calibri" w:hAnsiTheme="minorHAnsi" w:cstheme="minorHAnsi"/>
          <w:i/>
          <w:color w:val="1F3864" w:themeColor="accent1" w:themeShade="80"/>
          <w:lang w:val="ru-RU"/>
        </w:rPr>
        <w:t>а</w:t>
      </w:r>
      <w:r w:rsidRPr="00DE04DA">
        <w:rPr>
          <w:rFonts w:asciiTheme="minorHAnsi" w:eastAsia="Calibri" w:hAnsiTheme="minorHAnsi" w:cstheme="minorHAnsi"/>
          <w:i/>
          <w:color w:val="1F3864" w:themeColor="accent1" w:themeShade="80"/>
          <w:lang w:val="ru-RU"/>
        </w:rPr>
        <w:t>н ток, пад зарада и дохотка. Предузећа из области индустријске производње су приватизована, а што углавном није донијело очекиване позитивне резултате.</w:t>
      </w:r>
      <w:r w:rsidR="00624225" w:rsidRPr="00DE04DA">
        <w:rPr>
          <w:rFonts w:asciiTheme="minorHAnsi" w:eastAsia="Calibri" w:hAnsiTheme="minorHAnsi" w:cstheme="minorHAnsi"/>
          <w:i/>
          <w:color w:val="1F3864" w:themeColor="accent1" w:themeShade="80"/>
          <w:lang w:val="ru-RU"/>
        </w:rPr>
        <w:t xml:space="preserve"> Приватизована предузећа су практично уништена изузев хладњаче која ради у склопу фирме </w:t>
      </w:r>
      <w:r w:rsidR="00E05ECF" w:rsidRPr="00CE12CD">
        <w:rPr>
          <w:rFonts w:asciiTheme="minorHAnsi" w:eastAsia="Calibri" w:hAnsiTheme="minorHAnsi" w:cstheme="minorHAnsi"/>
          <w:i/>
          <w:color w:val="1F3864" w:themeColor="accent1" w:themeShade="80"/>
        </w:rPr>
        <w:t>”</w:t>
      </w:r>
      <w:r w:rsidR="00624225" w:rsidRPr="00DE04DA">
        <w:rPr>
          <w:rFonts w:asciiTheme="minorHAnsi" w:eastAsia="Calibri" w:hAnsiTheme="minorHAnsi" w:cstheme="minorHAnsi"/>
          <w:i/>
          <w:color w:val="1F3864" w:themeColor="accent1" w:themeShade="80"/>
          <w:lang w:val="ru-RU"/>
        </w:rPr>
        <w:t>Хип-екс</w:t>
      </w:r>
      <w:r w:rsidR="00E05ECF" w:rsidRPr="00CE12CD">
        <w:rPr>
          <w:rFonts w:asciiTheme="minorHAnsi" w:eastAsia="Calibri" w:hAnsiTheme="minorHAnsi" w:cstheme="minorHAnsi"/>
          <w:i/>
          <w:color w:val="1F3864" w:themeColor="accent1" w:themeShade="80"/>
        </w:rPr>
        <w:t>”</w:t>
      </w:r>
      <w:r w:rsidR="00084FEB">
        <w:rPr>
          <w:rFonts w:asciiTheme="minorHAnsi" w:eastAsia="Calibri" w:hAnsiTheme="minorHAnsi" w:cstheme="minorHAnsi"/>
          <w:i/>
          <w:color w:val="1F3864" w:themeColor="accent1" w:themeShade="80"/>
          <w:lang w:val="ru-RU"/>
        </w:rPr>
        <w:t>. Фабрика машина  и Ф</w:t>
      </w:r>
      <w:r w:rsidR="00624225" w:rsidRPr="00DE04DA">
        <w:rPr>
          <w:rFonts w:asciiTheme="minorHAnsi" w:eastAsia="Calibri" w:hAnsiTheme="minorHAnsi" w:cstheme="minorHAnsi"/>
          <w:i/>
          <w:color w:val="1F3864" w:themeColor="accent1" w:themeShade="80"/>
          <w:lang w:val="ru-RU"/>
        </w:rPr>
        <w:t xml:space="preserve">абрика за производњу жице </w:t>
      </w:r>
      <w:r w:rsidR="00ED4E2C" w:rsidRPr="00CE12CD">
        <w:rPr>
          <w:rFonts w:asciiTheme="minorHAnsi" w:eastAsia="Calibri" w:hAnsiTheme="minorHAnsi" w:cstheme="minorHAnsi"/>
          <w:i/>
          <w:color w:val="1F3864" w:themeColor="accent1" w:themeShade="80"/>
        </w:rPr>
        <w:t>не рад</w:t>
      </w:r>
      <w:r w:rsidR="00DD24AC" w:rsidRPr="00CE12CD">
        <w:rPr>
          <w:rFonts w:asciiTheme="minorHAnsi" w:eastAsia="Calibri" w:hAnsiTheme="minorHAnsi" w:cstheme="minorHAnsi"/>
          <w:i/>
          <w:color w:val="1F3864" w:themeColor="accent1" w:themeShade="80"/>
        </w:rPr>
        <w:t>е</w:t>
      </w:r>
      <w:r w:rsidR="00084FEB">
        <w:rPr>
          <w:rFonts w:asciiTheme="minorHAnsi" w:eastAsia="Calibri" w:hAnsiTheme="minorHAnsi" w:cstheme="minorHAnsi"/>
          <w:i/>
          <w:color w:val="1F3864" w:themeColor="accent1" w:themeShade="80"/>
          <w:lang w:val="sr-Cyrl-BA"/>
        </w:rPr>
        <w:t xml:space="preserve">, </w:t>
      </w:r>
      <w:r w:rsidR="00ED4E2C" w:rsidRPr="00CE12CD">
        <w:rPr>
          <w:rFonts w:asciiTheme="minorHAnsi" w:eastAsia="Calibri" w:hAnsiTheme="minorHAnsi" w:cstheme="minorHAnsi"/>
          <w:i/>
          <w:color w:val="1F3864" w:themeColor="accent1" w:themeShade="80"/>
        </w:rPr>
        <w:t xml:space="preserve"> али</w:t>
      </w:r>
      <w:r w:rsidR="00624225" w:rsidRPr="00DE04DA">
        <w:rPr>
          <w:rFonts w:asciiTheme="minorHAnsi" w:eastAsia="Calibri" w:hAnsiTheme="minorHAnsi" w:cstheme="minorHAnsi"/>
          <w:i/>
          <w:color w:val="1F3864" w:themeColor="accent1" w:themeShade="80"/>
          <w:lang w:val="ru-RU"/>
        </w:rPr>
        <w:t xml:space="preserve"> </w:t>
      </w:r>
      <w:r w:rsidR="00ED4E2C" w:rsidRPr="00CE12CD">
        <w:rPr>
          <w:rFonts w:asciiTheme="minorHAnsi" w:eastAsia="Calibri" w:hAnsiTheme="minorHAnsi" w:cstheme="minorHAnsi"/>
          <w:i/>
          <w:color w:val="1F3864" w:themeColor="accent1" w:themeShade="80"/>
        </w:rPr>
        <w:t>о</w:t>
      </w:r>
      <w:r w:rsidR="00624225" w:rsidRPr="00DE04DA">
        <w:rPr>
          <w:rFonts w:asciiTheme="minorHAnsi" w:eastAsia="Calibri" w:hAnsiTheme="minorHAnsi" w:cstheme="minorHAnsi"/>
          <w:i/>
          <w:color w:val="1F3864" w:themeColor="accent1" w:themeShade="80"/>
          <w:lang w:val="ru-RU"/>
        </w:rPr>
        <w:t>ве локације и даље  позиционо и инфраструктурно представљају добру основу за развој индустријске производње</w:t>
      </w:r>
      <w:r w:rsidR="00ED4E2C" w:rsidRPr="00CE12CD">
        <w:rPr>
          <w:rFonts w:asciiTheme="minorHAnsi" w:eastAsia="Calibri" w:hAnsiTheme="minorHAnsi" w:cstheme="minorHAnsi"/>
          <w:i/>
          <w:color w:val="1F3864" w:themeColor="accent1" w:themeShade="80"/>
        </w:rPr>
        <w:t>.</w:t>
      </w:r>
    </w:p>
    <w:p w:rsidR="00453314" w:rsidRPr="00DE04DA" w:rsidRDefault="009B6846" w:rsidP="001B14C4">
      <w:pPr>
        <w:widowControl w:val="0"/>
        <w:pBdr>
          <w:top w:val="nil"/>
          <w:left w:val="nil"/>
          <w:bottom w:val="nil"/>
          <w:right w:val="nil"/>
          <w:between w:val="nil"/>
        </w:pBdr>
        <w:jc w:val="both"/>
        <w:rPr>
          <w:rFonts w:asciiTheme="minorHAnsi" w:eastAsia="Calibri" w:hAnsiTheme="minorHAnsi" w:cstheme="minorHAnsi"/>
          <w:i/>
          <w:color w:val="1F3864" w:themeColor="accent1" w:themeShade="80"/>
          <w:lang w:val="ru-RU"/>
        </w:rPr>
      </w:pPr>
      <w:r w:rsidRPr="00CE12CD">
        <w:rPr>
          <w:rFonts w:asciiTheme="minorHAnsi" w:eastAsia="Calibri" w:hAnsiTheme="minorHAnsi" w:cstheme="minorHAnsi"/>
          <w:i/>
          <w:color w:val="1F3864" w:themeColor="accent1" w:themeShade="80"/>
        </w:rPr>
        <w:t>И поред свега</w:t>
      </w:r>
      <w:r w:rsidR="00A5397D">
        <w:rPr>
          <w:rFonts w:asciiTheme="minorHAnsi" w:eastAsia="Calibri" w:hAnsiTheme="minorHAnsi" w:cstheme="minorHAnsi"/>
          <w:i/>
          <w:color w:val="1F3864" w:themeColor="accent1" w:themeShade="80"/>
        </w:rPr>
        <w:t>,</w:t>
      </w:r>
      <w:r w:rsidRPr="00CE12CD">
        <w:rPr>
          <w:rFonts w:asciiTheme="minorHAnsi" w:eastAsia="Calibri" w:hAnsiTheme="minorHAnsi" w:cstheme="minorHAnsi"/>
          <w:i/>
          <w:color w:val="1F3864" w:themeColor="accent1" w:themeShade="80"/>
        </w:rPr>
        <w:t xml:space="preserve"> у општини н</w:t>
      </w:r>
      <w:r w:rsidR="00E51FCD" w:rsidRPr="00CE12CD">
        <w:rPr>
          <w:rFonts w:asciiTheme="minorHAnsi" w:eastAsia="Calibri" w:hAnsiTheme="minorHAnsi" w:cstheme="minorHAnsi"/>
          <w:i/>
          <w:color w:val="1F3864" w:themeColor="accent1" w:themeShade="80"/>
        </w:rPr>
        <w:t>e</w:t>
      </w:r>
      <w:r w:rsidRPr="00CE12CD">
        <w:rPr>
          <w:rFonts w:asciiTheme="minorHAnsi" w:eastAsia="Calibri" w:hAnsiTheme="minorHAnsi" w:cstheme="minorHAnsi"/>
          <w:i/>
          <w:color w:val="1F3864" w:themeColor="accent1" w:themeShade="80"/>
        </w:rPr>
        <w:t>ма извјесних</w:t>
      </w:r>
      <w:r w:rsidR="005531D4" w:rsidRPr="00DE04DA">
        <w:rPr>
          <w:rFonts w:asciiTheme="minorHAnsi" w:eastAsia="Calibri" w:hAnsiTheme="minorHAnsi" w:cstheme="minorHAnsi"/>
          <w:i/>
          <w:color w:val="1F3864" w:themeColor="accent1" w:themeShade="80"/>
        </w:rPr>
        <w:t xml:space="preserve"> инвестиција, али </w:t>
      </w:r>
      <w:r w:rsidRPr="00CE12CD">
        <w:rPr>
          <w:rFonts w:asciiTheme="minorHAnsi" w:eastAsia="Calibri" w:hAnsiTheme="minorHAnsi" w:cstheme="minorHAnsi"/>
          <w:i/>
          <w:color w:val="1F3864" w:themeColor="accent1" w:themeShade="80"/>
        </w:rPr>
        <w:t>се могу истаћ</w:t>
      </w:r>
      <w:r w:rsidR="005531D4" w:rsidRPr="00DE04DA">
        <w:rPr>
          <w:rFonts w:asciiTheme="minorHAnsi" w:eastAsia="Calibri" w:hAnsiTheme="minorHAnsi" w:cstheme="minorHAnsi"/>
          <w:i/>
          <w:color w:val="1F3864" w:themeColor="accent1" w:themeShade="80"/>
        </w:rPr>
        <w:t xml:space="preserve">и два пројекта које општина Ново Горажде нуди потенцијалним инветститорима, а то су пројекти: Реализација могућности које посједују објекат и локација  ДЦ </w:t>
      </w:r>
      <w:r w:rsidRPr="00CE12CD">
        <w:rPr>
          <w:rFonts w:asciiTheme="minorHAnsi" w:eastAsia="Calibri" w:hAnsiTheme="minorHAnsi" w:cstheme="minorHAnsi"/>
          <w:i/>
          <w:color w:val="1F3864" w:themeColor="accent1" w:themeShade="80"/>
        </w:rPr>
        <w:t>”</w:t>
      </w:r>
      <w:r w:rsidR="005531D4" w:rsidRPr="00DE04DA">
        <w:rPr>
          <w:rFonts w:asciiTheme="minorHAnsi" w:eastAsia="Calibri" w:hAnsiTheme="minorHAnsi" w:cstheme="minorHAnsi"/>
          <w:i/>
          <w:color w:val="1F3864" w:themeColor="accent1" w:themeShade="80"/>
        </w:rPr>
        <w:t>Градина</w:t>
      </w:r>
      <w:r w:rsidRPr="00CE12CD">
        <w:rPr>
          <w:rFonts w:asciiTheme="minorHAnsi" w:eastAsia="Calibri" w:hAnsiTheme="minorHAnsi" w:cstheme="minorHAnsi"/>
          <w:i/>
          <w:color w:val="1F3864" w:themeColor="accent1" w:themeShade="80"/>
        </w:rPr>
        <w:t>”</w:t>
      </w:r>
      <w:r w:rsidR="005531D4" w:rsidRPr="00DE04DA">
        <w:rPr>
          <w:rFonts w:asciiTheme="minorHAnsi" w:eastAsia="Calibri" w:hAnsiTheme="minorHAnsi" w:cstheme="minorHAnsi"/>
          <w:i/>
          <w:color w:val="1F3864" w:themeColor="accent1" w:themeShade="80"/>
        </w:rPr>
        <w:t xml:space="preserve"> и Пројекат „СОЧА“</w:t>
      </w:r>
      <w:r w:rsidR="00453314" w:rsidRPr="00CE12CD">
        <w:rPr>
          <w:rFonts w:asciiTheme="minorHAnsi" w:eastAsia="Calibri" w:hAnsiTheme="minorHAnsi" w:cstheme="minorHAnsi"/>
          <w:i/>
          <w:color w:val="1F3864" w:themeColor="accent1" w:themeShade="80"/>
        </w:rPr>
        <w:t xml:space="preserve">- </w:t>
      </w:r>
      <w:r w:rsidR="005531D4" w:rsidRPr="00DE04DA">
        <w:rPr>
          <w:rFonts w:asciiTheme="minorHAnsi" w:eastAsia="Calibri" w:hAnsiTheme="minorHAnsi" w:cstheme="minorHAnsi"/>
          <w:i/>
          <w:color w:val="1F3864" w:themeColor="accent1" w:themeShade="80"/>
        </w:rPr>
        <w:t>узгој гљива шии-таке и шампињона у подземном објекту.</w:t>
      </w:r>
      <w:r w:rsidR="00E51FCD" w:rsidRPr="00DE04DA">
        <w:rPr>
          <w:rFonts w:asciiTheme="minorHAnsi" w:eastAsia="Calibri" w:hAnsiTheme="minorHAnsi" w:cstheme="minorHAnsi"/>
          <w:i/>
          <w:color w:val="1F3864" w:themeColor="accent1" w:themeShade="80"/>
        </w:rPr>
        <w:t xml:space="preserve"> </w:t>
      </w:r>
      <w:r w:rsidR="00DD24AC" w:rsidRPr="00CE12CD">
        <w:rPr>
          <w:rFonts w:asciiTheme="minorHAnsi" w:eastAsia="Calibri" w:hAnsiTheme="minorHAnsi" w:cstheme="minorHAnsi"/>
          <w:i/>
          <w:color w:val="1F3864" w:themeColor="accent1" w:themeShade="80"/>
        </w:rPr>
        <w:t>Основни р</w:t>
      </w:r>
      <w:r w:rsidR="00DD24AC" w:rsidRPr="00DE04DA">
        <w:rPr>
          <w:rFonts w:asciiTheme="minorHAnsi" w:eastAsia="Calibri" w:hAnsiTheme="minorHAnsi" w:cstheme="minorHAnsi"/>
          <w:i/>
          <w:color w:val="1F3864" w:themeColor="accent1" w:themeShade="80"/>
          <w:lang w:val="ru-RU"/>
        </w:rPr>
        <w:t>есурс општине Ново Горажде је</w:t>
      </w:r>
      <w:r w:rsidR="00DD24AC" w:rsidRPr="00CE12CD">
        <w:rPr>
          <w:rFonts w:asciiTheme="minorHAnsi" w:eastAsia="Calibri" w:hAnsiTheme="minorHAnsi" w:cstheme="minorHAnsi"/>
          <w:i/>
          <w:color w:val="1F3864" w:themeColor="accent1" w:themeShade="80"/>
        </w:rPr>
        <w:t xml:space="preserve"> </w:t>
      </w:r>
      <w:r w:rsidR="00DD24AC" w:rsidRPr="00DE04DA">
        <w:rPr>
          <w:rFonts w:asciiTheme="minorHAnsi" w:eastAsia="Calibri" w:hAnsiTheme="minorHAnsi" w:cstheme="minorHAnsi"/>
          <w:i/>
          <w:color w:val="1F3864" w:themeColor="accent1" w:themeShade="80"/>
          <w:lang w:val="ru-RU"/>
        </w:rPr>
        <w:t xml:space="preserve">пољопривредно земљиште које се простире на површини од 3094 </w:t>
      </w:r>
      <w:r w:rsidR="00DD24AC" w:rsidRPr="00CE12CD">
        <w:rPr>
          <w:rFonts w:asciiTheme="minorHAnsi" w:eastAsia="Calibri" w:hAnsiTheme="minorHAnsi" w:cstheme="minorHAnsi"/>
          <w:i/>
          <w:color w:val="1F3864" w:themeColor="accent1" w:themeShade="80"/>
        </w:rPr>
        <w:t>ha</w:t>
      </w:r>
      <w:r w:rsidR="00DD24AC" w:rsidRPr="00DE04DA">
        <w:rPr>
          <w:rFonts w:asciiTheme="minorHAnsi" w:eastAsia="Calibri" w:hAnsiTheme="minorHAnsi" w:cstheme="minorHAnsi"/>
          <w:i/>
          <w:color w:val="1F3864" w:themeColor="accent1" w:themeShade="80"/>
          <w:lang w:val="ru-RU"/>
        </w:rPr>
        <w:t xml:space="preserve">, што чини 25 % укупне територије општине. </w:t>
      </w:r>
      <w:r w:rsidR="00DD24AC" w:rsidRPr="00CE12CD">
        <w:rPr>
          <w:rFonts w:asciiTheme="minorHAnsi" w:eastAsia="Calibri" w:hAnsiTheme="minorHAnsi" w:cstheme="minorHAnsi"/>
          <w:i/>
          <w:color w:val="1F3864" w:themeColor="accent1" w:themeShade="80"/>
          <w:lang w:val="sr-Cyrl-BA"/>
        </w:rPr>
        <w:t>Сходно томе, п</w:t>
      </w:r>
      <w:r w:rsidR="005531D4" w:rsidRPr="00DE04DA">
        <w:rPr>
          <w:rFonts w:asciiTheme="minorHAnsi" w:eastAsia="Calibri" w:hAnsiTheme="minorHAnsi" w:cstheme="minorHAnsi"/>
          <w:i/>
          <w:color w:val="1F3864" w:themeColor="accent1" w:themeShade="80"/>
          <w:lang w:val="ru-RU"/>
        </w:rPr>
        <w:t>ољопривреда</w:t>
      </w:r>
      <w:r w:rsidR="00E51FCD" w:rsidRPr="00DE04DA">
        <w:rPr>
          <w:rFonts w:asciiTheme="minorHAnsi" w:eastAsia="Calibri" w:hAnsiTheme="minorHAnsi" w:cstheme="minorHAnsi"/>
          <w:i/>
          <w:color w:val="1F3864" w:themeColor="accent1" w:themeShade="80"/>
          <w:lang w:val="ru-RU"/>
        </w:rPr>
        <w:t>,</w:t>
      </w:r>
      <w:r w:rsidR="005531D4" w:rsidRPr="00DE04DA">
        <w:rPr>
          <w:rFonts w:asciiTheme="minorHAnsi" w:eastAsia="Calibri" w:hAnsiTheme="minorHAnsi" w:cstheme="minorHAnsi"/>
          <w:i/>
          <w:color w:val="1F3864" w:themeColor="accent1" w:themeShade="80"/>
          <w:lang w:val="ru-RU"/>
        </w:rPr>
        <w:t xml:space="preserve"> односно искориштавање пољопривредних потенцијала је једна од могућих грана развоја општине Ново Горажде</w:t>
      </w:r>
      <w:r w:rsidR="00A5397D">
        <w:rPr>
          <w:rFonts w:asciiTheme="minorHAnsi" w:eastAsia="Calibri" w:hAnsiTheme="minorHAnsi" w:cstheme="minorHAnsi"/>
          <w:i/>
          <w:color w:val="1F3864" w:themeColor="accent1" w:themeShade="80"/>
          <w:lang w:val="ru-RU"/>
        </w:rPr>
        <w:t>,и</w:t>
      </w:r>
      <w:r w:rsidR="005531D4" w:rsidRPr="00DE04DA">
        <w:rPr>
          <w:rFonts w:asciiTheme="minorHAnsi" w:eastAsia="Calibri" w:hAnsiTheme="minorHAnsi" w:cstheme="minorHAnsi"/>
          <w:i/>
          <w:color w:val="1F3864" w:themeColor="accent1" w:themeShade="80"/>
          <w:lang w:val="ru-RU"/>
        </w:rPr>
        <w:t xml:space="preserve">мајући у виду да на подручју општине </w:t>
      </w:r>
      <w:r w:rsidRPr="00CE12CD">
        <w:rPr>
          <w:rFonts w:asciiTheme="minorHAnsi" w:eastAsia="Calibri" w:hAnsiTheme="minorHAnsi" w:cstheme="minorHAnsi"/>
          <w:i/>
          <w:color w:val="1F3864" w:themeColor="accent1" w:themeShade="80"/>
        </w:rPr>
        <w:t xml:space="preserve">постоји </w:t>
      </w:r>
      <w:r w:rsidR="005531D4" w:rsidRPr="00DE04DA">
        <w:rPr>
          <w:rFonts w:asciiTheme="minorHAnsi" w:eastAsia="Calibri" w:hAnsiTheme="minorHAnsi" w:cstheme="minorHAnsi"/>
          <w:i/>
          <w:color w:val="1F3864" w:themeColor="accent1" w:themeShade="80"/>
          <w:lang w:val="ru-RU"/>
        </w:rPr>
        <w:t xml:space="preserve">око 3000 </w:t>
      </w:r>
      <w:r w:rsidR="005531D4" w:rsidRPr="00CE12CD">
        <w:rPr>
          <w:rFonts w:asciiTheme="minorHAnsi" w:eastAsia="Calibri" w:hAnsiTheme="minorHAnsi" w:cstheme="minorHAnsi"/>
          <w:i/>
          <w:color w:val="1F3864" w:themeColor="accent1" w:themeShade="80"/>
        </w:rPr>
        <w:t>ha</w:t>
      </w:r>
      <w:r w:rsidR="005531D4" w:rsidRPr="00DE04DA">
        <w:rPr>
          <w:rFonts w:asciiTheme="minorHAnsi" w:eastAsia="Calibri" w:hAnsiTheme="minorHAnsi" w:cstheme="minorHAnsi"/>
          <w:i/>
          <w:color w:val="1F3864" w:themeColor="accent1" w:themeShade="80"/>
          <w:lang w:val="ru-RU"/>
        </w:rPr>
        <w:t xml:space="preserve"> обрадивог земљишта, а уз то складишно-прерађивачки капацитети хладњаче су гарант откупа, прераде, чувања и пласмана пољопривредних производа.</w:t>
      </w:r>
      <w:r w:rsidR="00E23C09">
        <w:rPr>
          <w:rFonts w:asciiTheme="minorHAnsi" w:eastAsia="Calibri" w:hAnsiTheme="minorHAnsi" w:cstheme="minorHAnsi"/>
          <w:i/>
          <w:color w:val="1F3864" w:themeColor="accent1" w:themeShade="80"/>
        </w:rPr>
        <w:t xml:space="preserve"> </w:t>
      </w:r>
      <w:r w:rsidR="00453314" w:rsidRPr="00DE04DA">
        <w:rPr>
          <w:rFonts w:asciiTheme="minorHAnsi" w:eastAsia="Calibri" w:hAnsiTheme="minorHAnsi" w:cstheme="minorHAnsi"/>
          <w:i/>
          <w:color w:val="1F3864" w:themeColor="accent1" w:themeShade="80"/>
          <w:lang w:val="ru-RU"/>
        </w:rPr>
        <w:t xml:space="preserve">Уз водене </w:t>
      </w:r>
      <w:r w:rsidR="001B14C4">
        <w:rPr>
          <w:rFonts w:asciiTheme="minorHAnsi" w:eastAsia="Calibri" w:hAnsiTheme="minorHAnsi" w:cstheme="minorHAnsi"/>
          <w:i/>
          <w:color w:val="1F3864" w:themeColor="accent1" w:themeShade="80"/>
        </w:rPr>
        <w:t>ресурсе</w:t>
      </w:r>
      <w:r w:rsidR="00453314" w:rsidRPr="00DE04DA">
        <w:rPr>
          <w:rFonts w:asciiTheme="minorHAnsi" w:eastAsia="Calibri" w:hAnsiTheme="minorHAnsi" w:cstheme="minorHAnsi"/>
          <w:i/>
          <w:color w:val="1F3864" w:themeColor="accent1" w:themeShade="80"/>
          <w:lang w:val="ru-RU"/>
        </w:rPr>
        <w:t xml:space="preserve"> на овом пољопривредном земљишту је могуће организовање узгоја разних воћарских и повртларских култура</w:t>
      </w:r>
      <w:r w:rsidR="00E51FCD" w:rsidRPr="00CE12CD">
        <w:rPr>
          <w:rFonts w:asciiTheme="minorHAnsi" w:eastAsia="Calibri" w:hAnsiTheme="minorHAnsi" w:cstheme="minorHAnsi"/>
          <w:i/>
          <w:color w:val="1F3864" w:themeColor="accent1" w:themeShade="80"/>
        </w:rPr>
        <w:t>.</w:t>
      </w:r>
      <w:r w:rsidR="001B14C4">
        <w:rPr>
          <w:rFonts w:asciiTheme="minorHAnsi" w:eastAsia="Calibri" w:hAnsiTheme="minorHAnsi" w:cstheme="minorHAnsi"/>
          <w:i/>
          <w:color w:val="1F3864" w:themeColor="accent1" w:themeShade="80"/>
        </w:rPr>
        <w:t xml:space="preserve"> </w:t>
      </w:r>
      <w:r w:rsidR="00453314" w:rsidRPr="00DE04DA">
        <w:rPr>
          <w:rFonts w:asciiTheme="minorHAnsi" w:eastAsia="Calibri" w:hAnsiTheme="minorHAnsi" w:cstheme="minorHAnsi"/>
          <w:i/>
          <w:color w:val="1F3864" w:themeColor="accent1" w:themeShade="80"/>
          <w:lang w:val="ru-RU"/>
        </w:rPr>
        <w:t>Туризам на подручју општине Ново Горажде је могућ</w:t>
      </w:r>
      <w:r w:rsidR="00544D4B" w:rsidRPr="00CE12CD">
        <w:rPr>
          <w:rFonts w:asciiTheme="minorHAnsi" w:eastAsia="Calibri" w:hAnsiTheme="minorHAnsi" w:cstheme="minorHAnsi"/>
          <w:i/>
          <w:color w:val="1F3864" w:themeColor="accent1" w:themeShade="80"/>
        </w:rPr>
        <w:t>е р</w:t>
      </w:r>
      <w:r w:rsidR="00BC7866">
        <w:rPr>
          <w:rFonts w:asciiTheme="minorHAnsi" w:eastAsia="Calibri" w:hAnsiTheme="minorHAnsi" w:cstheme="minorHAnsi"/>
          <w:i/>
          <w:color w:val="1F3864" w:themeColor="accent1" w:themeShade="80"/>
        </w:rPr>
        <w:t>а</w:t>
      </w:r>
      <w:r w:rsidR="00544D4B" w:rsidRPr="00CE12CD">
        <w:rPr>
          <w:rFonts w:asciiTheme="minorHAnsi" w:eastAsia="Calibri" w:hAnsiTheme="minorHAnsi" w:cstheme="minorHAnsi"/>
          <w:i/>
          <w:color w:val="1F3864" w:themeColor="accent1" w:themeShade="80"/>
        </w:rPr>
        <w:t>звијати</w:t>
      </w:r>
      <w:r w:rsidR="00E51FCD" w:rsidRPr="00CE12CD">
        <w:rPr>
          <w:rFonts w:asciiTheme="minorHAnsi" w:eastAsia="Calibri" w:hAnsiTheme="minorHAnsi" w:cstheme="minorHAnsi"/>
          <w:i/>
          <w:color w:val="1F3864" w:themeColor="accent1" w:themeShade="80"/>
        </w:rPr>
        <w:t xml:space="preserve"> средњорочно, једино</w:t>
      </w:r>
      <w:r w:rsidR="00453314" w:rsidRPr="00DE04DA">
        <w:rPr>
          <w:rFonts w:asciiTheme="minorHAnsi" w:eastAsia="Calibri" w:hAnsiTheme="minorHAnsi" w:cstheme="minorHAnsi"/>
          <w:i/>
          <w:color w:val="1F3864" w:themeColor="accent1" w:themeShade="80"/>
          <w:lang w:val="ru-RU"/>
        </w:rPr>
        <w:t xml:space="preserve"> у</w:t>
      </w:r>
      <w:r w:rsidR="00544D4B" w:rsidRPr="00CE12CD">
        <w:rPr>
          <w:rFonts w:asciiTheme="minorHAnsi" w:eastAsia="Calibri" w:hAnsiTheme="minorHAnsi" w:cstheme="minorHAnsi"/>
          <w:i/>
          <w:color w:val="1F3864" w:themeColor="accent1" w:themeShade="80"/>
        </w:rPr>
        <w:t xml:space="preserve"> оквиру</w:t>
      </w:r>
      <w:r w:rsidR="00453314" w:rsidRPr="00DE04DA">
        <w:rPr>
          <w:rFonts w:asciiTheme="minorHAnsi" w:eastAsia="Calibri" w:hAnsiTheme="minorHAnsi" w:cstheme="minorHAnsi"/>
          <w:i/>
          <w:color w:val="1F3864" w:themeColor="accent1" w:themeShade="80"/>
          <w:lang w:val="ru-RU"/>
        </w:rPr>
        <w:t xml:space="preserve"> јед</w:t>
      </w:r>
      <w:r w:rsidR="00A5397D">
        <w:rPr>
          <w:rFonts w:asciiTheme="minorHAnsi" w:eastAsia="Calibri" w:hAnsiTheme="minorHAnsi" w:cstheme="minorHAnsi"/>
          <w:i/>
          <w:color w:val="1F3864" w:themeColor="accent1" w:themeShade="80"/>
          <w:lang w:val="ru-RU"/>
        </w:rPr>
        <w:t>и</w:t>
      </w:r>
      <w:r w:rsidR="00453314" w:rsidRPr="00DE04DA">
        <w:rPr>
          <w:rFonts w:asciiTheme="minorHAnsi" w:eastAsia="Calibri" w:hAnsiTheme="minorHAnsi" w:cstheme="minorHAnsi"/>
          <w:i/>
          <w:color w:val="1F3864" w:themeColor="accent1" w:themeShade="80"/>
          <w:lang w:val="ru-RU"/>
        </w:rPr>
        <w:t>н</w:t>
      </w:r>
      <w:r w:rsidR="00A5397D">
        <w:rPr>
          <w:rFonts w:asciiTheme="minorHAnsi" w:eastAsia="Calibri" w:hAnsiTheme="minorHAnsi" w:cstheme="minorHAnsi"/>
          <w:i/>
          <w:color w:val="1F3864" w:themeColor="accent1" w:themeShade="80"/>
          <w:lang w:val="ru-RU"/>
        </w:rPr>
        <w:t>ствен</w:t>
      </w:r>
      <w:r w:rsidR="00453314" w:rsidRPr="00DE04DA">
        <w:rPr>
          <w:rFonts w:asciiTheme="minorHAnsi" w:eastAsia="Calibri" w:hAnsiTheme="minorHAnsi" w:cstheme="minorHAnsi"/>
          <w:i/>
          <w:color w:val="1F3864" w:themeColor="accent1" w:themeShade="80"/>
          <w:lang w:val="ru-RU"/>
        </w:rPr>
        <w:t>е реги</w:t>
      </w:r>
      <w:r w:rsidR="00E05ECF" w:rsidRPr="00CE12CD">
        <w:rPr>
          <w:rFonts w:asciiTheme="minorHAnsi" w:eastAsia="Calibri" w:hAnsiTheme="minorHAnsi" w:cstheme="minorHAnsi"/>
          <w:i/>
          <w:color w:val="1F3864" w:themeColor="accent1" w:themeShade="80"/>
        </w:rPr>
        <w:t>он</w:t>
      </w:r>
      <w:r w:rsidR="00453314" w:rsidRPr="00DE04DA">
        <w:rPr>
          <w:rFonts w:asciiTheme="minorHAnsi" w:eastAsia="Calibri" w:hAnsiTheme="minorHAnsi" w:cstheme="minorHAnsi"/>
          <w:i/>
          <w:color w:val="1F3864" w:themeColor="accent1" w:themeShade="80"/>
          <w:lang w:val="ru-RU"/>
        </w:rPr>
        <w:t>алне туристичке понуде, гдје би била уврштена туристичка понуда општине кроз следеће видове туризма: спортски ловни и риболовни туризам, транзитни туризам</w:t>
      </w:r>
      <w:r w:rsidR="00E05ECF" w:rsidRPr="00CE12CD">
        <w:rPr>
          <w:rFonts w:asciiTheme="minorHAnsi" w:eastAsia="Calibri" w:hAnsiTheme="minorHAnsi" w:cstheme="minorHAnsi"/>
          <w:i/>
          <w:color w:val="1F3864" w:themeColor="accent1" w:themeShade="80"/>
        </w:rPr>
        <w:t xml:space="preserve">, </w:t>
      </w:r>
      <w:r w:rsidR="00453314" w:rsidRPr="00DE04DA">
        <w:rPr>
          <w:rFonts w:asciiTheme="minorHAnsi" w:eastAsia="Calibri" w:hAnsiTheme="minorHAnsi" w:cstheme="minorHAnsi"/>
          <w:i/>
          <w:color w:val="1F3864" w:themeColor="accent1" w:themeShade="80"/>
          <w:lang w:val="ru-RU"/>
        </w:rPr>
        <w:t>имајући у виду да у љетним мјесецима кроз општину Ново Горажде</w:t>
      </w:r>
      <w:r w:rsidR="00E05ECF" w:rsidRPr="00CE12CD">
        <w:rPr>
          <w:rFonts w:asciiTheme="minorHAnsi" w:eastAsia="Calibri" w:hAnsiTheme="minorHAnsi" w:cstheme="minorHAnsi"/>
          <w:i/>
          <w:color w:val="1F3864" w:themeColor="accent1" w:themeShade="80"/>
        </w:rPr>
        <w:t xml:space="preserve"> пролази значајан број путника</w:t>
      </w:r>
      <w:r w:rsidR="00453314" w:rsidRPr="00DE04DA">
        <w:rPr>
          <w:rFonts w:asciiTheme="minorHAnsi" w:eastAsia="Calibri" w:hAnsiTheme="minorHAnsi" w:cstheme="minorHAnsi"/>
          <w:i/>
          <w:color w:val="1F3864" w:themeColor="accent1" w:themeShade="80"/>
          <w:lang w:val="ru-RU"/>
        </w:rPr>
        <w:t xml:space="preserve">, </w:t>
      </w:r>
      <w:r w:rsidR="00DD24AC" w:rsidRPr="00CE12CD">
        <w:rPr>
          <w:rFonts w:asciiTheme="minorHAnsi" w:eastAsia="Calibri" w:hAnsiTheme="minorHAnsi" w:cstheme="minorHAnsi"/>
          <w:i/>
          <w:color w:val="1F3864" w:themeColor="accent1" w:themeShade="80"/>
          <w:lang w:val="sr-Cyrl-BA"/>
        </w:rPr>
        <w:t xml:space="preserve">затим </w:t>
      </w:r>
      <w:r w:rsidR="00453314" w:rsidRPr="00DE04DA">
        <w:rPr>
          <w:rFonts w:asciiTheme="minorHAnsi" w:eastAsia="Calibri" w:hAnsiTheme="minorHAnsi" w:cstheme="minorHAnsi"/>
          <w:i/>
          <w:color w:val="1F3864" w:themeColor="accent1" w:themeShade="80"/>
          <w:lang w:val="ru-RU"/>
        </w:rPr>
        <w:t>сеоски и излетнички туризам, спортско-рекреативни туризам и културно историјски туризам</w:t>
      </w:r>
      <w:r w:rsidR="000526F5" w:rsidRPr="00CE12CD">
        <w:rPr>
          <w:rFonts w:asciiTheme="minorHAnsi" w:eastAsia="Calibri" w:hAnsiTheme="minorHAnsi" w:cstheme="minorHAnsi"/>
          <w:i/>
          <w:color w:val="1F3864" w:themeColor="accent1" w:themeShade="80"/>
        </w:rPr>
        <w:t>,</w:t>
      </w:r>
      <w:r w:rsidR="00867883">
        <w:rPr>
          <w:rFonts w:asciiTheme="minorHAnsi" w:eastAsia="Calibri" w:hAnsiTheme="minorHAnsi" w:cstheme="minorHAnsi"/>
          <w:i/>
          <w:color w:val="1F3864" w:themeColor="accent1" w:themeShade="80"/>
        </w:rPr>
        <w:t xml:space="preserve"> </w:t>
      </w:r>
      <w:r w:rsidR="00A5397D">
        <w:rPr>
          <w:rFonts w:asciiTheme="minorHAnsi" w:eastAsia="Calibri" w:hAnsiTheme="minorHAnsi" w:cstheme="minorHAnsi"/>
          <w:i/>
          <w:color w:val="1F3864" w:themeColor="accent1" w:themeShade="80"/>
        </w:rPr>
        <w:t>односно вјерски туризам</w:t>
      </w:r>
      <w:r w:rsidR="000526F5" w:rsidRPr="00CE12CD">
        <w:rPr>
          <w:rFonts w:asciiTheme="minorHAnsi" w:eastAsia="Calibri" w:hAnsiTheme="minorHAnsi" w:cstheme="minorHAnsi"/>
          <w:i/>
          <w:color w:val="1F3864" w:themeColor="accent1" w:themeShade="80"/>
        </w:rPr>
        <w:t xml:space="preserve"> мада при томе треба водити рачуна о</w:t>
      </w:r>
      <w:r w:rsidR="00BC7866">
        <w:rPr>
          <w:rFonts w:asciiTheme="minorHAnsi" w:eastAsia="Calibri" w:hAnsiTheme="minorHAnsi" w:cstheme="minorHAnsi"/>
          <w:i/>
          <w:color w:val="1F3864" w:themeColor="accent1" w:themeShade="80"/>
        </w:rPr>
        <w:t xml:space="preserve"> очекиваном</w:t>
      </w:r>
      <w:r w:rsidR="000526F5" w:rsidRPr="00CE12CD">
        <w:rPr>
          <w:rFonts w:asciiTheme="minorHAnsi" w:eastAsia="Calibri" w:hAnsiTheme="minorHAnsi" w:cstheme="minorHAnsi"/>
          <w:i/>
          <w:color w:val="1F3864" w:themeColor="accent1" w:themeShade="80"/>
        </w:rPr>
        <w:t xml:space="preserve"> утицају ове гране привреде с обзиром на њ</w:t>
      </w:r>
      <w:r w:rsidR="001B14C4">
        <w:rPr>
          <w:rFonts w:asciiTheme="minorHAnsi" w:eastAsia="Calibri" w:hAnsiTheme="minorHAnsi" w:cstheme="minorHAnsi"/>
          <w:i/>
          <w:color w:val="1F3864" w:themeColor="accent1" w:themeShade="80"/>
        </w:rPr>
        <w:t>е</w:t>
      </w:r>
      <w:r w:rsidR="000526F5" w:rsidRPr="00CE12CD">
        <w:rPr>
          <w:rFonts w:asciiTheme="minorHAnsi" w:eastAsia="Calibri" w:hAnsiTheme="minorHAnsi" w:cstheme="minorHAnsi"/>
          <w:i/>
          <w:color w:val="1F3864" w:themeColor="accent1" w:themeShade="80"/>
        </w:rPr>
        <w:t xml:space="preserve">гов укупни годишњи приход, број </w:t>
      </w:r>
      <w:r w:rsidR="002E3F5F" w:rsidRPr="00CE12CD">
        <w:rPr>
          <w:rFonts w:asciiTheme="minorHAnsi" w:eastAsia="Calibri" w:hAnsiTheme="minorHAnsi" w:cstheme="minorHAnsi"/>
          <w:i/>
          <w:color w:val="1F3864" w:themeColor="accent1" w:themeShade="80"/>
        </w:rPr>
        <w:t xml:space="preserve">и захтјеве </w:t>
      </w:r>
      <w:r w:rsidR="000526F5" w:rsidRPr="00CE12CD">
        <w:rPr>
          <w:rFonts w:asciiTheme="minorHAnsi" w:eastAsia="Calibri" w:hAnsiTheme="minorHAnsi" w:cstheme="minorHAnsi"/>
          <w:i/>
          <w:color w:val="1F3864" w:themeColor="accent1" w:themeShade="80"/>
        </w:rPr>
        <w:t>посјетилаца</w:t>
      </w:r>
      <w:r w:rsidR="00453314" w:rsidRPr="00DE04DA">
        <w:rPr>
          <w:rFonts w:asciiTheme="minorHAnsi" w:eastAsia="Calibri" w:hAnsiTheme="minorHAnsi" w:cstheme="minorHAnsi"/>
          <w:i/>
          <w:color w:val="1F3864" w:themeColor="accent1" w:themeShade="80"/>
          <w:lang w:val="ru-RU"/>
        </w:rPr>
        <w:t>.</w:t>
      </w:r>
    </w:p>
    <w:p w:rsidR="00544D4B" w:rsidRDefault="00E05ECF" w:rsidP="00132C4F">
      <w:pPr>
        <w:pBdr>
          <w:top w:val="nil"/>
          <w:left w:val="nil"/>
          <w:bottom w:val="nil"/>
          <w:right w:val="nil"/>
          <w:between w:val="nil"/>
        </w:pBdr>
        <w:jc w:val="both"/>
        <w:rPr>
          <w:rFonts w:asciiTheme="minorHAnsi" w:eastAsia="Calibri" w:hAnsiTheme="minorHAnsi" w:cstheme="minorHAnsi"/>
          <w:i/>
          <w:color w:val="1F3864" w:themeColor="accent1" w:themeShade="80"/>
        </w:rPr>
      </w:pPr>
      <w:r w:rsidRPr="00CE12CD">
        <w:rPr>
          <w:rFonts w:asciiTheme="minorHAnsi" w:eastAsia="Calibri" w:hAnsiTheme="minorHAnsi" w:cstheme="minorHAnsi"/>
          <w:i/>
          <w:color w:val="1F3864" w:themeColor="accent1" w:themeShade="80"/>
        </w:rPr>
        <w:t xml:space="preserve">Но, свакако за динамичнији раст и развој ове заједнице потребно је интензивирати </w:t>
      </w:r>
      <w:r w:rsidR="00CF34CD" w:rsidRPr="00CE12CD">
        <w:rPr>
          <w:rFonts w:asciiTheme="minorHAnsi" w:eastAsia="Calibri" w:hAnsiTheme="minorHAnsi" w:cstheme="minorHAnsi"/>
          <w:i/>
          <w:color w:val="1F3864" w:themeColor="accent1" w:themeShade="80"/>
        </w:rPr>
        <w:t>привлачење инвестиција, тј. неопходно је створити све регулаторне</w:t>
      </w:r>
      <w:r w:rsidR="003D7ED4" w:rsidRPr="00CE12CD">
        <w:rPr>
          <w:rFonts w:asciiTheme="minorHAnsi" w:eastAsia="Calibri" w:hAnsiTheme="minorHAnsi" w:cstheme="minorHAnsi"/>
          <w:i/>
          <w:color w:val="1F3864" w:themeColor="accent1" w:themeShade="80"/>
        </w:rPr>
        <w:t xml:space="preserve"> и техничке</w:t>
      </w:r>
      <w:r w:rsidR="00CF34CD" w:rsidRPr="00CE12CD">
        <w:rPr>
          <w:rFonts w:asciiTheme="minorHAnsi" w:eastAsia="Calibri" w:hAnsiTheme="minorHAnsi" w:cstheme="minorHAnsi"/>
          <w:i/>
          <w:color w:val="1F3864" w:themeColor="accent1" w:themeShade="80"/>
        </w:rPr>
        <w:t xml:space="preserve"> </w:t>
      </w:r>
      <w:r w:rsidR="00CF34CD" w:rsidRPr="00CE12CD">
        <w:rPr>
          <w:rFonts w:asciiTheme="minorHAnsi" w:eastAsia="Calibri" w:hAnsiTheme="minorHAnsi" w:cstheme="minorHAnsi"/>
          <w:i/>
          <w:color w:val="1F3864" w:themeColor="accent1" w:themeShade="80"/>
        </w:rPr>
        <w:lastRenderedPageBreak/>
        <w:t xml:space="preserve">предуслове за </w:t>
      </w:r>
      <w:r w:rsidR="00CF34CD" w:rsidRPr="00DE04DA">
        <w:rPr>
          <w:rFonts w:asciiTheme="minorHAnsi" w:eastAsia="Calibri" w:hAnsiTheme="minorHAnsi" w:cstheme="minorHAnsi"/>
          <w:i/>
          <w:color w:val="1F3864" w:themeColor="accent1" w:themeShade="80"/>
          <w:lang w:val="ru-RU"/>
        </w:rPr>
        <w:t>“</w:t>
      </w:r>
      <w:r w:rsidR="00CF34CD" w:rsidRPr="00CE12CD">
        <w:rPr>
          <w:rFonts w:asciiTheme="minorHAnsi" w:eastAsia="Calibri" w:hAnsiTheme="minorHAnsi" w:cstheme="minorHAnsi"/>
          <w:i/>
          <w:color w:val="1F3864" w:themeColor="accent1" w:themeShade="80"/>
        </w:rPr>
        <w:t>greenfield</w:t>
      </w:r>
      <w:r w:rsidR="00CF34CD" w:rsidRPr="00DE04DA">
        <w:rPr>
          <w:rFonts w:asciiTheme="minorHAnsi" w:eastAsia="Calibri" w:hAnsiTheme="minorHAnsi" w:cstheme="minorHAnsi"/>
          <w:i/>
          <w:color w:val="1F3864" w:themeColor="accent1" w:themeShade="80"/>
          <w:lang w:val="ru-RU"/>
        </w:rPr>
        <w:t>”</w:t>
      </w:r>
      <w:r w:rsidR="00CF34CD" w:rsidRPr="00CE12CD">
        <w:rPr>
          <w:rFonts w:asciiTheme="minorHAnsi" w:eastAsia="Calibri" w:hAnsiTheme="minorHAnsi" w:cstheme="minorHAnsi"/>
          <w:i/>
          <w:color w:val="1F3864" w:themeColor="accent1" w:themeShade="80"/>
        </w:rPr>
        <w:t xml:space="preserve"> или </w:t>
      </w:r>
      <w:r w:rsidR="00CF34CD" w:rsidRPr="00DE04DA">
        <w:rPr>
          <w:rFonts w:asciiTheme="minorHAnsi" w:eastAsia="Calibri" w:hAnsiTheme="minorHAnsi" w:cstheme="minorHAnsi"/>
          <w:i/>
          <w:color w:val="1F3864" w:themeColor="accent1" w:themeShade="80"/>
          <w:lang w:val="ru-RU"/>
        </w:rPr>
        <w:t xml:space="preserve"> “</w:t>
      </w:r>
      <w:r w:rsidR="00CF34CD" w:rsidRPr="00CE12CD">
        <w:rPr>
          <w:rFonts w:asciiTheme="minorHAnsi" w:eastAsia="Calibri" w:hAnsiTheme="minorHAnsi" w:cstheme="minorHAnsi"/>
          <w:i/>
          <w:color w:val="1F3864" w:themeColor="accent1" w:themeShade="80"/>
        </w:rPr>
        <w:t>brownfield</w:t>
      </w:r>
      <w:r w:rsidR="00CF34CD" w:rsidRPr="00DE04DA">
        <w:rPr>
          <w:rFonts w:asciiTheme="minorHAnsi" w:eastAsia="Calibri" w:hAnsiTheme="minorHAnsi" w:cstheme="minorHAnsi"/>
          <w:i/>
          <w:color w:val="1F3864" w:themeColor="accent1" w:themeShade="80"/>
          <w:lang w:val="ru-RU"/>
        </w:rPr>
        <w:t>”</w:t>
      </w:r>
      <w:r w:rsidR="00CF34CD" w:rsidRPr="00CE12CD">
        <w:rPr>
          <w:rFonts w:asciiTheme="minorHAnsi" w:eastAsia="Calibri" w:hAnsiTheme="minorHAnsi" w:cstheme="minorHAnsi"/>
          <w:i/>
          <w:color w:val="1F3864" w:themeColor="accent1" w:themeShade="80"/>
        </w:rPr>
        <w:t xml:space="preserve"> инвестиције и отварање нових радних мјеста.</w:t>
      </w:r>
    </w:p>
    <w:p w:rsidR="00A5397D" w:rsidRPr="00132C4F" w:rsidRDefault="00A5397D" w:rsidP="00132C4F">
      <w:pPr>
        <w:pBdr>
          <w:top w:val="nil"/>
          <w:left w:val="nil"/>
          <w:bottom w:val="nil"/>
          <w:right w:val="nil"/>
          <w:between w:val="nil"/>
        </w:pBdr>
        <w:jc w:val="both"/>
        <w:rPr>
          <w:rFonts w:asciiTheme="minorHAnsi" w:eastAsia="Calibri" w:hAnsiTheme="minorHAnsi" w:cstheme="minorHAnsi"/>
          <w:i/>
          <w:color w:val="1F3864" w:themeColor="accent1" w:themeShade="80"/>
        </w:rPr>
      </w:pPr>
    </w:p>
    <w:p w:rsidR="000F4071" w:rsidRPr="00CE12CD" w:rsidRDefault="005531D4" w:rsidP="00CE12CD">
      <w:pPr>
        <w:pStyle w:val="Heading3"/>
        <w:spacing w:before="0" w:after="0"/>
        <w:rPr>
          <w:rFonts w:asciiTheme="minorHAnsi" w:hAnsiTheme="minorHAnsi" w:cstheme="minorHAnsi"/>
        </w:rPr>
      </w:pPr>
      <w:bookmarkStart w:id="34" w:name="_Toc42613250"/>
      <w:r w:rsidRPr="00CE12CD">
        <w:rPr>
          <w:rFonts w:asciiTheme="minorHAnsi" w:hAnsiTheme="minorHAnsi" w:cstheme="minorHAnsi"/>
        </w:rPr>
        <w:t>Преглед стања и кретања на тржишту рада</w:t>
      </w:r>
      <w:bookmarkEnd w:id="34"/>
    </w:p>
    <w:p w:rsidR="00893554" w:rsidRPr="00CE12CD" w:rsidRDefault="00893554" w:rsidP="00CE12CD">
      <w:pPr>
        <w:rPr>
          <w:rFonts w:asciiTheme="minorHAnsi" w:eastAsia="Calibri" w:hAnsiTheme="minorHAnsi" w:cstheme="minorHAnsi"/>
          <w:lang w:eastAsia="hr-HR"/>
        </w:rPr>
      </w:pPr>
    </w:p>
    <w:p w:rsidR="000F4071" w:rsidRPr="00CE12CD" w:rsidRDefault="005531D4" w:rsidP="00CE12CD">
      <w:pPr>
        <w:pStyle w:val="Heading4"/>
        <w:rPr>
          <w:rFonts w:asciiTheme="minorHAnsi" w:hAnsiTheme="minorHAnsi" w:cstheme="minorHAnsi"/>
        </w:rPr>
      </w:pPr>
      <w:bookmarkStart w:id="35" w:name="_Toc42613251"/>
      <w:r w:rsidRPr="00CE12CD">
        <w:rPr>
          <w:rFonts w:asciiTheme="minorHAnsi" w:hAnsiTheme="minorHAnsi" w:cstheme="minorHAnsi"/>
        </w:rPr>
        <w:t>Запоселност, незапосленост, плате</w:t>
      </w:r>
      <w:bookmarkEnd w:id="35"/>
    </w:p>
    <w:p w:rsidR="000F4071" w:rsidRPr="00CE12CD" w:rsidRDefault="000F4071" w:rsidP="00CE12CD">
      <w:pPr>
        <w:jc w:val="both"/>
        <w:rPr>
          <w:rFonts w:asciiTheme="minorHAnsi" w:eastAsia="Calibri" w:hAnsiTheme="minorHAnsi" w:cstheme="minorHAnsi"/>
        </w:rPr>
      </w:pPr>
    </w:p>
    <w:p w:rsidR="000F4071" w:rsidRPr="00DE04DA" w:rsidRDefault="005531D4"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Привредна активност становништва углавном је везана за прерађивачку индустрију, јавну управу</w:t>
      </w:r>
      <w:r w:rsidR="00DD24AC" w:rsidRPr="00CE12CD">
        <w:rPr>
          <w:rFonts w:asciiTheme="minorHAnsi" w:eastAsia="Calibri" w:hAnsiTheme="minorHAnsi" w:cstheme="minorHAnsi"/>
          <w:color w:val="000000"/>
          <w:lang w:val="sr-Cyrl-BA"/>
        </w:rPr>
        <w:t xml:space="preserve"> и</w:t>
      </w:r>
      <w:r w:rsidRPr="00DE04DA">
        <w:rPr>
          <w:rFonts w:asciiTheme="minorHAnsi" w:eastAsia="Calibri" w:hAnsiTheme="minorHAnsi" w:cstheme="minorHAnsi"/>
          <w:color w:val="000000"/>
          <w:lang w:val="ru-RU"/>
        </w:rPr>
        <w:t xml:space="preserve"> пољопривреду, у којој најзначајније мјесто</w:t>
      </w:r>
      <w:r w:rsidR="00084FEB">
        <w:rPr>
          <w:rFonts w:asciiTheme="minorHAnsi" w:eastAsia="Calibri" w:hAnsiTheme="minorHAnsi" w:cstheme="minorHAnsi"/>
          <w:color w:val="000000"/>
          <w:lang w:val="ru-RU"/>
        </w:rPr>
        <w:t xml:space="preserve"> заузимају</w:t>
      </w:r>
      <w:r w:rsidRPr="00DE04DA">
        <w:rPr>
          <w:rFonts w:asciiTheme="minorHAnsi" w:eastAsia="Calibri" w:hAnsiTheme="minorHAnsi" w:cstheme="minorHAnsi"/>
          <w:color w:val="000000"/>
          <w:lang w:val="ru-RU"/>
        </w:rPr>
        <w:t xml:space="preserve"> ратарство и воћарство. Укупан број запослених радника према подацима Републичког завода за статистику 2018. године је 188 (према општини пребивалишта), а незапослених пријављених у  Заводу за запошљавање је 208 лица (од којих је 74 женског пола) који активно траже посао или остварују нека друга права. </w:t>
      </w:r>
    </w:p>
    <w:p w:rsidR="000F4071" w:rsidRPr="00CE12CD" w:rsidRDefault="005531D4" w:rsidP="00CE12CD">
      <w:pPr>
        <w:jc w:val="center"/>
        <w:rPr>
          <w:rFonts w:asciiTheme="minorHAnsi" w:eastAsia="Calibri" w:hAnsiTheme="minorHAnsi" w:cstheme="minorHAnsi"/>
          <w:color w:val="000000"/>
        </w:rPr>
      </w:pPr>
      <w:r w:rsidRPr="00CE12CD">
        <w:rPr>
          <w:rFonts w:asciiTheme="minorHAnsi" w:hAnsiTheme="minorHAnsi" w:cstheme="minorHAnsi"/>
          <w:noProof/>
        </w:rPr>
        <w:drawing>
          <wp:inline distT="0" distB="0" distL="0" distR="0">
            <wp:extent cx="3514725" cy="2250281"/>
            <wp:effectExtent l="0" t="0" r="3175"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4071" w:rsidRPr="00CE12CD" w:rsidRDefault="000F4071" w:rsidP="00CE12CD">
      <w:pPr>
        <w:rPr>
          <w:rFonts w:asciiTheme="minorHAnsi" w:eastAsia="Calibri" w:hAnsiTheme="minorHAnsi" w:cstheme="minorHAnsi"/>
          <w:color w:val="000000"/>
        </w:rPr>
      </w:pPr>
    </w:p>
    <w:p w:rsidR="000F4071" w:rsidRPr="00CE12CD" w:rsidRDefault="00BC61A9" w:rsidP="00CE12CD">
      <w:pPr>
        <w:jc w:val="center"/>
        <w:rPr>
          <w:rFonts w:asciiTheme="minorHAnsi" w:eastAsia="Calibri" w:hAnsiTheme="minorHAnsi" w:cstheme="minorHAnsi"/>
          <w:sz w:val="22"/>
          <w:szCs w:val="22"/>
          <w:lang w:val="sr-Cyrl-BA"/>
        </w:rPr>
      </w:pPr>
      <w:bookmarkStart w:id="36" w:name="_Toc42119907"/>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11</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Кретање броја запослених у општини Ново Горажде</w:t>
      </w:r>
      <w:bookmarkEnd w:id="36"/>
    </w:p>
    <w:p w:rsidR="00893554" w:rsidRPr="00DE04DA" w:rsidRDefault="0089355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РЗС РС)</w:t>
      </w:r>
    </w:p>
    <w:p w:rsidR="00132C4F" w:rsidRPr="00DE04DA" w:rsidRDefault="00132C4F" w:rsidP="00CE12CD">
      <w:pPr>
        <w:jc w:val="both"/>
        <w:rPr>
          <w:rFonts w:asciiTheme="minorHAnsi" w:eastAsia="Calibri" w:hAnsiTheme="minorHAnsi" w:cstheme="minorHAnsi"/>
          <w:color w:val="000000"/>
          <w:lang w:val="ru-RU"/>
        </w:rPr>
      </w:pPr>
    </w:p>
    <w:p w:rsidR="000F4071" w:rsidRPr="00DE04DA" w:rsidRDefault="00893554"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Број запослених има негативан тренд у односу на 2014. годину и мањи је за 37%  (257 запослених), што је свакако забрињавајући податак.</w:t>
      </w:r>
    </w:p>
    <w:p w:rsidR="000F4071" w:rsidRPr="00DE04DA" w:rsidRDefault="000F4071" w:rsidP="00CE12CD">
      <w:pPr>
        <w:jc w:val="both"/>
        <w:rPr>
          <w:rFonts w:asciiTheme="minorHAnsi" w:eastAsia="Calibri" w:hAnsiTheme="minorHAnsi" w:cstheme="minorHAnsi"/>
          <w:color w:val="000000"/>
          <w:lang w:val="ru-RU"/>
        </w:rPr>
      </w:pPr>
    </w:p>
    <w:p w:rsidR="000F4071" w:rsidRPr="00CE12CD" w:rsidRDefault="005531D4" w:rsidP="00CE12CD">
      <w:pPr>
        <w:jc w:val="center"/>
        <w:rPr>
          <w:rFonts w:asciiTheme="minorHAnsi" w:eastAsia="Calibri" w:hAnsiTheme="minorHAnsi" w:cstheme="minorHAnsi"/>
          <w:color w:val="000000"/>
        </w:rPr>
      </w:pPr>
      <w:r w:rsidRPr="00CE12CD">
        <w:rPr>
          <w:rFonts w:asciiTheme="minorHAnsi" w:hAnsiTheme="minorHAnsi" w:cstheme="minorHAnsi"/>
          <w:noProof/>
        </w:rPr>
        <w:drawing>
          <wp:inline distT="0" distB="0" distL="0" distR="0">
            <wp:extent cx="3714750" cy="2400300"/>
            <wp:effectExtent l="0" t="0" r="0"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4071" w:rsidRPr="00DE04DA" w:rsidRDefault="00BC61A9" w:rsidP="00CE12CD">
      <w:pPr>
        <w:jc w:val="center"/>
        <w:rPr>
          <w:rFonts w:asciiTheme="minorHAnsi" w:eastAsia="Calibri" w:hAnsiTheme="minorHAnsi" w:cstheme="minorHAnsi"/>
          <w:sz w:val="22"/>
          <w:szCs w:val="22"/>
          <w:lang w:val="ru-RU"/>
        </w:rPr>
      </w:pPr>
      <w:bookmarkStart w:id="37" w:name="_Toc42119908"/>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12</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Структура запослених по дјелатностима (2018)</w:t>
      </w:r>
      <w:bookmarkEnd w:id="37"/>
    </w:p>
    <w:p w:rsidR="00893554" w:rsidRPr="00DE04DA" w:rsidRDefault="0089355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РЗС РС)</w:t>
      </w:r>
    </w:p>
    <w:p w:rsidR="00893554" w:rsidRPr="00DE04DA" w:rsidRDefault="00893554" w:rsidP="00CE12CD">
      <w:pPr>
        <w:jc w:val="center"/>
        <w:rPr>
          <w:rFonts w:asciiTheme="minorHAnsi" w:eastAsia="Calibri" w:hAnsiTheme="minorHAnsi" w:cstheme="minorHAnsi"/>
          <w:sz w:val="22"/>
          <w:szCs w:val="22"/>
          <w:lang w:val="ru-RU"/>
        </w:rPr>
      </w:pPr>
    </w:p>
    <w:p w:rsidR="00893554" w:rsidRPr="00DE04DA" w:rsidRDefault="00893554"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lastRenderedPageBreak/>
        <w:t xml:space="preserve">Од укупног броја </w:t>
      </w:r>
      <w:r w:rsidR="004A5302" w:rsidRPr="00CE12CD">
        <w:rPr>
          <w:rFonts w:asciiTheme="minorHAnsi" w:eastAsia="Calibri" w:hAnsiTheme="minorHAnsi" w:cstheme="minorHAnsi"/>
          <w:color w:val="000000"/>
          <w:lang w:val="sr-Cyrl-BA"/>
        </w:rPr>
        <w:t xml:space="preserve">запослених </w:t>
      </w:r>
      <w:r w:rsidRPr="00DE04DA">
        <w:rPr>
          <w:rFonts w:asciiTheme="minorHAnsi" w:eastAsia="Calibri" w:hAnsiTheme="minorHAnsi" w:cstheme="minorHAnsi"/>
          <w:color w:val="000000"/>
          <w:lang w:val="ru-RU"/>
        </w:rPr>
        <w:t>највећи број је у јавној управи (55), прерађивачкој индустрији (24), производњи и снабдијевању (19), угоститељству (15) и здравств</w:t>
      </w:r>
      <w:r w:rsidR="004A5302" w:rsidRPr="00CE12CD">
        <w:rPr>
          <w:rFonts w:asciiTheme="minorHAnsi" w:eastAsia="Calibri" w:hAnsiTheme="minorHAnsi" w:cstheme="minorHAnsi"/>
          <w:color w:val="000000"/>
          <w:lang w:val="sr-Cyrl-BA"/>
        </w:rPr>
        <w:t>у</w:t>
      </w:r>
      <w:r w:rsidRPr="00DE04DA">
        <w:rPr>
          <w:rFonts w:asciiTheme="minorHAnsi" w:eastAsia="Calibri" w:hAnsiTheme="minorHAnsi" w:cstheme="minorHAnsi"/>
          <w:color w:val="000000"/>
          <w:lang w:val="ru-RU"/>
        </w:rPr>
        <w:t xml:space="preserve"> (15).</w:t>
      </w:r>
    </w:p>
    <w:p w:rsidR="000F4071" w:rsidRPr="00DE04DA" w:rsidRDefault="000F4071" w:rsidP="00CE12CD">
      <w:pPr>
        <w:jc w:val="both"/>
        <w:rPr>
          <w:rFonts w:asciiTheme="minorHAnsi" w:eastAsia="Calibri" w:hAnsiTheme="minorHAnsi" w:cstheme="minorHAnsi"/>
          <w:color w:val="000000"/>
          <w:lang w:val="ru-RU"/>
        </w:rPr>
      </w:pPr>
    </w:p>
    <w:p w:rsidR="000F4071" w:rsidRPr="00DE04DA" w:rsidRDefault="00605344" w:rsidP="00CE12CD">
      <w:pPr>
        <w:jc w:val="center"/>
        <w:rPr>
          <w:rFonts w:asciiTheme="minorHAnsi" w:eastAsia="Calibri" w:hAnsiTheme="minorHAnsi" w:cstheme="minorHAnsi"/>
          <w:sz w:val="22"/>
          <w:szCs w:val="22"/>
          <w:lang w:val="ru-RU"/>
        </w:rPr>
      </w:pPr>
      <w:bookmarkStart w:id="38" w:name="_Toc42120501"/>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7</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Структура пословних субјеката и</w:t>
      </w:r>
      <w:r w:rsidR="009F55A1" w:rsidRPr="00DE04DA">
        <w:rPr>
          <w:rFonts w:asciiTheme="minorHAnsi" w:eastAsia="Calibri" w:hAnsiTheme="minorHAnsi" w:cstheme="minorHAnsi"/>
          <w:sz w:val="22"/>
          <w:szCs w:val="22"/>
          <w:lang w:val="ru-RU"/>
        </w:rPr>
        <w:t xml:space="preserve"> </w:t>
      </w:r>
      <w:r w:rsidR="009F55A1" w:rsidRPr="00CE12CD">
        <w:rPr>
          <w:rFonts w:asciiTheme="minorHAnsi" w:eastAsia="Calibri" w:hAnsiTheme="minorHAnsi" w:cstheme="minorHAnsi"/>
          <w:sz w:val="22"/>
          <w:szCs w:val="22"/>
        </w:rPr>
        <w:t>запослених по</w:t>
      </w:r>
      <w:r w:rsidR="005531D4" w:rsidRPr="00DE04DA">
        <w:rPr>
          <w:rFonts w:asciiTheme="minorHAnsi" w:eastAsia="Calibri" w:hAnsiTheme="minorHAnsi" w:cstheme="minorHAnsi"/>
          <w:sz w:val="22"/>
          <w:szCs w:val="22"/>
          <w:lang w:val="ru-RU"/>
        </w:rPr>
        <w:t xml:space="preserve"> полу, 2014.-2018.</w:t>
      </w:r>
      <w:bookmarkEnd w:id="38"/>
    </w:p>
    <w:tbl>
      <w:tblPr>
        <w:tblStyle w:val="a8"/>
        <w:tblW w:w="9010" w:type="dxa"/>
        <w:tblLayout w:type="fixed"/>
        <w:tblLook w:val="0400"/>
      </w:tblPr>
      <w:tblGrid>
        <w:gridCol w:w="3256"/>
        <w:gridCol w:w="567"/>
        <w:gridCol w:w="567"/>
        <w:gridCol w:w="567"/>
        <w:gridCol w:w="567"/>
        <w:gridCol w:w="567"/>
        <w:gridCol w:w="567"/>
        <w:gridCol w:w="567"/>
        <w:gridCol w:w="567"/>
        <w:gridCol w:w="567"/>
        <w:gridCol w:w="651"/>
      </w:tblGrid>
      <w:tr w:rsidR="000F4071" w:rsidRPr="00CE12CD">
        <w:trPr>
          <w:trHeight w:val="315"/>
        </w:trPr>
        <w:tc>
          <w:tcPr>
            <w:tcW w:w="3256" w:type="dxa"/>
            <w:vMerge w:val="restart"/>
            <w:tcBorders>
              <w:top w:val="single" w:sz="4" w:space="0" w:color="000000"/>
              <w:left w:val="single" w:sz="4" w:space="0" w:color="000000"/>
              <w:bottom w:val="single" w:sz="4" w:space="0" w:color="000000"/>
              <w:right w:val="single" w:sz="4" w:space="0" w:color="000000"/>
            </w:tcBorders>
            <w:shd w:val="clear" w:color="auto" w:fill="B4C6E7"/>
          </w:tcPr>
          <w:p w:rsidR="000F4071" w:rsidRPr="00DE04DA" w:rsidRDefault="005531D4" w:rsidP="00CE12CD">
            <w:pPr>
              <w:jc w:val="center"/>
              <w:rPr>
                <w:rFonts w:asciiTheme="minorHAnsi" w:eastAsia="Calibri" w:hAnsiTheme="minorHAnsi" w:cstheme="minorHAnsi"/>
                <w:b/>
                <w:color w:val="000000"/>
                <w:sz w:val="20"/>
                <w:szCs w:val="20"/>
                <w:lang w:val="ru-RU"/>
              </w:rPr>
            </w:pPr>
            <w:r w:rsidRPr="00CE12CD">
              <w:rPr>
                <w:rFonts w:asciiTheme="minorHAnsi" w:eastAsia="Calibri" w:hAnsiTheme="minorHAnsi" w:cstheme="minorHAnsi"/>
                <w:b/>
                <w:color w:val="000000"/>
                <w:sz w:val="20"/>
                <w:szCs w:val="20"/>
              </w:rPr>
              <w:t> </w:t>
            </w:r>
          </w:p>
          <w:p w:rsidR="000F4071" w:rsidRPr="00DE04DA" w:rsidRDefault="000F4071" w:rsidP="00CE12CD">
            <w:pPr>
              <w:jc w:val="center"/>
              <w:rPr>
                <w:rFonts w:asciiTheme="minorHAnsi" w:eastAsia="Calibri" w:hAnsiTheme="minorHAnsi" w:cstheme="minorHAnsi"/>
                <w:b/>
                <w:color w:val="000000"/>
                <w:sz w:val="20"/>
                <w:szCs w:val="20"/>
                <w:lang w:val="ru-RU"/>
              </w:rPr>
            </w:pPr>
          </w:p>
        </w:tc>
        <w:tc>
          <w:tcPr>
            <w:tcW w:w="1134" w:type="dxa"/>
            <w:gridSpan w:val="2"/>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2014</w:t>
            </w:r>
          </w:p>
        </w:tc>
        <w:tc>
          <w:tcPr>
            <w:tcW w:w="1134" w:type="dxa"/>
            <w:gridSpan w:val="2"/>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2015</w:t>
            </w:r>
          </w:p>
        </w:tc>
        <w:tc>
          <w:tcPr>
            <w:tcW w:w="1134" w:type="dxa"/>
            <w:gridSpan w:val="2"/>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2016</w:t>
            </w:r>
          </w:p>
        </w:tc>
        <w:tc>
          <w:tcPr>
            <w:tcW w:w="1134" w:type="dxa"/>
            <w:gridSpan w:val="2"/>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2017</w:t>
            </w:r>
          </w:p>
        </w:tc>
        <w:tc>
          <w:tcPr>
            <w:tcW w:w="1218" w:type="dxa"/>
            <w:gridSpan w:val="2"/>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2018</w:t>
            </w:r>
          </w:p>
        </w:tc>
      </w:tr>
      <w:tr w:rsidR="000F4071" w:rsidRPr="00CE12CD">
        <w:trPr>
          <w:trHeight w:val="315"/>
        </w:trPr>
        <w:tc>
          <w:tcPr>
            <w:tcW w:w="3256" w:type="dxa"/>
            <w:vMerge/>
            <w:tcBorders>
              <w:top w:val="single" w:sz="4" w:space="0" w:color="000000"/>
              <w:left w:val="single" w:sz="4" w:space="0" w:color="000000"/>
              <w:bottom w:val="single" w:sz="4" w:space="0" w:color="000000"/>
              <w:right w:val="single" w:sz="4" w:space="0" w:color="000000"/>
            </w:tcBorders>
            <w:shd w:val="clear" w:color="auto" w:fill="B4C6E7"/>
          </w:tcPr>
          <w:p w:rsidR="000F4071" w:rsidRPr="00CE12CD" w:rsidRDefault="000F4071" w:rsidP="00CE12CD">
            <w:pPr>
              <w:widowControl w:val="0"/>
              <w:pBdr>
                <w:top w:val="nil"/>
                <w:left w:val="nil"/>
                <w:bottom w:val="nil"/>
                <w:right w:val="nil"/>
                <w:between w:val="nil"/>
              </w:pBdr>
              <w:rPr>
                <w:rFonts w:asciiTheme="minorHAnsi" w:eastAsia="Calibri" w:hAnsiTheme="minorHAnsi" w:cstheme="minorHAnsi"/>
                <w:b/>
                <w:color w:val="000000"/>
                <w:sz w:val="20"/>
                <w:szCs w:val="20"/>
              </w:rPr>
            </w:pP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M</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Ж</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M</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Ж</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M</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Ж</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M</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Ж</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M</w:t>
            </w:r>
          </w:p>
        </w:tc>
        <w:tc>
          <w:tcPr>
            <w:tcW w:w="651" w:type="dxa"/>
            <w:tcBorders>
              <w:top w:val="nil"/>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Ж</w:t>
            </w:r>
          </w:p>
        </w:tc>
      </w:tr>
      <w:tr w:rsidR="000F4071" w:rsidRPr="00CE12CD">
        <w:trPr>
          <w:trHeight w:val="315"/>
        </w:trPr>
        <w:tc>
          <w:tcPr>
            <w:tcW w:w="3256"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Микро (до 9 запослених)</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53</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24</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66</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66</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54</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24</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49</w:t>
            </w:r>
          </w:p>
        </w:tc>
        <w:tc>
          <w:tcPr>
            <w:tcW w:w="6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19</w:t>
            </w:r>
          </w:p>
        </w:tc>
      </w:tr>
      <w:tr w:rsidR="000F4071" w:rsidRPr="00CE12CD">
        <w:trPr>
          <w:trHeight w:val="353"/>
        </w:trPr>
        <w:tc>
          <w:tcPr>
            <w:tcW w:w="3256"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Мала (од 10 до 49 запослених)</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15</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14</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15</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w:t>
            </w:r>
          </w:p>
        </w:tc>
        <w:tc>
          <w:tcPr>
            <w:tcW w:w="6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12</w:t>
            </w:r>
          </w:p>
        </w:tc>
      </w:tr>
      <w:tr w:rsidR="000F4071" w:rsidRPr="00CE12CD">
        <w:trPr>
          <w:trHeight w:val="315"/>
        </w:trPr>
        <w:tc>
          <w:tcPr>
            <w:tcW w:w="3256"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Средња (50- 250 запослених)</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12</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12</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15</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15</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w:t>
            </w:r>
          </w:p>
        </w:tc>
        <w:tc>
          <w:tcPr>
            <w:tcW w:w="6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w:t>
            </w:r>
          </w:p>
        </w:tc>
      </w:tr>
      <w:tr w:rsidR="000F4071" w:rsidRPr="00CE12CD">
        <w:trPr>
          <w:trHeight w:val="249"/>
        </w:trPr>
        <w:tc>
          <w:tcPr>
            <w:tcW w:w="3256"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Велика (преко 250 запослених)</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43</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567"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6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r>
      <w:tr w:rsidR="000F4071" w:rsidRPr="00CE12CD">
        <w:trPr>
          <w:trHeight w:val="315"/>
        </w:trPr>
        <w:tc>
          <w:tcPr>
            <w:tcW w:w="3256" w:type="dxa"/>
            <w:tcBorders>
              <w:top w:val="nil"/>
              <w:left w:val="single" w:sz="4" w:space="0" w:color="000000"/>
              <w:bottom w:val="single" w:sz="4" w:space="0" w:color="000000"/>
              <w:right w:val="single" w:sz="4" w:space="0" w:color="000000"/>
            </w:tcBorders>
            <w:shd w:val="clear" w:color="auto" w:fill="B4C6E7"/>
          </w:tcPr>
          <w:p w:rsidR="000F4071" w:rsidRPr="00CE12CD" w:rsidRDefault="005531D4" w:rsidP="00CE12CD">
            <w:pP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118</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52</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100</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42</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92</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42</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81</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41</w:t>
            </w:r>
          </w:p>
        </w:tc>
        <w:tc>
          <w:tcPr>
            <w:tcW w:w="567"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69</w:t>
            </w:r>
          </w:p>
        </w:tc>
        <w:tc>
          <w:tcPr>
            <w:tcW w:w="651" w:type="dxa"/>
            <w:tcBorders>
              <w:top w:val="nil"/>
              <w:left w:val="nil"/>
              <w:bottom w:val="single" w:sz="4" w:space="0" w:color="000000"/>
              <w:right w:val="single" w:sz="4" w:space="0" w:color="000000"/>
            </w:tcBorders>
            <w:shd w:val="clear" w:color="auto" w:fill="B4C6E7"/>
          </w:tcPr>
          <w:p w:rsidR="000F4071" w:rsidRPr="00CE12CD" w:rsidRDefault="005531D4" w:rsidP="00CE12CD">
            <w:pP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38</w:t>
            </w:r>
          </w:p>
        </w:tc>
      </w:tr>
    </w:tbl>
    <w:p w:rsidR="00893554" w:rsidRPr="00CE12CD" w:rsidRDefault="00893554" w:rsidP="00CE12CD">
      <w:pPr>
        <w:jc w:val="center"/>
        <w:rPr>
          <w:rFonts w:asciiTheme="minorHAnsi" w:eastAsia="Calibri" w:hAnsiTheme="minorHAnsi" w:cstheme="minorHAnsi"/>
          <w:color w:val="000000"/>
          <w:sz w:val="22"/>
          <w:szCs w:val="22"/>
        </w:rPr>
      </w:pPr>
      <w:r w:rsidRPr="00CE12CD">
        <w:rPr>
          <w:rFonts w:asciiTheme="minorHAnsi" w:eastAsia="Calibri" w:hAnsiTheme="minorHAnsi" w:cstheme="minorHAnsi"/>
          <w:color w:val="000000"/>
          <w:sz w:val="22"/>
          <w:szCs w:val="22"/>
        </w:rPr>
        <w:t>(Извор: РЗС РС)</w:t>
      </w:r>
    </w:p>
    <w:p w:rsidR="000F4071" w:rsidRPr="00CE12CD" w:rsidRDefault="000F4071" w:rsidP="00CE12CD">
      <w:pPr>
        <w:jc w:val="both"/>
        <w:rPr>
          <w:rFonts w:asciiTheme="minorHAnsi" w:eastAsia="Calibri" w:hAnsiTheme="minorHAnsi" w:cstheme="minorHAnsi"/>
          <w:color w:val="000000"/>
        </w:rPr>
      </w:pPr>
    </w:p>
    <w:p w:rsidR="000F4071" w:rsidRPr="00DE04DA" w:rsidRDefault="005531D4"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 xml:space="preserve">У погледу запослености, значајано су више запослене особе мушког пола, </w:t>
      </w:r>
      <w:r w:rsidR="004A5302" w:rsidRPr="00CE12CD">
        <w:rPr>
          <w:rFonts w:asciiTheme="minorHAnsi" w:eastAsia="Calibri" w:hAnsiTheme="minorHAnsi" w:cstheme="minorHAnsi"/>
          <w:color w:val="000000"/>
          <w:lang w:val="sr-Cyrl-BA"/>
        </w:rPr>
        <w:t xml:space="preserve">а </w:t>
      </w:r>
      <w:r w:rsidRPr="00DE04DA">
        <w:rPr>
          <w:rFonts w:asciiTheme="minorHAnsi" w:eastAsia="Calibri" w:hAnsiTheme="minorHAnsi" w:cstheme="minorHAnsi"/>
          <w:color w:val="000000"/>
          <w:lang w:val="ru-RU"/>
        </w:rPr>
        <w:t xml:space="preserve">у погледу незапослености, стање је идентично,  тј. </w:t>
      </w:r>
      <w:r w:rsidRPr="00DE04DA">
        <w:rPr>
          <w:rFonts w:asciiTheme="minorHAnsi" w:eastAsia="Calibri" w:hAnsiTheme="minorHAnsi" w:cstheme="minorHAnsi"/>
          <w:lang w:val="ru-RU"/>
        </w:rPr>
        <w:t>нешто  више од половине укупног броја незапослених су особе мушког пола (64,42%).</w:t>
      </w:r>
    </w:p>
    <w:p w:rsidR="000F4071" w:rsidRPr="00DE04DA" w:rsidRDefault="000F4071" w:rsidP="00CE12CD">
      <w:pPr>
        <w:rPr>
          <w:rFonts w:asciiTheme="minorHAnsi" w:eastAsia="Calibri" w:hAnsiTheme="minorHAnsi" w:cstheme="minorHAnsi"/>
          <w:b/>
          <w:color w:val="000000"/>
          <w:lang w:val="ru-RU"/>
        </w:rPr>
      </w:pPr>
    </w:p>
    <w:p w:rsidR="000F4071" w:rsidRPr="00CE12CD" w:rsidRDefault="005531D4" w:rsidP="00CE12CD">
      <w:pPr>
        <w:jc w:val="center"/>
        <w:rPr>
          <w:rFonts w:asciiTheme="minorHAnsi" w:eastAsia="Calibri" w:hAnsiTheme="minorHAnsi" w:cstheme="minorHAnsi"/>
          <w:b/>
          <w:color w:val="000000"/>
        </w:rPr>
      </w:pPr>
      <w:r w:rsidRPr="00CE12CD">
        <w:rPr>
          <w:rFonts w:asciiTheme="minorHAnsi" w:hAnsiTheme="minorHAnsi" w:cstheme="minorHAnsi"/>
          <w:noProof/>
        </w:rPr>
        <w:drawing>
          <wp:inline distT="0" distB="0" distL="0" distR="0">
            <wp:extent cx="3443288" cy="2293144"/>
            <wp:effectExtent l="0" t="0" r="0" b="571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4071" w:rsidRPr="00CE12CD" w:rsidRDefault="00BC61A9" w:rsidP="00CE12CD">
      <w:pPr>
        <w:jc w:val="center"/>
        <w:rPr>
          <w:rFonts w:asciiTheme="minorHAnsi" w:eastAsia="Calibri" w:hAnsiTheme="minorHAnsi" w:cstheme="minorHAnsi"/>
          <w:sz w:val="22"/>
          <w:szCs w:val="22"/>
          <w:lang w:val="sr-Cyrl-BA"/>
        </w:rPr>
      </w:pPr>
      <w:bookmarkStart w:id="39" w:name="_Toc42119909"/>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13</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Н</w:t>
      </w:r>
      <w:r w:rsidR="004A5302" w:rsidRPr="00CE12CD">
        <w:rPr>
          <w:rFonts w:asciiTheme="minorHAnsi" w:eastAsia="Calibri" w:hAnsiTheme="minorHAnsi" w:cstheme="minorHAnsi"/>
          <w:sz w:val="22"/>
          <w:szCs w:val="22"/>
          <w:lang w:val="sr-Cyrl-BA"/>
        </w:rPr>
        <w:t>е</w:t>
      </w:r>
      <w:r w:rsidR="005531D4" w:rsidRPr="00DE04DA">
        <w:rPr>
          <w:rFonts w:asciiTheme="minorHAnsi" w:eastAsia="Calibri" w:hAnsiTheme="minorHAnsi" w:cstheme="minorHAnsi"/>
          <w:sz w:val="22"/>
          <w:szCs w:val="22"/>
          <w:lang w:val="ru-RU"/>
        </w:rPr>
        <w:t>запослени по полу у општини Ново Горажде</w:t>
      </w:r>
      <w:bookmarkEnd w:id="39"/>
    </w:p>
    <w:p w:rsidR="00893554" w:rsidRPr="00DE04DA" w:rsidRDefault="0089355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РЗС РС)</w:t>
      </w:r>
    </w:p>
    <w:p w:rsidR="000F4071" w:rsidRPr="00DE04DA" w:rsidRDefault="000F4071" w:rsidP="00CE12CD">
      <w:pPr>
        <w:jc w:val="both"/>
        <w:rPr>
          <w:rFonts w:asciiTheme="minorHAnsi" w:eastAsia="Calibri" w:hAnsiTheme="minorHAnsi" w:cstheme="minorHAnsi"/>
          <w:color w:val="000000"/>
          <w:lang w:val="ru-RU"/>
        </w:rPr>
      </w:pPr>
    </w:p>
    <w:p w:rsidR="000F4071" w:rsidRPr="00DE04DA" w:rsidRDefault="005531D4"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 xml:space="preserve">На основу расположивих података Републичког завода за статистику Републике Српске (РЗС РС), број незапослених лица се смањио у 2018. години на 208 лица, од чега је 74 лица женског пола. Од броја незапослених лица, 28,84% незапослених је у доби 30-45 година живота док је 11,53% незапослених је у  доби 18-30 година живота . Удио лица  у доби 45-55 година живота у укупном броју незапослених је 25% док је удио лица у доби 45-65 година живота у укупном броју незапослених 64,42%, тј. највећа кохорта која уствари најтеже долази до запослења. </w:t>
      </w:r>
    </w:p>
    <w:p w:rsidR="000F4071" w:rsidRPr="00DE04DA" w:rsidRDefault="000F4071" w:rsidP="00CE12CD">
      <w:pPr>
        <w:jc w:val="both"/>
        <w:rPr>
          <w:rFonts w:asciiTheme="minorHAnsi" w:eastAsia="Calibri" w:hAnsiTheme="minorHAnsi" w:cstheme="minorHAnsi"/>
          <w:color w:val="000000"/>
          <w:lang w:val="ru-RU"/>
        </w:rPr>
      </w:pPr>
    </w:p>
    <w:p w:rsidR="000F4071" w:rsidRPr="00CE12CD" w:rsidRDefault="005531D4" w:rsidP="00CE12CD">
      <w:pPr>
        <w:jc w:val="center"/>
        <w:rPr>
          <w:rFonts w:asciiTheme="minorHAnsi" w:eastAsia="Calibri" w:hAnsiTheme="minorHAnsi" w:cstheme="minorHAnsi"/>
          <w:color w:val="000000"/>
        </w:rPr>
      </w:pPr>
      <w:r w:rsidRPr="00CE12CD">
        <w:rPr>
          <w:rFonts w:asciiTheme="minorHAnsi" w:hAnsiTheme="minorHAnsi" w:cstheme="minorHAnsi"/>
          <w:noProof/>
        </w:rPr>
        <w:lastRenderedPageBreak/>
        <w:drawing>
          <wp:inline distT="0" distB="0" distL="0" distR="0">
            <wp:extent cx="3471863" cy="2100262"/>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4071" w:rsidRPr="00DE04DA" w:rsidRDefault="00BC61A9" w:rsidP="00CE12CD">
      <w:pPr>
        <w:pBdr>
          <w:top w:val="nil"/>
          <w:left w:val="nil"/>
          <w:bottom w:val="nil"/>
          <w:right w:val="nil"/>
          <w:between w:val="nil"/>
        </w:pBdr>
        <w:jc w:val="center"/>
        <w:rPr>
          <w:rFonts w:asciiTheme="minorHAnsi" w:eastAsia="Calibri" w:hAnsiTheme="minorHAnsi" w:cstheme="minorHAnsi"/>
          <w:color w:val="000000"/>
          <w:sz w:val="22"/>
          <w:szCs w:val="22"/>
          <w:lang w:val="ru-RU"/>
        </w:rPr>
      </w:pPr>
      <w:bookmarkStart w:id="40" w:name="_Toc42119910"/>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14</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Квалификациона структура незапослених општине Ново Горажде (2018)</w:t>
      </w:r>
      <w:bookmarkEnd w:id="40"/>
    </w:p>
    <w:p w:rsidR="00893554" w:rsidRPr="00DE04DA" w:rsidRDefault="0089355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РЗС РС)</w:t>
      </w:r>
    </w:p>
    <w:p w:rsidR="000F4071" w:rsidRPr="00DE04DA" w:rsidRDefault="000F4071" w:rsidP="00CE12CD">
      <w:pPr>
        <w:jc w:val="both"/>
        <w:rPr>
          <w:rFonts w:asciiTheme="minorHAnsi" w:eastAsia="Calibri" w:hAnsiTheme="minorHAnsi" w:cstheme="minorHAnsi"/>
          <w:lang w:val="ru-RU"/>
        </w:rPr>
      </w:pPr>
    </w:p>
    <w:p w:rsidR="000F4071" w:rsidRPr="00CE12CD" w:rsidRDefault="00084FEB" w:rsidP="00CE12CD">
      <w:pPr>
        <w:jc w:val="both"/>
        <w:rPr>
          <w:rFonts w:asciiTheme="minorHAnsi" w:eastAsia="Calibri" w:hAnsiTheme="minorHAnsi" w:cstheme="minorHAnsi"/>
        </w:rPr>
      </w:pPr>
      <w:r>
        <w:rPr>
          <w:rFonts w:asciiTheme="minorHAnsi" w:eastAsia="Calibri" w:hAnsiTheme="minorHAnsi" w:cstheme="minorHAnsi"/>
          <w:lang w:val="ru-RU"/>
        </w:rPr>
        <w:t>У структури незапослених</w:t>
      </w:r>
      <w:r w:rsidR="005531D4" w:rsidRPr="00DE04DA">
        <w:rPr>
          <w:rFonts w:asciiTheme="minorHAnsi" w:eastAsia="Calibri" w:hAnsiTheme="minorHAnsi" w:cstheme="minorHAnsi"/>
          <w:lang w:val="ru-RU"/>
        </w:rPr>
        <w:t xml:space="preserve"> највише има</w:t>
      </w:r>
      <w:r w:rsidR="00BC7866">
        <w:rPr>
          <w:rFonts w:asciiTheme="minorHAnsi" w:eastAsia="Calibri" w:hAnsiTheme="minorHAnsi" w:cstheme="minorHAnsi"/>
          <w:lang w:val="ru-RU"/>
        </w:rPr>
        <w:t xml:space="preserve"> лица</w:t>
      </w:r>
      <w:r w:rsidR="005531D4" w:rsidRPr="00DE04DA">
        <w:rPr>
          <w:rFonts w:asciiTheme="minorHAnsi" w:eastAsia="Calibri" w:hAnsiTheme="minorHAnsi" w:cstheme="minorHAnsi"/>
          <w:lang w:val="ru-RU"/>
        </w:rPr>
        <w:t xml:space="preserve"> са трећим степен</w:t>
      </w:r>
      <w:r w:rsidR="004D69BA" w:rsidRPr="00CE12CD">
        <w:rPr>
          <w:rFonts w:asciiTheme="minorHAnsi" w:eastAsia="Calibri" w:hAnsiTheme="minorHAnsi" w:cstheme="minorHAnsi"/>
          <w:lang w:val="sr-Cyrl-BA"/>
        </w:rPr>
        <w:t>ом</w:t>
      </w:r>
      <w:r w:rsidR="005531D4" w:rsidRPr="00DE04DA">
        <w:rPr>
          <w:rFonts w:asciiTheme="minorHAnsi" w:eastAsia="Calibri" w:hAnsiTheme="minorHAnsi" w:cstheme="minorHAnsi"/>
          <w:lang w:val="ru-RU"/>
        </w:rPr>
        <w:t xml:space="preserve"> образовања (КВ), затим нискоквалификованих радника (НК) и оних са средњом стручном спремом (ССС).</w:t>
      </w:r>
      <w:r w:rsidR="002E3F5F" w:rsidRPr="00CE12CD">
        <w:rPr>
          <w:rFonts w:asciiTheme="minorHAnsi" w:eastAsia="Calibri" w:hAnsiTheme="minorHAnsi" w:cstheme="minorHAnsi"/>
        </w:rPr>
        <w:t xml:space="preserve"> У структури незапослених предњаче, економисти, трговци</w:t>
      </w:r>
      <w:r w:rsidR="00786EEC" w:rsidRPr="00CE12CD">
        <w:rPr>
          <w:rFonts w:asciiTheme="minorHAnsi" w:eastAsia="Calibri" w:hAnsiTheme="minorHAnsi" w:cstheme="minorHAnsi"/>
        </w:rPr>
        <w:t>, гимназијалци.</w:t>
      </w:r>
    </w:p>
    <w:p w:rsidR="000F4071" w:rsidRPr="00CE12CD" w:rsidRDefault="005531D4" w:rsidP="00CE12CD">
      <w:pPr>
        <w:jc w:val="center"/>
        <w:rPr>
          <w:rFonts w:asciiTheme="minorHAnsi" w:eastAsia="Calibri" w:hAnsiTheme="minorHAnsi" w:cstheme="minorHAnsi"/>
          <w:color w:val="000000"/>
        </w:rPr>
      </w:pPr>
      <w:r w:rsidRPr="00CE12CD">
        <w:rPr>
          <w:rFonts w:asciiTheme="minorHAnsi" w:hAnsiTheme="minorHAnsi" w:cstheme="minorHAnsi"/>
          <w:noProof/>
        </w:rPr>
        <w:drawing>
          <wp:inline distT="0" distB="0" distL="0" distR="0">
            <wp:extent cx="3671888" cy="2193131"/>
            <wp:effectExtent l="0" t="0" r="0" b="444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4071" w:rsidRPr="00DE04DA" w:rsidRDefault="00BC61A9" w:rsidP="00CE12CD">
      <w:pPr>
        <w:jc w:val="center"/>
        <w:rPr>
          <w:rFonts w:asciiTheme="minorHAnsi" w:eastAsia="Calibri" w:hAnsiTheme="minorHAnsi" w:cstheme="minorHAnsi"/>
          <w:sz w:val="22"/>
          <w:szCs w:val="22"/>
          <w:lang w:val="ru-RU"/>
        </w:rPr>
      </w:pPr>
      <w:bookmarkStart w:id="41" w:name="_Toc42119911"/>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15</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Просјечна нето плата у  општини Ново Горажде, КМ</w:t>
      </w:r>
      <w:bookmarkEnd w:id="41"/>
    </w:p>
    <w:p w:rsidR="005B0C5F" w:rsidRPr="00DE04DA" w:rsidRDefault="005B0C5F"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РЗС РС)</w:t>
      </w:r>
    </w:p>
    <w:p w:rsidR="000F4071" w:rsidRPr="00DE04DA" w:rsidRDefault="000F4071" w:rsidP="00CE12CD">
      <w:pPr>
        <w:jc w:val="both"/>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 xml:space="preserve">Просјечна нето плата у општини Ново Горажде за 2018. годину је износила </w:t>
      </w:r>
      <w:r w:rsidRPr="00DE04DA">
        <w:rPr>
          <w:rFonts w:asciiTheme="minorHAnsi" w:eastAsia="Calibri" w:hAnsiTheme="minorHAnsi" w:cstheme="minorHAnsi"/>
          <w:b/>
          <w:color w:val="000000"/>
          <w:lang w:val="ru-RU"/>
        </w:rPr>
        <w:t xml:space="preserve">791 КМ и мања </w:t>
      </w:r>
      <w:r w:rsidRPr="00DE04DA">
        <w:rPr>
          <w:rFonts w:asciiTheme="minorHAnsi" w:eastAsia="Calibri" w:hAnsiTheme="minorHAnsi" w:cstheme="minorHAnsi"/>
          <w:color w:val="000000"/>
          <w:lang w:val="ru-RU"/>
        </w:rPr>
        <w:t xml:space="preserve">је од републичког просјека за 66 КМ. </w:t>
      </w:r>
      <w:r w:rsidRPr="00DE04DA">
        <w:rPr>
          <w:rFonts w:asciiTheme="minorHAnsi" w:eastAsia="Calibri" w:hAnsiTheme="minorHAnsi" w:cstheme="minorHAnsi"/>
          <w:b/>
          <w:color w:val="000000"/>
          <w:lang w:val="ru-RU"/>
        </w:rPr>
        <w:t>Оно што забрињава јесте тренд смањења просјечне нето плате у односу на 2014. годину  (855 КМ),</w:t>
      </w:r>
      <w:r w:rsidRPr="00DE04DA">
        <w:rPr>
          <w:rFonts w:asciiTheme="minorHAnsi" w:eastAsia="Calibri" w:hAnsiTheme="minorHAnsi" w:cstheme="minorHAnsi"/>
          <w:color w:val="000000"/>
          <w:lang w:val="ru-RU"/>
        </w:rPr>
        <w:t xml:space="preserve"> мада иста у окружењу и на републичком нивоу расте, што само може указивати на чињеницу </w:t>
      </w:r>
      <w:r w:rsidR="004D69BA" w:rsidRPr="00CE12CD">
        <w:rPr>
          <w:rFonts w:asciiTheme="minorHAnsi" w:eastAsia="Calibri" w:hAnsiTheme="minorHAnsi" w:cstheme="minorHAnsi"/>
          <w:color w:val="000000"/>
          <w:lang w:val="sr-Cyrl-BA"/>
        </w:rPr>
        <w:t>д</w:t>
      </w:r>
      <w:r w:rsidRPr="00DE04DA">
        <w:rPr>
          <w:rFonts w:asciiTheme="minorHAnsi" w:eastAsia="Calibri" w:hAnsiTheme="minorHAnsi" w:cstheme="minorHAnsi"/>
          <w:color w:val="000000"/>
          <w:lang w:val="ru-RU"/>
        </w:rPr>
        <w:t>а продуктивност привредних субјеката остала иста или мања, што свака</w:t>
      </w:r>
      <w:r w:rsidR="004D69BA" w:rsidRPr="00CE12CD">
        <w:rPr>
          <w:rFonts w:asciiTheme="minorHAnsi" w:eastAsia="Calibri" w:hAnsiTheme="minorHAnsi" w:cstheme="minorHAnsi"/>
          <w:color w:val="000000"/>
          <w:lang w:val="sr-Cyrl-BA"/>
        </w:rPr>
        <w:t>к</w:t>
      </w:r>
      <w:r w:rsidRPr="00DE04DA">
        <w:rPr>
          <w:rFonts w:asciiTheme="minorHAnsi" w:eastAsia="Calibri" w:hAnsiTheme="minorHAnsi" w:cstheme="minorHAnsi"/>
          <w:color w:val="000000"/>
          <w:lang w:val="ru-RU"/>
        </w:rPr>
        <w:t>о може имати за посљедицу интензивирање одласка радно активног становништва из општине Ново Горажде.</w:t>
      </w:r>
    </w:p>
    <w:p w:rsidR="000F4071" w:rsidRPr="00DE04DA" w:rsidRDefault="000F4071" w:rsidP="00CE12CD">
      <w:pPr>
        <w:widowControl w:val="0"/>
        <w:jc w:val="both"/>
        <w:rPr>
          <w:rFonts w:asciiTheme="minorHAnsi" w:eastAsia="Calibri" w:hAnsiTheme="minorHAnsi" w:cstheme="minorHAnsi"/>
          <w:b/>
          <w:i/>
          <w:color w:val="4472C4"/>
          <w:lang w:val="ru-RU"/>
        </w:rPr>
      </w:pPr>
    </w:p>
    <w:p w:rsidR="000F4071" w:rsidRPr="00DE04DA" w:rsidRDefault="000F4071" w:rsidP="00CE12CD">
      <w:pPr>
        <w:widowControl w:val="0"/>
        <w:jc w:val="both"/>
        <w:rPr>
          <w:rFonts w:asciiTheme="minorHAnsi" w:eastAsia="Calibri" w:hAnsiTheme="minorHAnsi" w:cstheme="minorHAnsi"/>
          <w:b/>
          <w:i/>
          <w:color w:val="4472C4"/>
          <w:lang w:val="ru-RU"/>
        </w:rPr>
      </w:pPr>
    </w:p>
    <w:p w:rsidR="00D3326A" w:rsidRPr="00DE04DA" w:rsidRDefault="00D3326A" w:rsidP="00CE12CD">
      <w:pPr>
        <w:widowControl w:val="0"/>
        <w:jc w:val="both"/>
        <w:rPr>
          <w:rFonts w:asciiTheme="minorHAnsi" w:eastAsia="Calibri" w:hAnsiTheme="minorHAnsi" w:cstheme="minorHAnsi"/>
          <w:b/>
          <w:i/>
          <w:color w:val="4472C4"/>
          <w:lang w:val="ru-RU"/>
        </w:rPr>
      </w:pPr>
    </w:p>
    <w:p w:rsidR="00D3326A" w:rsidRPr="00DE04DA" w:rsidRDefault="00D3326A" w:rsidP="00CE12CD">
      <w:pPr>
        <w:widowControl w:val="0"/>
        <w:jc w:val="both"/>
        <w:rPr>
          <w:rFonts w:asciiTheme="minorHAnsi" w:eastAsia="Calibri" w:hAnsiTheme="minorHAnsi" w:cstheme="minorHAnsi"/>
          <w:b/>
          <w:i/>
          <w:color w:val="4472C4"/>
          <w:lang w:val="ru-RU"/>
        </w:rPr>
      </w:pPr>
    </w:p>
    <w:p w:rsidR="00D3326A" w:rsidRPr="00DE04DA" w:rsidRDefault="00D3326A" w:rsidP="00CE12CD">
      <w:pPr>
        <w:widowControl w:val="0"/>
        <w:jc w:val="both"/>
        <w:rPr>
          <w:rFonts w:asciiTheme="minorHAnsi" w:eastAsia="Calibri" w:hAnsiTheme="minorHAnsi" w:cstheme="minorHAnsi"/>
          <w:b/>
          <w:i/>
          <w:color w:val="4472C4"/>
          <w:lang w:val="ru-RU"/>
        </w:rPr>
      </w:pPr>
    </w:p>
    <w:p w:rsidR="00D3326A" w:rsidRPr="00DE04DA" w:rsidRDefault="00D3326A" w:rsidP="00CE12CD">
      <w:pPr>
        <w:widowControl w:val="0"/>
        <w:jc w:val="both"/>
        <w:rPr>
          <w:rFonts w:asciiTheme="minorHAnsi" w:eastAsia="Calibri" w:hAnsiTheme="minorHAnsi" w:cstheme="minorHAnsi"/>
          <w:b/>
          <w:i/>
          <w:color w:val="4472C4"/>
          <w:lang w:val="ru-RU"/>
        </w:rPr>
      </w:pPr>
    </w:p>
    <w:p w:rsidR="00D3326A" w:rsidRDefault="00D3326A" w:rsidP="00CE12CD">
      <w:pPr>
        <w:widowControl w:val="0"/>
        <w:jc w:val="both"/>
        <w:rPr>
          <w:rFonts w:asciiTheme="minorHAnsi" w:eastAsia="Calibri" w:hAnsiTheme="minorHAnsi" w:cstheme="minorHAnsi"/>
          <w:b/>
          <w:i/>
          <w:color w:val="4472C4"/>
          <w:lang w:val="ru-RU"/>
        </w:rPr>
      </w:pPr>
    </w:p>
    <w:p w:rsidR="004737FC" w:rsidRPr="00DE04DA" w:rsidRDefault="004737FC" w:rsidP="00CE12CD">
      <w:pPr>
        <w:widowControl w:val="0"/>
        <w:jc w:val="both"/>
        <w:rPr>
          <w:rFonts w:asciiTheme="minorHAnsi" w:eastAsia="Calibri" w:hAnsiTheme="minorHAnsi" w:cstheme="minorHAnsi"/>
          <w:b/>
          <w:i/>
          <w:color w:val="4472C4"/>
          <w:lang w:val="ru-RU"/>
        </w:rPr>
      </w:pPr>
    </w:p>
    <w:p w:rsidR="00D3326A" w:rsidRPr="00DE04DA" w:rsidRDefault="00D3326A" w:rsidP="00CE12CD">
      <w:pPr>
        <w:widowControl w:val="0"/>
        <w:jc w:val="both"/>
        <w:rPr>
          <w:rFonts w:asciiTheme="minorHAnsi" w:eastAsia="Calibri" w:hAnsiTheme="minorHAnsi" w:cstheme="minorHAnsi"/>
          <w:b/>
          <w:i/>
          <w:color w:val="4472C4"/>
          <w:lang w:val="ru-RU"/>
        </w:rPr>
      </w:pPr>
    </w:p>
    <w:p w:rsidR="000F4071" w:rsidRPr="00DE04DA" w:rsidRDefault="005531D4" w:rsidP="00CE12CD">
      <w:pPr>
        <w:widowControl w:val="0"/>
        <w:jc w:val="both"/>
        <w:rPr>
          <w:rFonts w:asciiTheme="minorHAnsi" w:eastAsia="Calibri" w:hAnsiTheme="minorHAnsi" w:cstheme="minorHAnsi"/>
          <w:b/>
          <w:i/>
          <w:color w:val="1F3864" w:themeColor="accent1" w:themeShade="80"/>
          <w:lang w:val="ru-RU"/>
        </w:rPr>
      </w:pPr>
      <w:r w:rsidRPr="00DE04DA">
        <w:rPr>
          <w:rFonts w:asciiTheme="minorHAnsi" w:eastAsia="Calibri" w:hAnsiTheme="minorHAnsi" w:cstheme="minorHAnsi"/>
          <w:b/>
          <w:i/>
          <w:color w:val="1F3864" w:themeColor="accent1" w:themeShade="80"/>
          <w:lang w:val="ru-RU"/>
        </w:rPr>
        <w:lastRenderedPageBreak/>
        <w:t>Закључак</w:t>
      </w:r>
    </w:p>
    <w:p w:rsidR="000F4071" w:rsidRPr="00DE04DA" w:rsidRDefault="000F4071" w:rsidP="00CE12CD">
      <w:pPr>
        <w:widowControl w:val="0"/>
        <w:jc w:val="both"/>
        <w:rPr>
          <w:rFonts w:asciiTheme="minorHAnsi" w:eastAsia="Calibri" w:hAnsiTheme="minorHAnsi" w:cstheme="minorHAnsi"/>
          <w:i/>
          <w:color w:val="1F3864" w:themeColor="accent1" w:themeShade="80"/>
          <w:lang w:val="ru-RU"/>
        </w:rPr>
      </w:pPr>
    </w:p>
    <w:p w:rsidR="00D3326A" w:rsidRPr="00DE04DA" w:rsidRDefault="005531D4" w:rsidP="00CE12CD">
      <w:pPr>
        <w:widowControl w:val="0"/>
        <w:jc w:val="both"/>
        <w:rPr>
          <w:rFonts w:asciiTheme="minorHAnsi" w:eastAsia="Calibri" w:hAnsiTheme="minorHAnsi" w:cstheme="minorHAnsi"/>
          <w:i/>
          <w:color w:val="1F3864" w:themeColor="accent1" w:themeShade="80"/>
          <w:lang w:val="ru-RU"/>
        </w:rPr>
      </w:pPr>
      <w:r w:rsidRPr="00DE04DA">
        <w:rPr>
          <w:rFonts w:asciiTheme="minorHAnsi" w:eastAsia="Calibri" w:hAnsiTheme="minorHAnsi" w:cstheme="minorHAnsi"/>
          <w:i/>
          <w:color w:val="1F3864" w:themeColor="accent1" w:themeShade="80"/>
          <w:lang w:val="ru-RU"/>
        </w:rPr>
        <w:t>Тешко је дати опште процјене које се односе на захтјеве тржишта рада општине Ново Горажде, с обзиром да је такво тржиште рада веома скромно и да се у свјетлу глабалне комуникације не може посматрати из</w:t>
      </w:r>
      <w:r w:rsidR="00665B23" w:rsidRPr="00CE12CD">
        <w:rPr>
          <w:rFonts w:asciiTheme="minorHAnsi" w:eastAsia="Calibri" w:hAnsiTheme="minorHAnsi" w:cstheme="minorHAnsi"/>
          <w:i/>
          <w:color w:val="1F3864" w:themeColor="accent1" w:themeShade="80"/>
          <w:lang w:val="sr-Cyrl-BA"/>
        </w:rPr>
        <w:t>о</w:t>
      </w:r>
      <w:r w:rsidRPr="00DE04DA">
        <w:rPr>
          <w:rFonts w:asciiTheme="minorHAnsi" w:eastAsia="Calibri" w:hAnsiTheme="minorHAnsi" w:cstheme="minorHAnsi"/>
          <w:i/>
          <w:color w:val="1F3864" w:themeColor="accent1" w:themeShade="80"/>
          <w:lang w:val="ru-RU"/>
        </w:rPr>
        <w:t xml:space="preserve">ловано. </w:t>
      </w:r>
      <w:r w:rsidR="009B6846" w:rsidRPr="00CE12CD">
        <w:rPr>
          <w:rFonts w:asciiTheme="minorHAnsi" w:eastAsia="Calibri" w:hAnsiTheme="minorHAnsi" w:cstheme="minorHAnsi"/>
          <w:i/>
          <w:color w:val="1F3864" w:themeColor="accent1" w:themeShade="80"/>
        </w:rPr>
        <w:t xml:space="preserve"> </w:t>
      </w:r>
      <w:r w:rsidRPr="00DE04DA">
        <w:rPr>
          <w:rFonts w:asciiTheme="minorHAnsi" w:eastAsia="Calibri" w:hAnsiTheme="minorHAnsi" w:cstheme="minorHAnsi"/>
          <w:i/>
          <w:color w:val="1F3864" w:themeColor="accent1" w:themeShade="80"/>
          <w:lang w:val="ru-RU"/>
        </w:rPr>
        <w:t xml:space="preserve">Међутим, оно што се види </w:t>
      </w:r>
      <w:r w:rsidR="00665B23" w:rsidRPr="00DE04DA">
        <w:rPr>
          <w:rFonts w:asciiTheme="minorHAnsi" w:eastAsia="Calibri" w:hAnsiTheme="minorHAnsi" w:cstheme="minorHAnsi"/>
          <w:i/>
          <w:color w:val="1F3864" w:themeColor="accent1" w:themeShade="80"/>
          <w:lang w:val="ru-RU"/>
        </w:rPr>
        <w:t xml:space="preserve">у структури незапослених </w:t>
      </w:r>
      <w:r w:rsidRPr="00DE04DA">
        <w:rPr>
          <w:rFonts w:asciiTheme="minorHAnsi" w:eastAsia="Calibri" w:hAnsiTheme="minorHAnsi" w:cstheme="minorHAnsi"/>
          <w:i/>
          <w:color w:val="1F3864" w:themeColor="accent1" w:themeShade="80"/>
          <w:lang w:val="ru-RU"/>
        </w:rPr>
        <w:t xml:space="preserve">је да </w:t>
      </w:r>
      <w:r w:rsidR="00125A90">
        <w:rPr>
          <w:rFonts w:asciiTheme="minorHAnsi" w:eastAsia="Calibri" w:hAnsiTheme="minorHAnsi" w:cstheme="minorHAnsi"/>
          <w:i/>
          <w:color w:val="1F3864" w:themeColor="accent1" w:themeShade="80"/>
          <w:lang w:val="ru-RU"/>
        </w:rPr>
        <w:t xml:space="preserve">је </w:t>
      </w:r>
      <w:r w:rsidRPr="00DE04DA">
        <w:rPr>
          <w:rFonts w:asciiTheme="minorHAnsi" w:eastAsia="Calibri" w:hAnsiTheme="minorHAnsi" w:cstheme="minorHAnsi"/>
          <w:i/>
          <w:color w:val="1F3864" w:themeColor="accent1" w:themeShade="80"/>
          <w:lang w:val="ru-RU"/>
        </w:rPr>
        <w:t>на</w:t>
      </w:r>
      <w:r w:rsidR="00665B23" w:rsidRPr="00CE12CD">
        <w:rPr>
          <w:rFonts w:asciiTheme="minorHAnsi" w:eastAsia="Calibri" w:hAnsiTheme="minorHAnsi" w:cstheme="minorHAnsi"/>
          <w:i/>
          <w:color w:val="1F3864" w:themeColor="accent1" w:themeShade="80"/>
          <w:lang w:val="sr-Cyrl-BA"/>
        </w:rPr>
        <w:t>ј</w:t>
      </w:r>
      <w:r w:rsidRPr="00DE04DA">
        <w:rPr>
          <w:rFonts w:asciiTheme="minorHAnsi" w:eastAsia="Calibri" w:hAnsiTheme="minorHAnsi" w:cstheme="minorHAnsi"/>
          <w:i/>
          <w:color w:val="1F3864" w:themeColor="accent1" w:themeShade="80"/>
          <w:lang w:val="ru-RU"/>
        </w:rPr>
        <w:t>већи број</w:t>
      </w:r>
      <w:r w:rsidR="00665B23" w:rsidRPr="00CE12CD">
        <w:rPr>
          <w:rFonts w:asciiTheme="minorHAnsi" w:eastAsia="Calibri" w:hAnsiTheme="minorHAnsi" w:cstheme="minorHAnsi"/>
          <w:i/>
          <w:color w:val="1F3864" w:themeColor="accent1" w:themeShade="80"/>
          <w:lang w:val="sr-Cyrl-BA"/>
        </w:rPr>
        <w:t xml:space="preserve"> лица на бироу</w:t>
      </w:r>
      <w:r w:rsidRPr="00DE04DA">
        <w:rPr>
          <w:rFonts w:asciiTheme="minorHAnsi" w:eastAsia="Calibri" w:hAnsiTheme="minorHAnsi" w:cstheme="minorHAnsi"/>
          <w:i/>
          <w:color w:val="1F3864" w:themeColor="accent1" w:themeShade="80"/>
          <w:lang w:val="ru-RU"/>
        </w:rPr>
        <w:t xml:space="preserve"> са средњом стручном спремом трећег и четвртог степ</w:t>
      </w:r>
      <w:r w:rsidR="00D3326A" w:rsidRPr="00CE12CD">
        <w:rPr>
          <w:rFonts w:asciiTheme="minorHAnsi" w:eastAsia="Calibri" w:hAnsiTheme="minorHAnsi" w:cstheme="minorHAnsi"/>
          <w:i/>
          <w:color w:val="1F3864" w:themeColor="accent1" w:themeShade="80"/>
        </w:rPr>
        <w:t>е</w:t>
      </w:r>
      <w:r w:rsidRPr="00DE04DA">
        <w:rPr>
          <w:rFonts w:asciiTheme="minorHAnsi" w:eastAsia="Calibri" w:hAnsiTheme="minorHAnsi" w:cstheme="minorHAnsi"/>
          <w:i/>
          <w:color w:val="1F3864" w:themeColor="accent1" w:themeShade="80"/>
          <w:lang w:val="ru-RU"/>
        </w:rPr>
        <w:t>на, али и да расте број незапослених са ВСС, који је једноцифрен</w:t>
      </w:r>
      <w:r w:rsidR="00084FEB">
        <w:rPr>
          <w:rFonts w:asciiTheme="minorHAnsi" w:eastAsia="Calibri" w:hAnsiTheme="minorHAnsi" w:cstheme="minorHAnsi"/>
          <w:i/>
          <w:color w:val="1F3864" w:themeColor="accent1" w:themeShade="80"/>
          <w:lang w:val="ru-RU"/>
        </w:rPr>
        <w:t xml:space="preserve">, </w:t>
      </w:r>
      <w:r w:rsidRPr="00DE04DA">
        <w:rPr>
          <w:rFonts w:asciiTheme="minorHAnsi" w:eastAsia="Calibri" w:hAnsiTheme="minorHAnsi" w:cstheme="minorHAnsi"/>
          <w:i/>
          <w:color w:val="1F3864" w:themeColor="accent1" w:themeShade="80"/>
          <w:lang w:val="ru-RU"/>
        </w:rPr>
        <w:t xml:space="preserve"> али ипак заначајан за општину.</w:t>
      </w:r>
    </w:p>
    <w:p w:rsidR="00205944" w:rsidRPr="00CE12CD" w:rsidRDefault="005531D4" w:rsidP="00CE12CD">
      <w:pPr>
        <w:widowControl w:val="0"/>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Једино значајне инвестиције могу довести до интензивнијег запослења у погледу свих квалификационих структура, посебно у погледу запошљавања радне снаге женског пола</w:t>
      </w:r>
      <w:r w:rsidR="00084FEB">
        <w:rPr>
          <w:rFonts w:asciiTheme="minorHAnsi" w:eastAsia="Calibri" w:hAnsiTheme="minorHAnsi" w:cstheme="minorHAnsi"/>
          <w:i/>
          <w:color w:val="1F3864" w:themeColor="accent1" w:themeShade="80"/>
          <w:lang w:val="ru-RU"/>
        </w:rPr>
        <w:t>,</w:t>
      </w:r>
      <w:r w:rsidRPr="00DE04DA">
        <w:rPr>
          <w:rFonts w:asciiTheme="minorHAnsi" w:eastAsia="Calibri" w:hAnsiTheme="minorHAnsi" w:cstheme="minorHAnsi"/>
          <w:i/>
          <w:color w:val="1F3864" w:themeColor="accent1" w:themeShade="80"/>
          <w:lang w:val="ru-RU"/>
        </w:rPr>
        <w:t xml:space="preserve"> али и свих категорија незапослених старијих од 45 година</w:t>
      </w:r>
      <w:r w:rsidR="00D27221" w:rsidRPr="00CE12CD">
        <w:rPr>
          <w:rFonts w:asciiTheme="minorHAnsi" w:eastAsia="Calibri" w:hAnsiTheme="minorHAnsi" w:cstheme="minorHAnsi"/>
          <w:i/>
          <w:color w:val="1F3864" w:themeColor="accent1" w:themeShade="80"/>
        </w:rPr>
        <w:t>, узимајући у обзир к</w:t>
      </w:r>
      <w:r w:rsidR="00205944" w:rsidRPr="00CE12CD">
        <w:rPr>
          <w:rFonts w:asciiTheme="minorHAnsi" w:eastAsia="Calibri" w:hAnsiTheme="minorHAnsi" w:cstheme="minorHAnsi"/>
          <w:i/>
          <w:color w:val="1F3864" w:themeColor="accent1" w:themeShade="80"/>
        </w:rPr>
        <w:t>валивикације незапослених и да ли оне одговарају потребама тржишта рада.</w:t>
      </w:r>
    </w:p>
    <w:p w:rsidR="000F4071" w:rsidRPr="00DE04DA" w:rsidRDefault="00D27221" w:rsidP="00CE12CD">
      <w:pPr>
        <w:widowControl w:val="0"/>
        <w:jc w:val="both"/>
        <w:rPr>
          <w:rFonts w:asciiTheme="minorHAnsi" w:eastAsia="Calibri" w:hAnsiTheme="minorHAnsi" w:cstheme="minorHAnsi"/>
          <w:i/>
          <w:color w:val="1F3864" w:themeColor="accent1" w:themeShade="80"/>
          <w:lang w:val="ru-RU"/>
        </w:rPr>
      </w:pPr>
      <w:r w:rsidRPr="00DE04DA" w:rsidDel="00D27221">
        <w:rPr>
          <w:rFonts w:asciiTheme="minorHAnsi" w:eastAsia="Calibri" w:hAnsiTheme="minorHAnsi" w:cstheme="minorHAnsi"/>
          <w:i/>
          <w:color w:val="1F3864" w:themeColor="accent1" w:themeShade="80"/>
          <w:lang w:val="ru-RU"/>
        </w:rPr>
        <w:t xml:space="preserve"> </w:t>
      </w:r>
      <w:r w:rsidR="00C70D9F" w:rsidRPr="00CE12CD">
        <w:rPr>
          <w:rFonts w:asciiTheme="minorHAnsi" w:eastAsia="Calibri" w:hAnsiTheme="minorHAnsi" w:cstheme="minorHAnsi"/>
          <w:i/>
          <w:color w:val="1F3864" w:themeColor="accent1" w:themeShade="80"/>
        </w:rPr>
        <w:t xml:space="preserve">И поред скромних људских ресурса, нажалост, </w:t>
      </w:r>
      <w:r w:rsidR="005531D4" w:rsidRPr="00DE04DA">
        <w:rPr>
          <w:rFonts w:asciiTheme="minorHAnsi" w:eastAsia="Calibri" w:hAnsiTheme="minorHAnsi" w:cstheme="minorHAnsi"/>
          <w:i/>
          <w:color w:val="1F3864" w:themeColor="accent1" w:themeShade="80"/>
          <w:lang w:val="ru-RU"/>
        </w:rPr>
        <w:t>много</w:t>
      </w:r>
      <w:r w:rsidR="00C70D9F" w:rsidRPr="00CE12CD">
        <w:rPr>
          <w:rFonts w:asciiTheme="minorHAnsi" w:eastAsia="Calibri" w:hAnsiTheme="minorHAnsi" w:cstheme="minorHAnsi"/>
          <w:i/>
          <w:color w:val="1F3864" w:themeColor="accent1" w:themeShade="80"/>
        </w:rPr>
        <w:t xml:space="preserve"> је</w:t>
      </w:r>
      <w:r w:rsidR="005531D4" w:rsidRPr="00DE04DA">
        <w:rPr>
          <w:rFonts w:asciiTheme="minorHAnsi" w:eastAsia="Calibri" w:hAnsiTheme="minorHAnsi" w:cstheme="minorHAnsi"/>
          <w:i/>
          <w:color w:val="1F3864" w:themeColor="accent1" w:themeShade="80"/>
          <w:lang w:val="ru-RU"/>
        </w:rPr>
        <w:t xml:space="preserve"> већ</w:t>
      </w:r>
      <w:r w:rsidR="00C70D9F" w:rsidRPr="00CE12CD">
        <w:rPr>
          <w:rFonts w:asciiTheme="minorHAnsi" w:eastAsia="Calibri" w:hAnsiTheme="minorHAnsi" w:cstheme="minorHAnsi"/>
          <w:i/>
          <w:color w:val="1F3864" w:themeColor="accent1" w:themeShade="80"/>
        </w:rPr>
        <w:t>а</w:t>
      </w:r>
      <w:r w:rsidR="005531D4" w:rsidRPr="00DE04DA">
        <w:rPr>
          <w:rFonts w:asciiTheme="minorHAnsi" w:eastAsia="Calibri" w:hAnsiTheme="minorHAnsi" w:cstheme="minorHAnsi"/>
          <w:i/>
          <w:color w:val="1F3864" w:themeColor="accent1" w:themeShade="80"/>
          <w:lang w:val="ru-RU"/>
        </w:rPr>
        <w:t xml:space="preserve"> понуд</w:t>
      </w:r>
      <w:r w:rsidR="00125A90">
        <w:rPr>
          <w:rFonts w:asciiTheme="minorHAnsi" w:eastAsia="Calibri" w:hAnsiTheme="minorHAnsi" w:cstheme="minorHAnsi"/>
          <w:i/>
          <w:color w:val="1F3864" w:themeColor="accent1" w:themeShade="80"/>
          <w:lang w:val="ru-RU"/>
        </w:rPr>
        <w:t>а</w:t>
      </w:r>
      <w:r w:rsidR="005531D4" w:rsidRPr="00DE04DA">
        <w:rPr>
          <w:rFonts w:asciiTheme="minorHAnsi" w:eastAsia="Calibri" w:hAnsiTheme="minorHAnsi" w:cstheme="minorHAnsi"/>
          <w:i/>
          <w:color w:val="1F3864" w:themeColor="accent1" w:themeShade="80"/>
          <w:lang w:val="ru-RU"/>
        </w:rPr>
        <w:t xml:space="preserve"> радне снаге од потреба локалног тржишта рада</w:t>
      </w:r>
      <w:r w:rsidR="00C70D9F" w:rsidRPr="00CE12CD">
        <w:rPr>
          <w:rFonts w:asciiTheme="minorHAnsi" w:eastAsia="Calibri" w:hAnsiTheme="minorHAnsi" w:cstheme="minorHAnsi"/>
          <w:i/>
          <w:color w:val="1F3864" w:themeColor="accent1" w:themeShade="80"/>
        </w:rPr>
        <w:t xml:space="preserve"> у општини Ново Горажде</w:t>
      </w:r>
      <w:r w:rsidR="005531D4" w:rsidRPr="00DE04DA">
        <w:rPr>
          <w:rFonts w:asciiTheme="minorHAnsi" w:eastAsia="Calibri" w:hAnsiTheme="minorHAnsi" w:cstheme="minorHAnsi"/>
          <w:i/>
          <w:color w:val="1F3864" w:themeColor="accent1" w:themeShade="80"/>
          <w:lang w:val="ru-RU"/>
        </w:rPr>
        <w:t>. Као посљедиц</w:t>
      </w:r>
      <w:r w:rsidR="00C70D9F" w:rsidRPr="00CE12CD">
        <w:rPr>
          <w:rFonts w:asciiTheme="minorHAnsi" w:eastAsia="Calibri" w:hAnsiTheme="minorHAnsi" w:cstheme="minorHAnsi"/>
          <w:i/>
          <w:color w:val="1F3864" w:themeColor="accent1" w:themeShade="80"/>
        </w:rPr>
        <w:t>а тога, евидентан</w:t>
      </w:r>
      <w:r w:rsidR="005531D4" w:rsidRPr="00DE04DA">
        <w:rPr>
          <w:rFonts w:asciiTheme="minorHAnsi" w:eastAsia="Calibri" w:hAnsiTheme="minorHAnsi" w:cstheme="minorHAnsi"/>
          <w:i/>
          <w:color w:val="1F3864" w:themeColor="accent1" w:themeShade="80"/>
          <w:lang w:val="ru-RU"/>
        </w:rPr>
        <w:t xml:space="preserve"> </w:t>
      </w:r>
      <w:r w:rsidR="00D3326A" w:rsidRPr="00CE12CD">
        <w:rPr>
          <w:rFonts w:asciiTheme="minorHAnsi" w:eastAsia="Calibri" w:hAnsiTheme="minorHAnsi" w:cstheme="minorHAnsi"/>
          <w:i/>
          <w:color w:val="1F3864" w:themeColor="accent1" w:themeShade="80"/>
        </w:rPr>
        <w:t xml:space="preserve">је </w:t>
      </w:r>
      <w:r w:rsidR="005531D4" w:rsidRPr="00DE04DA">
        <w:rPr>
          <w:rFonts w:asciiTheme="minorHAnsi" w:eastAsia="Calibri" w:hAnsiTheme="minorHAnsi" w:cstheme="minorHAnsi"/>
          <w:i/>
          <w:color w:val="1F3864" w:themeColor="accent1" w:themeShade="80"/>
          <w:lang w:val="ru-RU"/>
        </w:rPr>
        <w:t xml:space="preserve">одлазак </w:t>
      </w:r>
      <w:r w:rsidR="00C70D9F" w:rsidRPr="00CE12CD">
        <w:rPr>
          <w:rFonts w:asciiTheme="minorHAnsi" w:eastAsia="Calibri" w:hAnsiTheme="minorHAnsi" w:cstheme="minorHAnsi"/>
          <w:i/>
          <w:color w:val="1F3864" w:themeColor="accent1" w:themeShade="80"/>
        </w:rPr>
        <w:t>радн</w:t>
      </w:r>
      <w:r w:rsidR="00D3326A" w:rsidRPr="00CE12CD">
        <w:rPr>
          <w:rFonts w:asciiTheme="minorHAnsi" w:eastAsia="Calibri" w:hAnsiTheme="minorHAnsi" w:cstheme="minorHAnsi"/>
          <w:i/>
          <w:color w:val="1F3864" w:themeColor="accent1" w:themeShade="80"/>
        </w:rPr>
        <w:t>е</w:t>
      </w:r>
      <w:r w:rsidR="00C70D9F" w:rsidRPr="00CE12CD">
        <w:rPr>
          <w:rFonts w:asciiTheme="minorHAnsi" w:eastAsia="Calibri" w:hAnsiTheme="minorHAnsi" w:cstheme="minorHAnsi"/>
          <w:i/>
          <w:color w:val="1F3864" w:themeColor="accent1" w:themeShade="80"/>
        </w:rPr>
        <w:t xml:space="preserve"> снаге, посбено високообразоване</w:t>
      </w:r>
      <w:r w:rsidR="005531D4" w:rsidRPr="00DE04DA">
        <w:rPr>
          <w:rFonts w:asciiTheme="minorHAnsi" w:eastAsia="Calibri" w:hAnsiTheme="minorHAnsi" w:cstheme="minorHAnsi"/>
          <w:i/>
          <w:color w:val="1F3864" w:themeColor="accent1" w:themeShade="80"/>
          <w:lang w:val="ru-RU"/>
        </w:rPr>
        <w:t xml:space="preserve"> по завршетку студија у друге средине</w:t>
      </w:r>
      <w:r w:rsidR="00AA336B" w:rsidRPr="00CE12CD">
        <w:rPr>
          <w:rFonts w:asciiTheme="minorHAnsi" w:eastAsia="Calibri" w:hAnsiTheme="minorHAnsi" w:cstheme="minorHAnsi"/>
          <w:i/>
          <w:color w:val="1F3864" w:themeColor="accent1" w:themeShade="80"/>
        </w:rPr>
        <w:t xml:space="preserve"> у земљи или </w:t>
      </w:r>
      <w:r w:rsidR="005531D4" w:rsidRPr="00DE04DA">
        <w:rPr>
          <w:rFonts w:asciiTheme="minorHAnsi" w:eastAsia="Calibri" w:hAnsiTheme="minorHAnsi" w:cstheme="minorHAnsi"/>
          <w:i/>
          <w:color w:val="1F3864" w:themeColor="accent1" w:themeShade="80"/>
          <w:lang w:val="ru-RU"/>
        </w:rPr>
        <w:t>у иностранство. Слична ситуација је</w:t>
      </w:r>
      <w:r w:rsidR="00C70D9F" w:rsidRPr="00CE12CD">
        <w:rPr>
          <w:rFonts w:asciiTheme="minorHAnsi" w:eastAsia="Calibri" w:hAnsiTheme="minorHAnsi" w:cstheme="minorHAnsi"/>
          <w:i/>
          <w:color w:val="1F3864" w:themeColor="accent1" w:themeShade="80"/>
        </w:rPr>
        <w:t xml:space="preserve"> и по питању квалификоване и висококвалификоване радне снаге </w:t>
      </w:r>
      <w:r w:rsidR="005F402B" w:rsidRPr="00CE12CD">
        <w:rPr>
          <w:rFonts w:asciiTheme="minorHAnsi" w:eastAsia="Calibri" w:hAnsiTheme="minorHAnsi" w:cstheme="minorHAnsi"/>
          <w:i/>
          <w:color w:val="1F3864" w:themeColor="accent1" w:themeShade="80"/>
        </w:rPr>
        <w:t xml:space="preserve">(посебно </w:t>
      </w:r>
      <w:r w:rsidR="005531D4" w:rsidRPr="00DE04DA">
        <w:rPr>
          <w:rFonts w:asciiTheme="minorHAnsi" w:eastAsia="Calibri" w:hAnsiTheme="minorHAnsi" w:cstheme="minorHAnsi"/>
          <w:i/>
          <w:color w:val="1F3864" w:themeColor="accent1" w:themeShade="80"/>
          <w:lang w:val="ru-RU"/>
        </w:rPr>
        <w:t>занатлија</w:t>
      </w:r>
      <w:r w:rsidR="005F402B" w:rsidRPr="00CE12CD">
        <w:rPr>
          <w:rFonts w:asciiTheme="minorHAnsi" w:eastAsia="Calibri" w:hAnsiTheme="minorHAnsi" w:cstheme="minorHAnsi"/>
          <w:i/>
          <w:color w:val="1F3864" w:themeColor="accent1" w:themeShade="80"/>
        </w:rPr>
        <w:t>)</w:t>
      </w:r>
      <w:r w:rsidR="005531D4" w:rsidRPr="00DE04DA">
        <w:rPr>
          <w:rFonts w:asciiTheme="minorHAnsi" w:eastAsia="Calibri" w:hAnsiTheme="minorHAnsi" w:cstheme="minorHAnsi"/>
          <w:i/>
          <w:color w:val="1F3864" w:themeColor="accent1" w:themeShade="80"/>
          <w:lang w:val="ru-RU"/>
        </w:rPr>
        <w:t xml:space="preserve">. </w:t>
      </w:r>
      <w:r w:rsidR="005F402B" w:rsidRPr="00CE12CD">
        <w:rPr>
          <w:rFonts w:asciiTheme="minorHAnsi" w:eastAsia="Calibri" w:hAnsiTheme="minorHAnsi" w:cstheme="minorHAnsi"/>
          <w:i/>
          <w:color w:val="1F3864" w:themeColor="accent1" w:themeShade="80"/>
        </w:rPr>
        <w:t xml:space="preserve"> </w:t>
      </w:r>
      <w:r w:rsidR="005531D4" w:rsidRPr="00DE04DA">
        <w:rPr>
          <w:rFonts w:asciiTheme="minorHAnsi" w:eastAsia="Calibri" w:hAnsiTheme="minorHAnsi" w:cstheme="minorHAnsi"/>
          <w:i/>
          <w:color w:val="1F3864" w:themeColor="accent1" w:themeShade="80"/>
          <w:lang w:val="ru-RU"/>
        </w:rPr>
        <w:t>Генерално</w:t>
      </w:r>
      <w:r w:rsidR="00AA336B" w:rsidRPr="00CE12CD">
        <w:rPr>
          <w:rFonts w:asciiTheme="minorHAnsi" w:eastAsia="Calibri" w:hAnsiTheme="minorHAnsi" w:cstheme="minorHAnsi"/>
          <w:i/>
          <w:color w:val="1F3864" w:themeColor="accent1" w:themeShade="80"/>
        </w:rPr>
        <w:t>,</w:t>
      </w:r>
      <w:r w:rsidR="005531D4" w:rsidRPr="00DE04DA">
        <w:rPr>
          <w:rFonts w:asciiTheme="minorHAnsi" w:eastAsia="Calibri" w:hAnsiTheme="minorHAnsi" w:cstheme="minorHAnsi"/>
          <w:i/>
          <w:color w:val="1F3864" w:themeColor="accent1" w:themeShade="80"/>
          <w:lang w:val="ru-RU"/>
        </w:rPr>
        <w:t xml:space="preserve"> за подручје општине</w:t>
      </w:r>
      <w:r w:rsidR="005F402B" w:rsidRPr="00CE12CD">
        <w:rPr>
          <w:rFonts w:asciiTheme="minorHAnsi" w:eastAsia="Calibri" w:hAnsiTheme="minorHAnsi" w:cstheme="minorHAnsi"/>
          <w:i/>
          <w:color w:val="1F3864" w:themeColor="accent1" w:themeShade="80"/>
        </w:rPr>
        <w:t xml:space="preserve"> Ново Горажде</w:t>
      </w:r>
      <w:r w:rsidR="005531D4" w:rsidRPr="00DE04DA">
        <w:rPr>
          <w:rFonts w:asciiTheme="minorHAnsi" w:eastAsia="Calibri" w:hAnsiTheme="minorHAnsi" w:cstheme="minorHAnsi"/>
          <w:i/>
          <w:color w:val="1F3864" w:themeColor="accent1" w:themeShade="80"/>
          <w:lang w:val="ru-RU"/>
        </w:rPr>
        <w:t xml:space="preserve"> дефицитарна занимања су занатска (грађевинска и машинска) јер у грађевинској сезони највећа је потражња за овим занимањима.</w:t>
      </w:r>
      <w:r w:rsidR="00205944" w:rsidRPr="00CE12CD">
        <w:rPr>
          <w:rFonts w:asciiTheme="minorHAnsi" w:eastAsia="Calibri" w:hAnsiTheme="minorHAnsi" w:cstheme="minorHAnsi"/>
          <w:i/>
          <w:color w:val="1F3864" w:themeColor="accent1" w:themeShade="80"/>
        </w:rPr>
        <w:t xml:space="preserve"> Потреба тржишта рада у Општини</w:t>
      </w:r>
      <w:r w:rsidR="005F402B" w:rsidRPr="00CE12CD">
        <w:rPr>
          <w:rFonts w:asciiTheme="minorHAnsi" w:eastAsia="Calibri" w:hAnsiTheme="minorHAnsi" w:cstheme="minorHAnsi"/>
          <w:i/>
          <w:color w:val="1F3864" w:themeColor="accent1" w:themeShade="80"/>
        </w:rPr>
        <w:t xml:space="preserve"> </w:t>
      </w:r>
      <w:r w:rsidR="00205944" w:rsidRPr="00CE12CD">
        <w:rPr>
          <w:rFonts w:asciiTheme="minorHAnsi" w:eastAsia="Calibri" w:hAnsiTheme="minorHAnsi" w:cstheme="minorHAnsi"/>
          <w:i/>
          <w:color w:val="1F3864" w:themeColor="accent1" w:themeShade="80"/>
        </w:rPr>
        <w:t>з</w:t>
      </w:r>
      <w:r w:rsidR="005531D4" w:rsidRPr="00DE04DA">
        <w:rPr>
          <w:rFonts w:asciiTheme="minorHAnsi" w:eastAsia="Calibri" w:hAnsiTheme="minorHAnsi" w:cstheme="minorHAnsi"/>
          <w:i/>
          <w:color w:val="1F3864" w:themeColor="accent1" w:themeShade="80"/>
          <w:lang w:val="ru-RU"/>
        </w:rPr>
        <w:t>а висок</w:t>
      </w:r>
      <w:r w:rsidR="00205944" w:rsidRPr="00CE12CD">
        <w:rPr>
          <w:rFonts w:asciiTheme="minorHAnsi" w:eastAsia="Calibri" w:hAnsiTheme="minorHAnsi" w:cstheme="minorHAnsi"/>
          <w:i/>
          <w:color w:val="1F3864" w:themeColor="accent1" w:themeShade="80"/>
        </w:rPr>
        <w:t>ом</w:t>
      </w:r>
      <w:r w:rsidR="005531D4" w:rsidRPr="00DE04DA">
        <w:rPr>
          <w:rFonts w:asciiTheme="minorHAnsi" w:eastAsia="Calibri" w:hAnsiTheme="minorHAnsi" w:cstheme="minorHAnsi"/>
          <w:i/>
          <w:color w:val="1F3864" w:themeColor="accent1" w:themeShade="80"/>
          <w:lang w:val="ru-RU"/>
        </w:rPr>
        <w:t xml:space="preserve"> стручн</w:t>
      </w:r>
      <w:r w:rsidR="00205944" w:rsidRPr="00CE12CD">
        <w:rPr>
          <w:rFonts w:asciiTheme="minorHAnsi" w:eastAsia="Calibri" w:hAnsiTheme="minorHAnsi" w:cstheme="minorHAnsi"/>
          <w:i/>
          <w:color w:val="1F3864" w:themeColor="accent1" w:themeShade="80"/>
        </w:rPr>
        <w:t>ом</w:t>
      </w:r>
      <w:r w:rsidR="005531D4" w:rsidRPr="00DE04DA">
        <w:rPr>
          <w:rFonts w:asciiTheme="minorHAnsi" w:eastAsia="Calibri" w:hAnsiTheme="minorHAnsi" w:cstheme="minorHAnsi"/>
          <w:i/>
          <w:color w:val="1F3864" w:themeColor="accent1" w:themeShade="80"/>
          <w:lang w:val="ru-RU"/>
        </w:rPr>
        <w:t xml:space="preserve"> спрем</w:t>
      </w:r>
      <w:r w:rsidR="00205944" w:rsidRPr="00CE12CD">
        <w:rPr>
          <w:rFonts w:asciiTheme="minorHAnsi" w:eastAsia="Calibri" w:hAnsiTheme="minorHAnsi" w:cstheme="minorHAnsi"/>
          <w:i/>
          <w:color w:val="1F3864" w:themeColor="accent1" w:themeShade="80"/>
        </w:rPr>
        <w:t>ом</w:t>
      </w:r>
      <w:r w:rsidR="005531D4" w:rsidRPr="00DE04DA">
        <w:rPr>
          <w:rFonts w:asciiTheme="minorHAnsi" w:eastAsia="Calibri" w:hAnsiTheme="minorHAnsi" w:cstheme="minorHAnsi"/>
          <w:i/>
          <w:color w:val="1F3864" w:themeColor="accent1" w:themeShade="80"/>
          <w:lang w:val="ru-RU"/>
        </w:rPr>
        <w:t xml:space="preserve"> у појединачним случ</w:t>
      </w:r>
      <w:r w:rsidR="005F402B" w:rsidRPr="00CE12CD">
        <w:rPr>
          <w:rFonts w:asciiTheme="minorHAnsi" w:eastAsia="Calibri" w:hAnsiTheme="minorHAnsi" w:cstheme="minorHAnsi"/>
          <w:i/>
          <w:color w:val="1F3864" w:themeColor="accent1" w:themeShade="80"/>
        </w:rPr>
        <w:t>а</w:t>
      </w:r>
      <w:r w:rsidR="005531D4" w:rsidRPr="00DE04DA">
        <w:rPr>
          <w:rFonts w:asciiTheme="minorHAnsi" w:eastAsia="Calibri" w:hAnsiTheme="minorHAnsi" w:cstheme="minorHAnsi"/>
          <w:i/>
          <w:color w:val="1F3864" w:themeColor="accent1" w:themeShade="80"/>
          <w:lang w:val="ru-RU"/>
        </w:rPr>
        <w:t>јевима се јавља за</w:t>
      </w:r>
      <w:r w:rsidR="00205944" w:rsidRPr="00CE12CD">
        <w:rPr>
          <w:rFonts w:asciiTheme="minorHAnsi" w:eastAsia="Calibri" w:hAnsiTheme="minorHAnsi" w:cstheme="minorHAnsi"/>
          <w:i/>
          <w:color w:val="1F3864" w:themeColor="accent1" w:themeShade="80"/>
        </w:rPr>
        <w:t xml:space="preserve"> занимањима:</w:t>
      </w:r>
      <w:r w:rsidR="005531D4" w:rsidRPr="00DE04DA">
        <w:rPr>
          <w:rFonts w:asciiTheme="minorHAnsi" w:eastAsia="Calibri" w:hAnsiTheme="minorHAnsi" w:cstheme="minorHAnsi"/>
          <w:i/>
          <w:color w:val="1F3864" w:themeColor="accent1" w:themeShade="80"/>
          <w:lang w:val="ru-RU"/>
        </w:rPr>
        <w:t xml:space="preserve"> грађевинског инжињера, доктора специјалиста, ИТ инжињера</w:t>
      </w:r>
      <w:r w:rsidR="005F402B" w:rsidRPr="00CE12CD">
        <w:rPr>
          <w:rFonts w:asciiTheme="minorHAnsi" w:eastAsia="Calibri" w:hAnsiTheme="minorHAnsi" w:cstheme="minorHAnsi"/>
          <w:i/>
          <w:color w:val="1F3864" w:themeColor="accent1" w:themeShade="80"/>
        </w:rPr>
        <w:t xml:space="preserve"> и</w:t>
      </w:r>
      <w:r w:rsidR="005531D4" w:rsidRPr="00DE04DA">
        <w:rPr>
          <w:rFonts w:asciiTheme="minorHAnsi" w:eastAsia="Calibri" w:hAnsiTheme="minorHAnsi" w:cstheme="minorHAnsi"/>
          <w:i/>
          <w:color w:val="1F3864" w:themeColor="accent1" w:themeShade="80"/>
          <w:lang w:val="ru-RU"/>
        </w:rPr>
        <w:t xml:space="preserve"> пољопривредн</w:t>
      </w:r>
      <w:r w:rsidR="00125A90">
        <w:rPr>
          <w:rFonts w:asciiTheme="minorHAnsi" w:eastAsia="Calibri" w:hAnsiTheme="minorHAnsi" w:cstheme="minorHAnsi"/>
          <w:i/>
          <w:color w:val="1F3864" w:themeColor="accent1" w:themeShade="80"/>
        </w:rPr>
        <w:t>ог</w:t>
      </w:r>
      <w:r w:rsidR="005531D4" w:rsidRPr="00DE04DA">
        <w:rPr>
          <w:rFonts w:asciiTheme="minorHAnsi" w:eastAsia="Calibri" w:hAnsiTheme="minorHAnsi" w:cstheme="minorHAnsi"/>
          <w:i/>
          <w:color w:val="1F3864" w:themeColor="accent1" w:themeShade="80"/>
          <w:lang w:val="ru-RU"/>
        </w:rPr>
        <w:t xml:space="preserve"> инжињера.</w:t>
      </w:r>
    </w:p>
    <w:p w:rsidR="000F4071" w:rsidRPr="00DE04DA" w:rsidRDefault="000F4071" w:rsidP="00CE12CD">
      <w:pPr>
        <w:widowControl w:val="0"/>
        <w:jc w:val="both"/>
        <w:rPr>
          <w:rFonts w:asciiTheme="minorHAnsi" w:eastAsia="Calibri" w:hAnsiTheme="minorHAnsi" w:cstheme="minorHAnsi"/>
          <w:i/>
          <w:color w:val="4472C4"/>
          <w:lang w:val="ru-RU"/>
        </w:rPr>
      </w:pPr>
    </w:p>
    <w:p w:rsidR="005F402B" w:rsidRPr="00DE04DA" w:rsidRDefault="005F402B" w:rsidP="00CE12CD">
      <w:pPr>
        <w:widowControl w:val="0"/>
        <w:jc w:val="both"/>
        <w:rPr>
          <w:rFonts w:asciiTheme="minorHAnsi" w:eastAsia="Calibri" w:hAnsiTheme="minorHAnsi" w:cstheme="minorHAnsi"/>
          <w:i/>
          <w:color w:val="4472C4"/>
          <w:lang w:val="ru-RU"/>
        </w:rPr>
      </w:pPr>
    </w:p>
    <w:p w:rsidR="000F4071" w:rsidRPr="00CE12CD" w:rsidRDefault="005531D4" w:rsidP="00CE12CD">
      <w:pPr>
        <w:pStyle w:val="Heading3"/>
        <w:spacing w:before="0" w:after="0"/>
        <w:rPr>
          <w:rFonts w:asciiTheme="minorHAnsi" w:hAnsiTheme="minorHAnsi" w:cstheme="minorHAnsi"/>
        </w:rPr>
      </w:pPr>
      <w:r w:rsidRPr="00CE12CD">
        <w:rPr>
          <w:rFonts w:asciiTheme="minorHAnsi" w:hAnsiTheme="minorHAnsi" w:cstheme="minorHAnsi"/>
        </w:rPr>
        <w:t xml:space="preserve"> </w:t>
      </w:r>
      <w:bookmarkStart w:id="42" w:name="_Toc42613252"/>
      <w:r w:rsidRPr="00CE12CD">
        <w:rPr>
          <w:rFonts w:asciiTheme="minorHAnsi" w:hAnsiTheme="minorHAnsi" w:cstheme="minorHAnsi"/>
        </w:rPr>
        <w:t>Преглед стања и кретања у области друштвеног развоја</w:t>
      </w:r>
      <w:bookmarkEnd w:id="42"/>
    </w:p>
    <w:p w:rsidR="005F402B" w:rsidRPr="00CE12CD" w:rsidRDefault="005F402B" w:rsidP="00CE12CD">
      <w:pPr>
        <w:rPr>
          <w:rFonts w:asciiTheme="minorHAnsi" w:eastAsia="Calibri" w:hAnsiTheme="minorHAnsi" w:cstheme="minorHAnsi"/>
          <w:lang w:eastAsia="hr-HR"/>
        </w:rPr>
      </w:pPr>
    </w:p>
    <w:p w:rsidR="000F4071" w:rsidRPr="00CE12CD" w:rsidRDefault="005531D4" w:rsidP="00CE12CD">
      <w:pPr>
        <w:pStyle w:val="Heading4"/>
        <w:rPr>
          <w:rFonts w:asciiTheme="minorHAnsi" w:hAnsiTheme="minorHAnsi" w:cstheme="minorHAnsi"/>
        </w:rPr>
      </w:pPr>
      <w:bookmarkStart w:id="43" w:name="_Toc42613253"/>
      <w:r w:rsidRPr="00CE12CD">
        <w:rPr>
          <w:rFonts w:asciiTheme="minorHAnsi" w:hAnsiTheme="minorHAnsi" w:cstheme="minorHAnsi"/>
        </w:rPr>
        <w:t>Образовање</w:t>
      </w:r>
      <w:bookmarkEnd w:id="43"/>
      <w:r w:rsidRPr="00CE12CD">
        <w:rPr>
          <w:rFonts w:asciiTheme="minorHAnsi" w:hAnsiTheme="minorHAnsi" w:cstheme="minorHAnsi"/>
        </w:rPr>
        <w:t xml:space="preserve"> </w:t>
      </w:r>
    </w:p>
    <w:p w:rsidR="000F4071" w:rsidRPr="00CE12CD" w:rsidRDefault="000F4071" w:rsidP="00CE12CD">
      <w:pPr>
        <w:rPr>
          <w:rFonts w:asciiTheme="minorHAnsi" w:eastAsia="Calibri" w:hAnsiTheme="minorHAnsi" w:cstheme="minorHAnsi"/>
          <w:b/>
        </w:rPr>
      </w:pPr>
    </w:p>
    <w:p w:rsidR="000F4071" w:rsidRPr="00CE12CD" w:rsidRDefault="005531D4" w:rsidP="00CE12CD">
      <w:pPr>
        <w:jc w:val="both"/>
        <w:rPr>
          <w:rFonts w:asciiTheme="minorHAnsi" w:eastAsia="Calibri" w:hAnsiTheme="minorHAnsi" w:cstheme="minorHAnsi"/>
          <w:color w:val="000000"/>
        </w:rPr>
      </w:pPr>
      <w:r w:rsidRPr="00DE04DA">
        <w:rPr>
          <w:rFonts w:asciiTheme="minorHAnsi" w:eastAsia="Calibri" w:hAnsiTheme="minorHAnsi" w:cstheme="minorHAnsi"/>
          <w:b/>
          <w:color w:val="000000"/>
          <w:lang w:val="ru-RU"/>
        </w:rPr>
        <w:t xml:space="preserve">Предшколско образовање- </w:t>
      </w:r>
      <w:r w:rsidR="00AA336B" w:rsidRPr="00CE12CD">
        <w:rPr>
          <w:rFonts w:asciiTheme="minorHAnsi" w:eastAsia="Calibri" w:hAnsiTheme="minorHAnsi" w:cstheme="minorHAnsi"/>
          <w:color w:val="000000"/>
        </w:rPr>
        <w:t>овај вид образовања</w:t>
      </w:r>
      <w:r w:rsidR="00AA336B" w:rsidRPr="00CE12CD">
        <w:rPr>
          <w:rFonts w:asciiTheme="minorHAnsi" w:eastAsia="Calibri" w:hAnsiTheme="minorHAnsi" w:cstheme="minorHAnsi"/>
          <w:b/>
          <w:color w:val="000000"/>
        </w:rPr>
        <w:t xml:space="preserve"> </w:t>
      </w:r>
      <w:r w:rsidRPr="00DE04DA">
        <w:rPr>
          <w:rFonts w:asciiTheme="minorHAnsi" w:eastAsia="Calibri" w:hAnsiTheme="minorHAnsi" w:cstheme="minorHAnsi"/>
          <w:lang w:val="ru-RU"/>
        </w:rPr>
        <w:t>на подручју општине Ново Горажде своди се</w:t>
      </w:r>
      <w:r w:rsidR="00665B23" w:rsidRPr="00CE12CD">
        <w:rPr>
          <w:rFonts w:asciiTheme="minorHAnsi" w:eastAsia="Calibri" w:hAnsiTheme="minorHAnsi" w:cstheme="minorHAnsi"/>
          <w:lang w:val="sr-Cyrl-BA"/>
        </w:rPr>
        <w:t xml:space="preserve"> на</w:t>
      </w:r>
      <w:r w:rsidRPr="00DE04DA">
        <w:rPr>
          <w:rFonts w:asciiTheme="minorHAnsi" w:eastAsia="Calibri" w:hAnsiTheme="minorHAnsi" w:cstheme="minorHAnsi"/>
          <w:lang w:val="ru-RU"/>
        </w:rPr>
        <w:t xml:space="preserve"> тромјесечно образовање дјеце која се те године требају уписати у први разред и проводи се од 01. марта до 31. маја</w:t>
      </w:r>
      <w:r w:rsidR="007510BA" w:rsidRPr="00CE12CD">
        <w:rPr>
          <w:rFonts w:asciiTheme="minorHAnsi" w:eastAsia="Calibri" w:hAnsiTheme="minorHAnsi" w:cstheme="minorHAnsi"/>
        </w:rPr>
        <w:t xml:space="preserve"> сваке календарске године</w:t>
      </w:r>
      <w:r w:rsidRPr="00DE04DA">
        <w:rPr>
          <w:rFonts w:asciiTheme="minorHAnsi" w:eastAsia="Calibri" w:hAnsiTheme="minorHAnsi" w:cstheme="minorHAnsi"/>
          <w:lang w:val="ru-RU"/>
        </w:rPr>
        <w:t xml:space="preserve">. </w:t>
      </w:r>
      <w:r w:rsidR="007510BA" w:rsidRPr="00CE12CD">
        <w:rPr>
          <w:rFonts w:asciiTheme="minorHAnsi" w:eastAsia="Calibri" w:hAnsiTheme="minorHAnsi" w:cstheme="minorHAnsi"/>
        </w:rPr>
        <w:t>Тренутно објеката предшколског образовања нема, међутим</w:t>
      </w:r>
      <w:r w:rsidR="00665B23" w:rsidRPr="00CE12CD">
        <w:rPr>
          <w:rFonts w:asciiTheme="minorHAnsi" w:eastAsia="Calibri" w:hAnsiTheme="minorHAnsi" w:cstheme="minorHAnsi"/>
        </w:rPr>
        <w:t>,</w:t>
      </w:r>
      <w:r w:rsidR="007510BA" w:rsidRPr="00CE12CD">
        <w:rPr>
          <w:rFonts w:asciiTheme="minorHAnsi" w:eastAsia="Calibri" w:hAnsiTheme="minorHAnsi" w:cstheme="minorHAnsi"/>
        </w:rPr>
        <w:t xml:space="preserve"> </w:t>
      </w:r>
      <w:r w:rsidRPr="00DE04DA">
        <w:rPr>
          <w:rFonts w:asciiTheme="minorHAnsi" w:eastAsia="Calibri" w:hAnsiTheme="minorHAnsi" w:cstheme="minorHAnsi"/>
          <w:lang w:val="ru-RU"/>
        </w:rPr>
        <w:t xml:space="preserve">у </w:t>
      </w:r>
      <w:r w:rsidRPr="00DE04DA">
        <w:rPr>
          <w:rFonts w:asciiTheme="minorHAnsi" w:eastAsia="Calibri" w:hAnsiTheme="minorHAnsi" w:cstheme="minorHAnsi"/>
          <w:b/>
          <w:lang w:val="ru-RU"/>
        </w:rPr>
        <w:t xml:space="preserve">изградњи </w:t>
      </w:r>
      <w:r w:rsidR="007510BA" w:rsidRPr="000D2D09">
        <w:rPr>
          <w:rFonts w:asciiTheme="minorHAnsi" w:eastAsia="Calibri" w:hAnsiTheme="minorHAnsi" w:cstheme="minorHAnsi"/>
          <w:b/>
        </w:rPr>
        <w:t xml:space="preserve">је </w:t>
      </w:r>
      <w:r w:rsidRPr="00DE04DA">
        <w:rPr>
          <w:rFonts w:asciiTheme="minorHAnsi" w:eastAsia="Calibri" w:hAnsiTheme="minorHAnsi" w:cstheme="minorHAnsi"/>
          <w:b/>
          <w:lang w:val="ru-RU"/>
        </w:rPr>
        <w:t>Омладинско</w:t>
      </w:r>
      <w:r w:rsidR="007510BA" w:rsidRPr="000D2D09">
        <w:rPr>
          <w:rFonts w:asciiTheme="minorHAnsi" w:eastAsia="Calibri" w:hAnsiTheme="minorHAnsi" w:cstheme="minorHAnsi"/>
          <w:b/>
        </w:rPr>
        <w:t>-</w:t>
      </w:r>
      <w:r w:rsidRPr="00DE04DA">
        <w:rPr>
          <w:rFonts w:asciiTheme="minorHAnsi" w:eastAsia="Calibri" w:hAnsiTheme="minorHAnsi" w:cstheme="minorHAnsi"/>
          <w:b/>
          <w:lang w:val="ru-RU"/>
        </w:rPr>
        <w:t>културни центар</w:t>
      </w:r>
      <w:r w:rsidRPr="00DE04DA">
        <w:rPr>
          <w:rFonts w:asciiTheme="minorHAnsi" w:eastAsia="Calibri" w:hAnsiTheme="minorHAnsi" w:cstheme="minorHAnsi"/>
          <w:lang w:val="ru-RU"/>
        </w:rPr>
        <w:t>, као један мултифункциопналан објекат у којем је планиран посебан дио за предшколско образовање (едукативне играонице и сл</w:t>
      </w:r>
      <w:r w:rsidR="007510BA" w:rsidRPr="00CE12CD">
        <w:rPr>
          <w:rFonts w:asciiTheme="minorHAnsi" w:eastAsia="Calibri" w:hAnsiTheme="minorHAnsi" w:cstheme="minorHAnsi"/>
        </w:rPr>
        <w:t>.</w:t>
      </w:r>
      <w:r w:rsidRPr="00DE04DA">
        <w:rPr>
          <w:rFonts w:asciiTheme="minorHAnsi" w:eastAsia="Calibri" w:hAnsiTheme="minorHAnsi" w:cstheme="minorHAnsi"/>
          <w:lang w:val="ru-RU"/>
        </w:rPr>
        <w:t>)</w:t>
      </w:r>
      <w:r w:rsidR="003C1E82" w:rsidRPr="00CE12CD">
        <w:rPr>
          <w:rFonts w:asciiTheme="minorHAnsi" w:eastAsia="Calibri" w:hAnsiTheme="minorHAnsi" w:cstheme="minorHAnsi"/>
        </w:rPr>
        <w:t xml:space="preserve"> као и опремање истог</w:t>
      </w:r>
      <w:r w:rsidR="007510BA" w:rsidRPr="00CE12CD">
        <w:rPr>
          <w:rFonts w:asciiTheme="minorHAnsi" w:eastAsia="Calibri" w:hAnsiTheme="minorHAnsi" w:cstheme="minorHAnsi"/>
        </w:rPr>
        <w:t>.</w:t>
      </w:r>
    </w:p>
    <w:p w:rsidR="000F4071" w:rsidRPr="00DE04DA" w:rsidRDefault="000F4071" w:rsidP="00CE12CD">
      <w:pPr>
        <w:jc w:val="both"/>
        <w:rPr>
          <w:rFonts w:asciiTheme="minorHAnsi" w:eastAsia="Calibri" w:hAnsiTheme="minorHAnsi" w:cstheme="minorHAnsi"/>
          <w:b/>
          <w:i/>
          <w:color w:val="000000"/>
          <w:lang w:val="ru-RU"/>
        </w:rPr>
      </w:pPr>
    </w:p>
    <w:p w:rsidR="007510BA"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b/>
          <w:lang w:val="ru-RU"/>
        </w:rPr>
        <w:t>Основно образовање</w:t>
      </w:r>
      <w:r w:rsidR="00871AAD">
        <w:rPr>
          <w:rFonts w:asciiTheme="minorHAnsi" w:eastAsia="Calibri" w:hAnsiTheme="minorHAnsi" w:cstheme="minorHAnsi"/>
          <w:b/>
          <w:lang w:val="ru-RU"/>
        </w:rPr>
        <w:t xml:space="preserve"> </w:t>
      </w:r>
      <w:r w:rsidRPr="00DE04DA">
        <w:rPr>
          <w:rFonts w:asciiTheme="minorHAnsi" w:eastAsia="Calibri" w:hAnsiTheme="minorHAnsi" w:cstheme="minorHAnsi"/>
          <w:b/>
          <w:lang w:val="ru-RU"/>
        </w:rPr>
        <w:t xml:space="preserve">- </w:t>
      </w:r>
      <w:r w:rsidR="00A231A3" w:rsidRPr="00CE12CD">
        <w:rPr>
          <w:rFonts w:asciiTheme="minorHAnsi" w:eastAsia="Calibri" w:hAnsiTheme="minorHAnsi" w:cstheme="minorHAnsi"/>
        </w:rPr>
        <w:t>у</w:t>
      </w:r>
      <w:r w:rsidRPr="00DE04DA">
        <w:rPr>
          <w:rFonts w:asciiTheme="minorHAnsi" w:eastAsia="Calibri" w:hAnsiTheme="minorHAnsi" w:cstheme="minorHAnsi"/>
          <w:lang w:val="ru-RU"/>
        </w:rPr>
        <w:t xml:space="preserve"> општини Ново Горажде заступљен</w:t>
      </w:r>
      <w:r w:rsidR="000D2D09">
        <w:rPr>
          <w:rFonts w:asciiTheme="minorHAnsi" w:eastAsia="Calibri" w:hAnsiTheme="minorHAnsi" w:cstheme="minorHAnsi"/>
        </w:rPr>
        <w:t>о</w:t>
      </w:r>
      <w:r w:rsidR="00665B23" w:rsidRPr="00CE12CD">
        <w:rPr>
          <w:rFonts w:asciiTheme="minorHAnsi" w:eastAsia="Calibri" w:hAnsiTheme="minorHAnsi" w:cstheme="minorHAnsi"/>
          <w:lang w:val="sr-Cyrl-BA"/>
        </w:rPr>
        <w:t xml:space="preserve"> је једино </w:t>
      </w:r>
      <w:r w:rsidRPr="00DE04DA">
        <w:rPr>
          <w:rFonts w:asciiTheme="minorHAnsi" w:eastAsia="Calibri" w:hAnsiTheme="minorHAnsi" w:cstheme="minorHAnsi"/>
          <w:lang w:val="ru-RU"/>
        </w:rPr>
        <w:t>основно образовањ</w:t>
      </w:r>
      <w:r w:rsidR="00665B23" w:rsidRPr="00CE12CD">
        <w:rPr>
          <w:rFonts w:asciiTheme="minorHAnsi" w:eastAsia="Calibri" w:hAnsiTheme="minorHAnsi" w:cstheme="minorHAnsi"/>
          <w:lang w:val="sr-Cyrl-BA"/>
        </w:rPr>
        <w:t>е</w:t>
      </w:r>
      <w:r w:rsidRPr="00DE04DA">
        <w:rPr>
          <w:rFonts w:asciiTheme="minorHAnsi" w:eastAsia="Calibri" w:hAnsiTheme="minorHAnsi" w:cstheme="minorHAnsi"/>
          <w:lang w:val="ru-RU"/>
        </w:rPr>
        <w:t>. На подручју Општине раде подручна одјељења и то по једно подручно одјељење Основне школе “Вук Караџић“ у Копачима и Поткозари</w:t>
      </w:r>
      <w:r w:rsidR="00665B23" w:rsidRPr="00DE04DA">
        <w:rPr>
          <w:rFonts w:asciiTheme="minorHAnsi" w:eastAsia="Calibri" w:hAnsiTheme="minorHAnsi" w:cstheme="minorHAnsi"/>
          <w:lang w:val="ru-RU"/>
        </w:rPr>
        <w:t xml:space="preserve"> </w:t>
      </w:r>
      <w:r w:rsidR="00665B23" w:rsidRPr="00CE12CD">
        <w:rPr>
          <w:rFonts w:asciiTheme="minorHAnsi" w:eastAsia="Calibri" w:hAnsiTheme="minorHAnsi" w:cstheme="minorHAnsi"/>
          <w:lang w:val="sr-Cyrl-BA"/>
        </w:rPr>
        <w:t xml:space="preserve"> док је</w:t>
      </w:r>
      <w:r w:rsidR="00665B23" w:rsidRPr="00DE04DA">
        <w:rPr>
          <w:rFonts w:asciiTheme="minorHAnsi" w:eastAsia="Calibri" w:hAnsiTheme="minorHAnsi" w:cstheme="minorHAnsi"/>
          <w:lang w:val="ru-RU"/>
        </w:rPr>
        <w:t xml:space="preserve"> матична школа у Вишеграду</w:t>
      </w:r>
      <w:r w:rsidRPr="00DE04DA">
        <w:rPr>
          <w:rFonts w:asciiTheme="minorHAnsi" w:eastAsia="Calibri" w:hAnsiTheme="minorHAnsi" w:cstheme="minorHAnsi"/>
          <w:lang w:val="ru-RU"/>
        </w:rPr>
        <w:t xml:space="preserve">. Евидентан је проблем мањка </w:t>
      </w:r>
      <w:r w:rsidR="00665B23" w:rsidRPr="00CE12CD">
        <w:rPr>
          <w:rFonts w:asciiTheme="minorHAnsi" w:eastAsia="Calibri" w:hAnsiTheme="minorHAnsi" w:cstheme="minorHAnsi"/>
          <w:lang w:val="sr-Cyrl-BA"/>
        </w:rPr>
        <w:t>образовног</w:t>
      </w:r>
      <w:r w:rsidR="00665B23" w:rsidRPr="00DE04DA">
        <w:rPr>
          <w:rFonts w:asciiTheme="minorHAnsi" w:eastAsia="Calibri" w:hAnsiTheme="minorHAnsi" w:cstheme="minorHAnsi"/>
          <w:lang w:val="ru-RU"/>
        </w:rPr>
        <w:t xml:space="preserve"> </w:t>
      </w:r>
      <w:r w:rsidRPr="00DE04DA">
        <w:rPr>
          <w:rFonts w:asciiTheme="minorHAnsi" w:eastAsia="Calibri" w:hAnsiTheme="minorHAnsi" w:cstheme="minorHAnsi"/>
          <w:lang w:val="ru-RU"/>
        </w:rPr>
        <w:t>кадра, који се сада рјешава доласцима наставника и учитеља из Вишеграда и Рогатице.  Објекти у којима се обавља настава су у</w:t>
      </w:r>
      <w:r w:rsidR="00A231A3" w:rsidRPr="00CE12CD">
        <w:rPr>
          <w:rFonts w:asciiTheme="minorHAnsi" w:eastAsia="Calibri" w:hAnsiTheme="minorHAnsi" w:cstheme="minorHAnsi"/>
        </w:rPr>
        <w:t xml:space="preserve"> релативно</w:t>
      </w:r>
      <w:r w:rsidRPr="00DE04DA">
        <w:rPr>
          <w:rFonts w:asciiTheme="minorHAnsi" w:eastAsia="Calibri" w:hAnsiTheme="minorHAnsi" w:cstheme="minorHAnsi"/>
          <w:lang w:val="ru-RU"/>
        </w:rPr>
        <w:t xml:space="preserve"> добром стању, што се тиче опремљености учионица и адекватности простора (струја, вода, гријање, санитарије) за рад. Организацију превоза за ђаке врши Општина Ново Горажде у сарадњи са Министарством просвјете и културе</w:t>
      </w:r>
      <w:r w:rsidR="00A231A3" w:rsidRPr="00CE12CD">
        <w:rPr>
          <w:rFonts w:asciiTheme="minorHAnsi" w:eastAsia="Calibri" w:hAnsiTheme="minorHAnsi" w:cstheme="minorHAnsi"/>
        </w:rPr>
        <w:t xml:space="preserve"> Републике Српске</w:t>
      </w:r>
      <w:r w:rsidRPr="00DE04DA">
        <w:rPr>
          <w:rFonts w:asciiTheme="minorHAnsi" w:eastAsia="Calibri" w:hAnsiTheme="minorHAnsi" w:cstheme="minorHAnsi"/>
          <w:lang w:val="ru-RU"/>
        </w:rPr>
        <w:t xml:space="preserve">. Проблем је посебно изражен у зимском периоду усљед лоше путне комуникације ка удаљеним мјесним заједницама, а процјена је да 40% средњошколаца и 60% основаца чине дјеца са села. Часови информатике и страног </w:t>
      </w:r>
      <w:r w:rsidRPr="00DE04DA">
        <w:rPr>
          <w:rFonts w:asciiTheme="minorHAnsi" w:eastAsia="Calibri" w:hAnsiTheme="minorHAnsi" w:cstheme="minorHAnsi"/>
          <w:lang w:val="ru-RU"/>
        </w:rPr>
        <w:lastRenderedPageBreak/>
        <w:t>језика су организовани</w:t>
      </w:r>
      <w:r w:rsidR="000D2D09">
        <w:rPr>
          <w:rFonts w:asciiTheme="minorHAnsi" w:eastAsia="Calibri" w:hAnsiTheme="minorHAnsi" w:cstheme="minorHAnsi"/>
        </w:rPr>
        <w:t>,</w:t>
      </w:r>
      <w:r w:rsidRPr="00DE04DA">
        <w:rPr>
          <w:rFonts w:asciiTheme="minorHAnsi" w:eastAsia="Calibri" w:hAnsiTheme="minorHAnsi" w:cstheme="minorHAnsi"/>
          <w:lang w:val="ru-RU"/>
        </w:rPr>
        <w:t xml:space="preserve"> али постоји потреба за додатном опремом, односно рачунарима и учионицама опремљеним за специфичне предмете. У </w:t>
      </w:r>
      <w:r w:rsidR="00895E0E" w:rsidRPr="00CE12CD">
        <w:rPr>
          <w:rFonts w:asciiTheme="minorHAnsi" w:eastAsia="Calibri" w:hAnsiTheme="minorHAnsi" w:cstheme="minorHAnsi"/>
        </w:rPr>
        <w:t xml:space="preserve">погледу бројности, у </w:t>
      </w:r>
      <w:r w:rsidRPr="00DE04DA">
        <w:rPr>
          <w:rFonts w:asciiTheme="minorHAnsi" w:eastAsia="Calibri" w:hAnsiTheme="minorHAnsi" w:cstheme="minorHAnsi"/>
          <w:lang w:val="ru-RU"/>
        </w:rPr>
        <w:t>први разред основне школе је 2019/20 уписано 10 ученике (5М, 5Ж).</w:t>
      </w:r>
    </w:p>
    <w:p w:rsidR="000D2D09" w:rsidRPr="00DE04DA" w:rsidRDefault="000D2D09" w:rsidP="00CE12CD">
      <w:pPr>
        <w:jc w:val="both"/>
        <w:rPr>
          <w:rFonts w:asciiTheme="minorHAnsi" w:eastAsia="Calibri" w:hAnsiTheme="minorHAnsi" w:cstheme="minorHAnsi"/>
          <w:lang w:val="ru-RU"/>
        </w:rPr>
      </w:pPr>
    </w:p>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2"/>
          <w:szCs w:val="22"/>
        </w:rPr>
      </w:pPr>
      <w:r w:rsidRPr="00CE12CD">
        <w:rPr>
          <w:rFonts w:asciiTheme="minorHAnsi" w:hAnsiTheme="minorHAnsi" w:cstheme="minorHAnsi"/>
          <w:b/>
          <w:noProof/>
          <w:color w:val="5B9BD5"/>
          <w:sz w:val="18"/>
          <w:szCs w:val="18"/>
        </w:rPr>
        <w:drawing>
          <wp:inline distT="0" distB="0" distL="0" distR="0">
            <wp:extent cx="3598606" cy="217678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4071" w:rsidRPr="00DE04DA" w:rsidRDefault="00BC61A9" w:rsidP="00CE12CD">
      <w:pPr>
        <w:pBdr>
          <w:top w:val="nil"/>
          <w:left w:val="nil"/>
          <w:bottom w:val="nil"/>
          <w:right w:val="nil"/>
          <w:between w:val="nil"/>
        </w:pBdr>
        <w:jc w:val="center"/>
        <w:rPr>
          <w:rFonts w:asciiTheme="minorHAnsi" w:eastAsia="Calibri" w:hAnsiTheme="minorHAnsi" w:cstheme="minorHAnsi"/>
          <w:color w:val="000000"/>
          <w:sz w:val="22"/>
          <w:szCs w:val="22"/>
          <w:lang w:val="ru-RU"/>
        </w:rPr>
      </w:pPr>
      <w:bookmarkStart w:id="44" w:name="_Toc42119912"/>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16</w:t>
      </w:r>
      <w:r w:rsidR="002A628C" w:rsidRPr="00CE12CD">
        <w:rPr>
          <w:rFonts w:asciiTheme="minorHAnsi" w:eastAsia="Calibri" w:hAnsiTheme="minorHAnsi" w:cstheme="minorHAnsi"/>
          <w:b/>
          <w:color w:val="000000"/>
          <w:sz w:val="22"/>
          <w:szCs w:val="22"/>
        </w:rPr>
        <w:fldChar w:fldCharType="end"/>
      </w:r>
      <w:r w:rsidR="005531D4" w:rsidRPr="00DE04DA">
        <w:rPr>
          <w:rFonts w:asciiTheme="minorHAnsi" w:eastAsia="Calibri" w:hAnsiTheme="minorHAnsi" w:cstheme="minorHAnsi"/>
          <w:b/>
          <w:color w:val="000000"/>
          <w:sz w:val="22"/>
          <w:szCs w:val="22"/>
          <w:lang w:val="ru-RU"/>
        </w:rPr>
        <w:t>.</w:t>
      </w:r>
      <w:r w:rsidR="005531D4" w:rsidRPr="00DE04DA">
        <w:rPr>
          <w:rFonts w:asciiTheme="minorHAnsi" w:eastAsia="Calibri" w:hAnsiTheme="minorHAnsi" w:cstheme="minorHAnsi"/>
          <w:color w:val="000000"/>
          <w:sz w:val="22"/>
          <w:szCs w:val="22"/>
          <w:lang w:val="ru-RU"/>
        </w:rPr>
        <w:t xml:space="preserve"> Број ученика у ОШ у Новом Горажду за период 2014 -2018. година</w:t>
      </w:r>
      <w:bookmarkEnd w:id="44"/>
    </w:p>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РЗС РС)</w:t>
      </w:r>
    </w:p>
    <w:p w:rsidR="000F4071" w:rsidRPr="00DE04DA" w:rsidRDefault="000F4071" w:rsidP="00CE12CD">
      <w:pPr>
        <w:widowControl w:val="0"/>
        <w:pBdr>
          <w:top w:val="nil"/>
          <w:left w:val="nil"/>
          <w:bottom w:val="nil"/>
          <w:right w:val="nil"/>
          <w:between w:val="nil"/>
        </w:pBdr>
        <w:tabs>
          <w:tab w:val="left" w:pos="900"/>
        </w:tabs>
        <w:jc w:val="both"/>
        <w:rPr>
          <w:rFonts w:asciiTheme="minorHAnsi" w:eastAsia="Calibri" w:hAnsiTheme="minorHAnsi" w:cstheme="minorHAnsi"/>
          <w:color w:val="000000"/>
          <w:lang w:val="ru-RU"/>
        </w:rPr>
      </w:pPr>
    </w:p>
    <w:p w:rsidR="00786EEC" w:rsidRPr="00CE12CD" w:rsidRDefault="00C15C6A" w:rsidP="00CE12CD">
      <w:pPr>
        <w:widowControl w:val="0"/>
        <w:pBdr>
          <w:top w:val="nil"/>
          <w:left w:val="nil"/>
          <w:bottom w:val="nil"/>
          <w:right w:val="nil"/>
          <w:between w:val="nil"/>
        </w:pBdr>
        <w:tabs>
          <w:tab w:val="left" w:pos="900"/>
        </w:tabs>
        <w:jc w:val="both"/>
        <w:rPr>
          <w:rFonts w:asciiTheme="minorHAnsi" w:eastAsia="Calibri" w:hAnsiTheme="minorHAnsi" w:cstheme="minorHAnsi"/>
          <w:color w:val="000000"/>
        </w:rPr>
      </w:pPr>
      <w:r w:rsidRPr="00CE12CD">
        <w:rPr>
          <w:rFonts w:asciiTheme="minorHAnsi" w:eastAsia="Calibri" w:hAnsiTheme="minorHAnsi" w:cstheme="minorHAnsi"/>
          <w:color w:val="000000"/>
        </w:rPr>
        <w:t xml:space="preserve">Интересантан је пораст </w:t>
      </w:r>
      <w:r w:rsidR="0075741F">
        <w:rPr>
          <w:rFonts w:asciiTheme="minorHAnsi" w:eastAsia="Calibri" w:hAnsiTheme="minorHAnsi" w:cstheme="minorHAnsi"/>
          <w:color w:val="000000"/>
        </w:rPr>
        <w:t xml:space="preserve">броја дјеце </w:t>
      </w:r>
      <w:r w:rsidRPr="00CE12CD">
        <w:rPr>
          <w:rFonts w:asciiTheme="minorHAnsi" w:eastAsia="Calibri" w:hAnsiTheme="minorHAnsi" w:cstheme="minorHAnsi"/>
          <w:color w:val="000000"/>
        </w:rPr>
        <w:t xml:space="preserve">у школској 2016/2017. години, мада нема посебног разлога </w:t>
      </w:r>
      <w:r w:rsidR="0075741F">
        <w:rPr>
          <w:rFonts w:asciiTheme="minorHAnsi" w:eastAsia="Calibri" w:hAnsiTheme="minorHAnsi" w:cstheme="minorHAnsi"/>
          <w:color w:val="000000"/>
        </w:rPr>
        <w:t xml:space="preserve">за то </w:t>
      </w:r>
      <w:r w:rsidRPr="00CE12CD">
        <w:rPr>
          <w:rFonts w:asciiTheme="minorHAnsi" w:eastAsia="Calibri" w:hAnsiTheme="minorHAnsi" w:cstheme="minorHAnsi"/>
          <w:color w:val="000000"/>
        </w:rPr>
        <w:t>је</w:t>
      </w:r>
      <w:r w:rsidR="0075741F">
        <w:rPr>
          <w:rFonts w:asciiTheme="minorHAnsi" w:eastAsia="Calibri" w:hAnsiTheme="minorHAnsi" w:cstheme="minorHAnsi"/>
          <w:color w:val="000000"/>
        </w:rPr>
        <w:t>р</w:t>
      </w:r>
      <w:r w:rsidRPr="00CE12CD">
        <w:rPr>
          <w:rFonts w:asciiTheme="minorHAnsi" w:eastAsia="Calibri" w:hAnsiTheme="minorHAnsi" w:cstheme="minorHAnsi"/>
          <w:color w:val="000000"/>
        </w:rPr>
        <w:t xml:space="preserve"> се породице нису досељавале, већ је стицај околности и мањих миграција у том периоду утицао на број ученика.</w:t>
      </w:r>
    </w:p>
    <w:p w:rsidR="007510BA" w:rsidRPr="00DE04DA" w:rsidRDefault="007510BA"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Током 2019. године у сарадњи са Америчком амбасадом у Сарајеву извршена је комплетна реконструкција школе у Копачима</w:t>
      </w:r>
      <w:r w:rsidR="0075741F">
        <w:rPr>
          <w:rFonts w:asciiTheme="minorHAnsi" w:eastAsia="Calibri" w:hAnsiTheme="minorHAnsi" w:cstheme="minorHAnsi"/>
          <w:lang w:val="ru-RU"/>
        </w:rPr>
        <w:t xml:space="preserve"> а</w:t>
      </w:r>
      <w:r w:rsidRPr="00DE04DA">
        <w:rPr>
          <w:rFonts w:asciiTheme="minorHAnsi" w:eastAsia="Calibri" w:hAnsiTheme="minorHAnsi" w:cstheme="minorHAnsi"/>
          <w:lang w:val="ru-RU"/>
        </w:rPr>
        <w:t>, такође</w:t>
      </w:r>
      <w:r w:rsidR="00CA7ED0"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из средстава Владе Републике Српске</w:t>
      </w:r>
      <w:r w:rsidR="00CA7ED0"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изграђена је уз школски објекат и фискултурна сала за обављање наставе физичког васпитања. У наредном периоду би се требала вршити набавка неопходних учила, савремене дигиталне опреме као што су интерактивне табле</w:t>
      </w:r>
      <w:r w:rsidR="00D13F37">
        <w:rPr>
          <w:rFonts w:asciiTheme="minorHAnsi" w:eastAsia="Calibri" w:hAnsiTheme="minorHAnsi" w:cstheme="minorHAnsi"/>
          <w:lang w:val="ru-RU"/>
        </w:rPr>
        <w:t xml:space="preserve"> и обезбјеђење адекватног гријања</w:t>
      </w:r>
      <w:r w:rsidRPr="00DE04DA">
        <w:rPr>
          <w:rFonts w:asciiTheme="minorHAnsi" w:eastAsia="Calibri" w:hAnsiTheme="minorHAnsi" w:cstheme="minorHAnsi"/>
          <w:lang w:val="ru-RU"/>
        </w:rPr>
        <w:t>.</w:t>
      </w:r>
    </w:p>
    <w:p w:rsidR="000F4071" w:rsidRPr="00DE04DA" w:rsidRDefault="000F4071" w:rsidP="00CE12CD">
      <w:pPr>
        <w:jc w:val="both"/>
        <w:rPr>
          <w:rFonts w:asciiTheme="minorHAnsi" w:eastAsia="Calibri" w:hAnsiTheme="minorHAnsi" w:cstheme="minorHAnsi"/>
          <w:b/>
          <w:color w:val="000000"/>
          <w:lang w:val="ru-RU"/>
        </w:rPr>
      </w:pPr>
    </w:p>
    <w:p w:rsidR="000F4071" w:rsidRPr="00DE04DA" w:rsidRDefault="005531D4" w:rsidP="00CE12CD">
      <w:pPr>
        <w:jc w:val="both"/>
        <w:rPr>
          <w:rFonts w:asciiTheme="minorHAnsi" w:eastAsia="Calibri" w:hAnsiTheme="minorHAnsi" w:cstheme="minorHAnsi"/>
          <w:color w:val="000000" w:themeColor="text1"/>
          <w:lang w:val="ru-RU"/>
        </w:rPr>
      </w:pPr>
      <w:r w:rsidRPr="00DE04DA">
        <w:rPr>
          <w:rFonts w:asciiTheme="minorHAnsi" w:eastAsia="Calibri" w:hAnsiTheme="minorHAnsi" w:cstheme="minorHAnsi"/>
          <w:b/>
          <w:color w:val="000000" w:themeColor="text1"/>
          <w:lang w:val="ru-RU"/>
        </w:rPr>
        <w:t>Средње образовање-</w:t>
      </w:r>
      <w:r w:rsidRPr="00DE04DA">
        <w:rPr>
          <w:rFonts w:asciiTheme="minorHAnsi" w:eastAsia="Calibri" w:hAnsiTheme="minorHAnsi" w:cstheme="minorHAnsi"/>
          <w:color w:val="000000" w:themeColor="text1"/>
          <w:lang w:val="ru-RU"/>
        </w:rPr>
        <w:t xml:space="preserve">  </w:t>
      </w:r>
      <w:r w:rsidR="00EB6E4E" w:rsidRPr="007C59B6">
        <w:rPr>
          <w:rFonts w:asciiTheme="minorHAnsi" w:eastAsia="Calibri" w:hAnsiTheme="minorHAnsi" w:cstheme="minorHAnsi"/>
          <w:color w:val="000000" w:themeColor="text1"/>
        </w:rPr>
        <w:t>н</w:t>
      </w:r>
      <w:r w:rsidRPr="00DE04DA">
        <w:rPr>
          <w:rFonts w:asciiTheme="minorHAnsi" w:eastAsia="Calibri" w:hAnsiTheme="minorHAnsi" w:cstheme="minorHAnsi"/>
          <w:color w:val="000000" w:themeColor="text1"/>
          <w:lang w:val="ru-RU"/>
        </w:rPr>
        <w:t>а подручју општине Ново Горажде нема средњих школа, па своје средњошколско образовање ученици са овог подручја стичу у сусједним општинама Вишеграду, Фочи, Чајничу и</w:t>
      </w:r>
      <w:r w:rsidR="00895E0E" w:rsidRPr="007C59B6">
        <w:rPr>
          <w:rFonts w:asciiTheme="minorHAnsi" w:eastAsia="Calibri" w:hAnsiTheme="minorHAnsi" w:cstheme="minorHAnsi"/>
          <w:color w:val="000000" w:themeColor="text1"/>
        </w:rPr>
        <w:t>ли</w:t>
      </w:r>
      <w:r w:rsidRPr="00DE04DA">
        <w:rPr>
          <w:rFonts w:asciiTheme="minorHAnsi" w:eastAsia="Calibri" w:hAnsiTheme="minorHAnsi" w:cstheme="minorHAnsi"/>
          <w:color w:val="000000" w:themeColor="text1"/>
          <w:lang w:val="ru-RU"/>
        </w:rPr>
        <w:t xml:space="preserve"> Горажду. У мјесној заједници Устипрача постоји школски објекат новије градње са четири учионице и осталим неоходним просторијама који се тренутно не користи. У овом објекту је била организована средњошколска настава за туристичке смјерове. </w:t>
      </w:r>
      <w:r w:rsidR="00C15C6A" w:rsidRPr="007C59B6">
        <w:rPr>
          <w:rFonts w:asciiTheme="minorHAnsi" w:eastAsia="Calibri" w:hAnsiTheme="minorHAnsi" w:cstheme="minorHAnsi"/>
          <w:color w:val="000000" w:themeColor="text1"/>
        </w:rPr>
        <w:t>Тренутно н</w:t>
      </w:r>
      <w:r w:rsidR="00C15C6A" w:rsidRPr="00DE04DA">
        <w:rPr>
          <w:rFonts w:asciiTheme="minorHAnsi" w:eastAsia="Calibri" w:hAnsiTheme="minorHAnsi" w:cstheme="minorHAnsi"/>
          <w:color w:val="000000" w:themeColor="text1"/>
          <w:lang w:val="ru-RU"/>
        </w:rPr>
        <w:t>аставе у овом објекту нема, а у периоду 2005-2010. године била је организована средњошколска настава</w:t>
      </w:r>
      <w:r w:rsidR="00C15C6A" w:rsidRPr="007C59B6">
        <w:rPr>
          <w:rFonts w:asciiTheme="minorHAnsi" w:eastAsia="Calibri" w:hAnsiTheme="minorHAnsi" w:cstheme="minorHAnsi"/>
          <w:color w:val="000000" w:themeColor="text1"/>
        </w:rPr>
        <w:t>-</w:t>
      </w:r>
      <w:r w:rsidR="00C15C6A" w:rsidRPr="00DE04DA">
        <w:rPr>
          <w:rFonts w:asciiTheme="minorHAnsi" w:eastAsia="Calibri" w:hAnsiTheme="minorHAnsi" w:cstheme="minorHAnsi"/>
          <w:color w:val="000000" w:themeColor="text1"/>
          <w:lang w:val="ru-RU"/>
        </w:rPr>
        <w:t>средња туристичка</w:t>
      </w:r>
      <w:r w:rsidR="0075741F">
        <w:rPr>
          <w:rFonts w:asciiTheme="minorHAnsi" w:eastAsia="Calibri" w:hAnsiTheme="minorHAnsi" w:cstheme="minorHAnsi"/>
          <w:color w:val="000000" w:themeColor="text1"/>
          <w:lang w:val="ru-RU"/>
        </w:rPr>
        <w:t>-</w:t>
      </w:r>
      <w:r w:rsidR="00C15C6A" w:rsidRPr="00DE04DA">
        <w:rPr>
          <w:rFonts w:asciiTheme="minorHAnsi" w:eastAsia="Calibri" w:hAnsiTheme="minorHAnsi" w:cstheme="minorHAnsi"/>
          <w:color w:val="000000" w:themeColor="text1"/>
          <w:lang w:val="ru-RU"/>
        </w:rPr>
        <w:t xml:space="preserve"> гдје се добијало звање туристички техничар. Ова школа у том периоду није функционисала као самостална већ у склопу Средње школе  </w:t>
      </w:r>
      <w:r w:rsidR="007C59B6">
        <w:rPr>
          <w:rFonts w:asciiTheme="minorHAnsi" w:eastAsia="Calibri" w:hAnsiTheme="minorHAnsi" w:cstheme="minorHAnsi"/>
          <w:color w:val="000000" w:themeColor="text1"/>
        </w:rPr>
        <w:t>”</w:t>
      </w:r>
      <w:r w:rsidR="00C15C6A" w:rsidRPr="00DE04DA">
        <w:rPr>
          <w:rFonts w:asciiTheme="minorHAnsi" w:eastAsia="Calibri" w:hAnsiTheme="minorHAnsi" w:cstheme="minorHAnsi"/>
          <w:color w:val="000000" w:themeColor="text1"/>
          <w:lang w:val="ru-RU"/>
        </w:rPr>
        <w:t>Иво Андрић</w:t>
      </w:r>
      <w:r w:rsidR="007C59B6">
        <w:rPr>
          <w:rFonts w:asciiTheme="minorHAnsi" w:eastAsia="Calibri" w:hAnsiTheme="minorHAnsi" w:cstheme="minorHAnsi"/>
          <w:color w:val="000000" w:themeColor="text1"/>
        </w:rPr>
        <w:t>”</w:t>
      </w:r>
      <w:r w:rsidR="00C15C6A" w:rsidRPr="00DE04DA">
        <w:rPr>
          <w:rFonts w:asciiTheme="minorHAnsi" w:eastAsia="Calibri" w:hAnsiTheme="minorHAnsi" w:cstheme="minorHAnsi"/>
          <w:color w:val="000000" w:themeColor="text1"/>
          <w:lang w:val="ru-RU"/>
        </w:rPr>
        <w:t xml:space="preserve"> Вишеград.</w:t>
      </w:r>
    </w:p>
    <w:p w:rsidR="005F402B" w:rsidRPr="00DE04DA" w:rsidRDefault="005F402B" w:rsidP="00CE12CD">
      <w:pPr>
        <w:jc w:val="both"/>
        <w:rPr>
          <w:rFonts w:asciiTheme="minorHAnsi" w:eastAsia="Calibri" w:hAnsiTheme="minorHAnsi" w:cstheme="minorHAnsi"/>
          <w:color w:val="000000"/>
          <w:lang w:val="ru-RU"/>
        </w:rPr>
      </w:pPr>
    </w:p>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2"/>
          <w:szCs w:val="22"/>
        </w:rPr>
      </w:pPr>
      <w:r w:rsidRPr="00CE12CD">
        <w:rPr>
          <w:rFonts w:asciiTheme="minorHAnsi" w:hAnsiTheme="minorHAnsi" w:cstheme="minorHAnsi"/>
          <w:b/>
          <w:noProof/>
          <w:color w:val="5B9BD5"/>
          <w:sz w:val="18"/>
          <w:szCs w:val="18"/>
        </w:rPr>
        <w:lastRenderedPageBreak/>
        <w:drawing>
          <wp:inline distT="0" distB="0" distL="0" distR="0">
            <wp:extent cx="3557588" cy="2478881"/>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4071" w:rsidRPr="007C2E7F" w:rsidRDefault="00BC61A9" w:rsidP="00CE12CD">
      <w:pPr>
        <w:pBdr>
          <w:top w:val="nil"/>
          <w:left w:val="nil"/>
          <w:bottom w:val="nil"/>
          <w:right w:val="nil"/>
          <w:between w:val="nil"/>
        </w:pBdr>
        <w:jc w:val="center"/>
        <w:rPr>
          <w:rFonts w:asciiTheme="minorHAnsi" w:eastAsia="Calibri" w:hAnsiTheme="minorHAnsi" w:cstheme="minorHAnsi"/>
          <w:color w:val="000000"/>
          <w:sz w:val="22"/>
          <w:szCs w:val="22"/>
          <w:lang w:val="bs-Latn-BA"/>
        </w:rPr>
      </w:pPr>
      <w:bookmarkStart w:id="45" w:name="_Toc42119913"/>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17</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Број ученика средњих школа из Новог Горажда</w:t>
      </w:r>
      <w:bookmarkEnd w:id="45"/>
    </w:p>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Општинска управа Ново Горажде)</w:t>
      </w:r>
    </w:p>
    <w:p w:rsidR="000F4071" w:rsidRPr="00DE04DA" w:rsidRDefault="000F4071" w:rsidP="00CE12CD">
      <w:pPr>
        <w:rPr>
          <w:rFonts w:asciiTheme="minorHAnsi" w:eastAsia="Calibri" w:hAnsiTheme="minorHAnsi" w:cstheme="minorHAnsi"/>
          <w:lang w:val="ru-RU"/>
        </w:rPr>
      </w:pPr>
    </w:p>
    <w:p w:rsidR="000F4071" w:rsidRPr="00CE12CD" w:rsidRDefault="00AD158D" w:rsidP="00CE12CD">
      <w:pPr>
        <w:jc w:val="both"/>
        <w:rPr>
          <w:rFonts w:asciiTheme="minorHAnsi" w:eastAsia="Calibri" w:hAnsiTheme="minorHAnsi" w:cstheme="minorHAnsi"/>
        </w:rPr>
      </w:pPr>
      <w:r w:rsidRPr="00CE12CD">
        <w:rPr>
          <w:rFonts w:asciiTheme="minorHAnsi" w:eastAsia="Calibri" w:hAnsiTheme="minorHAnsi" w:cstheme="minorHAnsi"/>
        </w:rPr>
        <w:t>Тренутно, укупан број ученика средњих школа са подручја општине Ново Горажде износи 96 ученика</w:t>
      </w:r>
      <w:r w:rsidR="00EB6E4E" w:rsidRPr="00CE12CD">
        <w:rPr>
          <w:rFonts w:asciiTheme="minorHAnsi" w:eastAsia="Calibri" w:hAnsiTheme="minorHAnsi" w:cstheme="minorHAnsi"/>
        </w:rPr>
        <w:t>.</w:t>
      </w:r>
      <w:r w:rsidR="00EB6E4E" w:rsidRPr="00DE04DA">
        <w:rPr>
          <w:rFonts w:asciiTheme="minorHAnsi" w:eastAsia="Calibri" w:hAnsiTheme="minorHAnsi" w:cstheme="minorHAnsi"/>
          <w:lang w:val="ru-RU"/>
        </w:rPr>
        <w:t xml:space="preserve"> </w:t>
      </w:r>
      <w:r w:rsidR="00EB6E4E" w:rsidRPr="00DE04DA">
        <w:rPr>
          <w:rFonts w:asciiTheme="minorHAnsi" w:eastAsia="Calibri" w:hAnsiTheme="minorHAnsi" w:cstheme="minorHAnsi"/>
          <w:color w:val="000000"/>
          <w:lang w:val="ru-RU"/>
        </w:rPr>
        <w:t xml:space="preserve">У први разред средњих школа је уписано 36 ученика (11М, 15Ж). </w:t>
      </w:r>
      <w:r w:rsidR="00EB6E4E" w:rsidRPr="00DE04DA">
        <w:rPr>
          <w:rFonts w:asciiTheme="minorHAnsi" w:eastAsia="Calibri" w:hAnsiTheme="minorHAnsi" w:cstheme="minorHAnsi"/>
          <w:lang w:val="ru-RU"/>
        </w:rPr>
        <w:t>Опредјељење општине Ново Горажде је да се у наредном периоду поново покрене средњошколско образовање у овој школи, у сарадњи са Министарством просвјете и културе.</w:t>
      </w:r>
      <w:r w:rsidR="004E3E46" w:rsidRPr="00DE04DA">
        <w:rPr>
          <w:rFonts w:asciiTheme="minorHAnsi" w:hAnsiTheme="minorHAnsi" w:cstheme="minorHAnsi"/>
          <w:lang w:val="ru-RU"/>
        </w:rPr>
        <w:t xml:space="preserve"> </w:t>
      </w:r>
      <w:r w:rsidR="004E3E46" w:rsidRPr="00CE12CD">
        <w:rPr>
          <w:rFonts w:asciiTheme="minorHAnsi" w:hAnsiTheme="minorHAnsi" w:cstheme="minorHAnsi"/>
        </w:rPr>
        <w:t xml:space="preserve">Наиме, </w:t>
      </w:r>
      <w:r w:rsidR="004E3E46" w:rsidRPr="00CE12CD">
        <w:rPr>
          <w:rFonts w:asciiTheme="minorHAnsi" w:eastAsia="Calibri" w:hAnsiTheme="minorHAnsi" w:cstheme="minorHAnsi"/>
        </w:rPr>
        <w:t>у</w:t>
      </w:r>
      <w:r w:rsidR="004E3E46" w:rsidRPr="00DE04DA">
        <w:rPr>
          <w:rFonts w:asciiTheme="minorHAnsi" w:eastAsia="Calibri" w:hAnsiTheme="minorHAnsi" w:cstheme="minorHAnsi"/>
          <w:lang w:val="ru-RU"/>
        </w:rPr>
        <w:t xml:space="preserve"> Вишеграду постоји ср</w:t>
      </w:r>
      <w:r w:rsidR="004E3E46" w:rsidRPr="00CE12CD">
        <w:rPr>
          <w:rFonts w:asciiTheme="minorHAnsi" w:eastAsia="Calibri" w:hAnsiTheme="minorHAnsi" w:cstheme="minorHAnsi"/>
        </w:rPr>
        <w:t>е</w:t>
      </w:r>
      <w:r w:rsidR="004E3E46" w:rsidRPr="00DE04DA">
        <w:rPr>
          <w:rFonts w:asciiTheme="minorHAnsi" w:eastAsia="Calibri" w:hAnsiTheme="minorHAnsi" w:cstheme="minorHAnsi"/>
          <w:lang w:val="ru-RU"/>
        </w:rPr>
        <w:t>дњошколско образовање економски техничар, машински техничар, занати и гимназија</w:t>
      </w:r>
      <w:r w:rsidR="004E3E46" w:rsidRPr="00CE12CD">
        <w:rPr>
          <w:rFonts w:asciiTheme="minorHAnsi" w:eastAsia="Calibri" w:hAnsiTheme="minorHAnsi" w:cstheme="minorHAnsi"/>
        </w:rPr>
        <w:t>, а с обзиром да на</w:t>
      </w:r>
      <w:r w:rsidR="004E3E46" w:rsidRPr="00DE04DA">
        <w:rPr>
          <w:rFonts w:asciiTheme="minorHAnsi" w:eastAsia="Calibri" w:hAnsiTheme="minorHAnsi" w:cstheme="minorHAnsi"/>
          <w:lang w:val="ru-RU"/>
        </w:rPr>
        <w:t xml:space="preserve"> подручју општине Ново Горажде тренутно нема организованог средњошколског образовања,</w:t>
      </w:r>
      <w:r w:rsidR="004E3E46" w:rsidRPr="00CE12CD">
        <w:rPr>
          <w:rFonts w:asciiTheme="minorHAnsi" w:eastAsia="Calibri" w:hAnsiTheme="minorHAnsi" w:cstheme="minorHAnsi"/>
        </w:rPr>
        <w:t xml:space="preserve"> </w:t>
      </w:r>
      <w:r w:rsidR="004E3E46" w:rsidRPr="00DE04DA">
        <w:rPr>
          <w:rFonts w:asciiTheme="minorHAnsi" w:eastAsia="Calibri" w:hAnsiTheme="minorHAnsi" w:cstheme="minorHAnsi"/>
          <w:lang w:val="ru-RU"/>
        </w:rPr>
        <w:t>пожељна би била пољопривредно-прехрамбена и машинска школа</w:t>
      </w:r>
      <w:r w:rsidR="008C1530">
        <w:rPr>
          <w:rFonts w:asciiTheme="minorHAnsi" w:eastAsia="Calibri" w:hAnsiTheme="minorHAnsi" w:cstheme="minorHAnsi"/>
        </w:rPr>
        <w:t xml:space="preserve"> к</w:t>
      </w:r>
      <w:r w:rsidR="00951B99">
        <w:rPr>
          <w:rFonts w:asciiTheme="minorHAnsi" w:eastAsia="Calibri" w:hAnsiTheme="minorHAnsi" w:cstheme="minorHAnsi"/>
        </w:rPr>
        <w:t>ао и одређени образовни профили заната</w:t>
      </w:r>
      <w:r w:rsidR="004E3E46" w:rsidRPr="00DE04DA">
        <w:rPr>
          <w:rFonts w:asciiTheme="minorHAnsi" w:eastAsia="Calibri" w:hAnsiTheme="minorHAnsi" w:cstheme="minorHAnsi"/>
          <w:lang w:val="ru-RU"/>
        </w:rPr>
        <w:t>.</w:t>
      </w:r>
    </w:p>
    <w:p w:rsidR="000F4071" w:rsidRPr="00DE04DA" w:rsidRDefault="000F4071" w:rsidP="00CE12CD">
      <w:pPr>
        <w:widowControl w:val="0"/>
        <w:jc w:val="both"/>
        <w:rPr>
          <w:rFonts w:asciiTheme="minorHAnsi" w:eastAsia="Calibri" w:hAnsiTheme="minorHAnsi" w:cstheme="minorHAnsi"/>
          <w:lang w:val="ru-RU"/>
        </w:rPr>
      </w:pPr>
    </w:p>
    <w:p w:rsidR="000F4071" w:rsidRPr="00CE12CD" w:rsidRDefault="005531D4" w:rsidP="00CE12CD">
      <w:pPr>
        <w:pStyle w:val="Heading4"/>
        <w:rPr>
          <w:rFonts w:asciiTheme="minorHAnsi" w:hAnsiTheme="minorHAnsi" w:cstheme="minorHAnsi"/>
        </w:rPr>
      </w:pPr>
      <w:bookmarkStart w:id="46" w:name="_Toc42613254"/>
      <w:r w:rsidRPr="00CE12CD">
        <w:rPr>
          <w:rFonts w:asciiTheme="minorHAnsi" w:hAnsiTheme="minorHAnsi" w:cstheme="minorHAnsi"/>
        </w:rPr>
        <w:t>Здравство</w:t>
      </w:r>
      <w:bookmarkEnd w:id="46"/>
      <w:r w:rsidRPr="00CE12CD">
        <w:rPr>
          <w:rFonts w:asciiTheme="minorHAnsi" w:hAnsiTheme="minorHAnsi" w:cstheme="minorHAnsi"/>
        </w:rPr>
        <w:t xml:space="preserve"> </w:t>
      </w:r>
    </w:p>
    <w:p w:rsidR="000F4071" w:rsidRPr="00CE12CD" w:rsidRDefault="000F4071" w:rsidP="00CE12CD">
      <w:pPr>
        <w:jc w:val="both"/>
        <w:rPr>
          <w:rFonts w:asciiTheme="minorHAnsi" w:eastAsia="Calibri" w:hAnsiTheme="minorHAnsi" w:cstheme="minorHAnsi"/>
        </w:rPr>
      </w:pPr>
    </w:p>
    <w:p w:rsidR="000F4071" w:rsidRPr="00DE04DA" w:rsidRDefault="00DE13CB" w:rsidP="00CE12CD">
      <w:pPr>
        <w:jc w:val="both"/>
        <w:rPr>
          <w:rFonts w:asciiTheme="minorHAnsi" w:eastAsia="Calibri" w:hAnsiTheme="minorHAnsi" w:cstheme="minorHAnsi"/>
          <w:lang w:val="ru-RU"/>
        </w:rPr>
      </w:pPr>
      <w:r>
        <w:rPr>
          <w:rFonts w:asciiTheme="minorHAnsi" w:eastAsia="Calibri" w:hAnsiTheme="minorHAnsi" w:cstheme="minorHAnsi"/>
          <w:lang w:val="ru-RU"/>
        </w:rPr>
        <w:t xml:space="preserve">Здравствену заштита у Новом Горажду  пружа </w:t>
      </w:r>
      <w:r w:rsidR="005531D4" w:rsidRPr="00DE04DA">
        <w:rPr>
          <w:rFonts w:asciiTheme="minorHAnsi" w:eastAsia="Calibri" w:hAnsiTheme="minorHAnsi" w:cstheme="minorHAnsi"/>
          <w:lang w:val="ru-RU"/>
        </w:rPr>
        <w:t xml:space="preserve"> </w:t>
      </w:r>
      <w:r w:rsidR="005964D8" w:rsidRPr="00DE04DA">
        <w:rPr>
          <w:rFonts w:asciiTheme="minorHAnsi" w:eastAsia="Calibri" w:hAnsiTheme="minorHAnsi" w:cstheme="minorHAnsi"/>
          <w:lang w:val="ru-RU"/>
        </w:rPr>
        <w:t xml:space="preserve">ЈЗУ Дом здравља </w:t>
      </w:r>
      <w:r w:rsidR="005964D8">
        <w:rPr>
          <w:rFonts w:asciiTheme="minorHAnsi" w:eastAsia="Calibri" w:hAnsiTheme="minorHAnsi" w:cstheme="minorHAnsi"/>
        </w:rPr>
        <w:t>``Доктор Велимир Гиговић``</w:t>
      </w:r>
      <w:r w:rsidR="005964D8">
        <w:rPr>
          <w:rFonts w:asciiTheme="minorHAnsi" w:eastAsia="Calibri" w:hAnsiTheme="minorHAnsi" w:cstheme="minorHAnsi"/>
          <w:lang w:val="ru-RU"/>
        </w:rPr>
        <w:t xml:space="preserve"> </w:t>
      </w:r>
      <w:r w:rsidR="00871AAD">
        <w:rPr>
          <w:rFonts w:asciiTheme="minorHAnsi" w:eastAsia="Calibri" w:hAnsiTheme="minorHAnsi" w:cstheme="minorHAnsi"/>
          <w:lang w:val="ru-RU"/>
        </w:rPr>
        <w:t>са повременом подручном амбулантом у МЗ Поткозара</w:t>
      </w:r>
      <w:r w:rsidR="005531D4" w:rsidRPr="00DE04DA">
        <w:rPr>
          <w:rFonts w:asciiTheme="minorHAnsi" w:eastAsia="Calibri" w:hAnsiTheme="minorHAnsi" w:cstheme="minorHAnsi"/>
          <w:lang w:val="ru-RU"/>
        </w:rPr>
        <w:t xml:space="preserve">. Стога би приоритетно било рјешавање питања подручних амбуланти и то барем двије: за </w:t>
      </w:r>
      <w:r w:rsidR="00550B6A">
        <w:rPr>
          <w:rFonts w:asciiTheme="minorHAnsi" w:eastAsia="Calibri" w:hAnsiTheme="minorHAnsi" w:cstheme="minorHAnsi"/>
          <w:lang w:val="ru-RU"/>
        </w:rPr>
        <w:t>мјесне заједнице Устипрача и Пот</w:t>
      </w:r>
      <w:r w:rsidR="005531D4" w:rsidRPr="00DE04DA">
        <w:rPr>
          <w:rFonts w:asciiTheme="minorHAnsi" w:eastAsia="Calibri" w:hAnsiTheme="minorHAnsi" w:cstheme="minorHAnsi"/>
          <w:lang w:val="ru-RU"/>
        </w:rPr>
        <w:t>козара</w:t>
      </w:r>
      <w:r w:rsidR="00456154"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 xml:space="preserve">У склопу МЗ Поткозара повремено се организују прегледи становника ове мјесне заједнице </w:t>
      </w:r>
      <w:r w:rsidR="005964D8">
        <w:rPr>
          <w:rFonts w:asciiTheme="minorHAnsi" w:eastAsia="Calibri" w:hAnsiTheme="minorHAnsi" w:cstheme="minorHAnsi"/>
          <w:lang w:val="ru-RU"/>
        </w:rPr>
        <w:t xml:space="preserve">од стране медицинског особља  Дома здравља. </w:t>
      </w:r>
      <w:r w:rsidR="005531D4" w:rsidRPr="00DE04DA">
        <w:rPr>
          <w:rFonts w:asciiTheme="minorHAnsi" w:eastAsia="Calibri" w:hAnsiTheme="minorHAnsi" w:cstheme="minorHAnsi"/>
          <w:lang w:val="ru-RU"/>
        </w:rPr>
        <w:t>У Новом Горажду ради само једна јавна апотека, која је добро снабдјевена лијековима. Конфигурација терена и лоша путна инфраструктура (највећим дијелом путеви локалног значаја су макадамски, а у неким заједницама и у лошем стању) отежавају приступ здравствен</w:t>
      </w:r>
      <w:r w:rsidR="00652855" w:rsidRPr="00CE12CD">
        <w:rPr>
          <w:rFonts w:asciiTheme="minorHAnsi" w:eastAsia="Calibri" w:hAnsiTheme="minorHAnsi" w:cstheme="minorHAnsi"/>
        </w:rPr>
        <w:t xml:space="preserve">их радника </w:t>
      </w:r>
      <w:r w:rsidR="005531D4" w:rsidRPr="00DE04DA">
        <w:rPr>
          <w:rFonts w:asciiTheme="minorHAnsi" w:eastAsia="Calibri" w:hAnsiTheme="minorHAnsi" w:cstheme="minorHAnsi"/>
          <w:lang w:val="ru-RU"/>
        </w:rPr>
        <w:t>становништву које насељава руралне дијелове општине. То се односи на зимске периоде и на најудаљенија села. Приступ медицинским установама, роби и услугама је посебно тежак за најстарије грађане, као и за особе са инвалидитетом који живе у тим дијеловима општине. Та ситуација би се могла побољшати оснивањем мобилних тимова</w:t>
      </w:r>
      <w:r w:rsidR="00565E2A" w:rsidRPr="00CE12CD">
        <w:rPr>
          <w:rFonts w:asciiTheme="minorHAnsi" w:eastAsia="Calibri" w:hAnsiTheme="minorHAnsi" w:cstheme="minorHAnsi"/>
        </w:rPr>
        <w:t xml:space="preserve"> у формалном смислу</w:t>
      </w:r>
      <w:r w:rsidR="005531D4" w:rsidRPr="00DE04DA">
        <w:rPr>
          <w:rFonts w:asciiTheme="minorHAnsi" w:eastAsia="Calibri" w:hAnsiTheme="minorHAnsi" w:cstheme="minorHAnsi"/>
          <w:lang w:val="ru-RU"/>
        </w:rPr>
        <w:t xml:space="preserve">. Фонд здравственог осигурања Републике Српске финансира Дом здравља у зависности од броја осигураника регистрованих на подручју општине. </w:t>
      </w:r>
    </w:p>
    <w:p w:rsidR="000F4071" w:rsidRPr="00CE12CD" w:rsidRDefault="005531D4" w:rsidP="00CE12CD">
      <w:pPr>
        <w:jc w:val="center"/>
        <w:rPr>
          <w:rFonts w:asciiTheme="minorHAnsi" w:eastAsia="Calibri" w:hAnsiTheme="minorHAnsi" w:cstheme="minorHAnsi"/>
        </w:rPr>
      </w:pPr>
      <w:r w:rsidRPr="00CE12CD">
        <w:rPr>
          <w:rFonts w:asciiTheme="minorHAnsi" w:hAnsiTheme="minorHAnsi" w:cstheme="minorHAnsi"/>
          <w:noProof/>
        </w:rPr>
        <w:lastRenderedPageBreak/>
        <w:drawing>
          <wp:inline distT="0" distB="0" distL="0" distR="0">
            <wp:extent cx="3700463" cy="2135981"/>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4071" w:rsidRPr="00DE04DA" w:rsidRDefault="00BC61A9" w:rsidP="00CE12CD">
      <w:pPr>
        <w:jc w:val="center"/>
        <w:rPr>
          <w:rFonts w:asciiTheme="minorHAnsi" w:eastAsia="Calibri" w:hAnsiTheme="minorHAnsi" w:cstheme="minorHAnsi"/>
          <w:sz w:val="22"/>
          <w:szCs w:val="22"/>
          <w:lang w:val="ru-RU"/>
        </w:rPr>
      </w:pPr>
      <w:bookmarkStart w:id="47" w:name="_Toc42119914"/>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18</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Здравствени радници са ВСС у Новом Горажду, 2018.</w:t>
      </w:r>
      <w:bookmarkEnd w:id="47"/>
    </w:p>
    <w:p w:rsidR="00053530" w:rsidRPr="00DE04DA" w:rsidRDefault="00053530"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 Општинска управа Ново Горажде)</w:t>
      </w:r>
    </w:p>
    <w:p w:rsidR="000F4071" w:rsidRPr="00DE04DA" w:rsidRDefault="000F4071" w:rsidP="00CE12CD">
      <w:pPr>
        <w:jc w:val="both"/>
        <w:rPr>
          <w:rFonts w:asciiTheme="minorHAnsi" w:eastAsia="Calibri" w:hAnsiTheme="minorHAnsi" w:cstheme="minorHAnsi"/>
          <w:lang w:val="ru-RU"/>
        </w:rPr>
      </w:pPr>
    </w:p>
    <w:p w:rsidR="000F4071" w:rsidRPr="004737FC"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Како је број осигураника регистрованих на подручју општине изузетно мали, финансијска средства Дома здравља нису довољна и не покривају све потребе становништва. </w:t>
      </w:r>
      <w:r w:rsidRPr="004737FC">
        <w:rPr>
          <w:rFonts w:asciiTheme="minorHAnsi" w:eastAsia="Calibri" w:hAnsiTheme="minorHAnsi" w:cstheme="minorHAnsi"/>
          <w:lang w:val="ru-RU"/>
        </w:rPr>
        <w:t>Кадровска структура (2018) у Дому здравља састоји се од 2 доктора опште праксе, 1 доктора стоматологије, 7 медицинских техничара, 1 економист</w:t>
      </w:r>
      <w:r w:rsidR="0075741F" w:rsidRPr="004737FC">
        <w:rPr>
          <w:rFonts w:asciiTheme="minorHAnsi" w:eastAsia="Calibri" w:hAnsiTheme="minorHAnsi" w:cstheme="minorHAnsi"/>
          <w:lang w:val="bs-Latn-BA"/>
        </w:rPr>
        <w:t>e</w:t>
      </w:r>
      <w:r w:rsidRPr="004737FC">
        <w:rPr>
          <w:rFonts w:asciiTheme="minorHAnsi" w:eastAsia="Calibri" w:hAnsiTheme="minorHAnsi" w:cstheme="minorHAnsi"/>
          <w:lang w:val="ru-RU"/>
        </w:rPr>
        <w:t>, 1 возач</w:t>
      </w:r>
      <w:r w:rsidR="0075741F" w:rsidRPr="004737FC">
        <w:rPr>
          <w:rFonts w:asciiTheme="minorHAnsi" w:eastAsia="Calibri" w:hAnsiTheme="minorHAnsi" w:cstheme="minorHAnsi"/>
          <w:lang w:val="bs-Latn-BA"/>
        </w:rPr>
        <w:t>a</w:t>
      </w:r>
      <w:r w:rsidRPr="004737FC">
        <w:rPr>
          <w:rFonts w:asciiTheme="minorHAnsi" w:eastAsia="Calibri" w:hAnsiTheme="minorHAnsi" w:cstheme="minorHAnsi"/>
          <w:lang w:val="ru-RU"/>
        </w:rPr>
        <w:t xml:space="preserve"> и 1 спремачиц</w:t>
      </w:r>
      <w:r w:rsidR="0075741F" w:rsidRPr="004737FC">
        <w:rPr>
          <w:rFonts w:asciiTheme="minorHAnsi" w:eastAsia="Calibri" w:hAnsiTheme="minorHAnsi" w:cstheme="minorHAnsi"/>
          <w:lang w:val="bs-Latn-BA"/>
        </w:rPr>
        <w:t>e</w:t>
      </w:r>
      <w:r w:rsidRPr="004737FC">
        <w:rPr>
          <w:rFonts w:asciiTheme="minorHAnsi" w:eastAsia="Calibri" w:hAnsiTheme="minorHAnsi" w:cstheme="minorHAnsi"/>
          <w:lang w:val="ru-RU"/>
        </w:rPr>
        <w:t>.</w:t>
      </w:r>
    </w:p>
    <w:p w:rsidR="000F4071" w:rsidRPr="00CE12CD" w:rsidRDefault="005531D4" w:rsidP="00CE12CD">
      <w:pPr>
        <w:jc w:val="center"/>
        <w:rPr>
          <w:rFonts w:asciiTheme="minorHAnsi" w:eastAsia="Calibri" w:hAnsiTheme="minorHAnsi" w:cstheme="minorHAnsi"/>
        </w:rPr>
      </w:pPr>
      <w:r w:rsidRPr="00CE12CD">
        <w:rPr>
          <w:rFonts w:asciiTheme="minorHAnsi" w:hAnsiTheme="minorHAnsi" w:cstheme="minorHAnsi"/>
          <w:noProof/>
        </w:rPr>
        <w:drawing>
          <wp:inline distT="0" distB="0" distL="0" distR="0">
            <wp:extent cx="3321844" cy="2185670"/>
            <wp:effectExtent l="0" t="0" r="5715"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F4071" w:rsidRPr="00DE04DA" w:rsidRDefault="00BC61A9" w:rsidP="00CE12CD">
      <w:pPr>
        <w:jc w:val="center"/>
        <w:rPr>
          <w:rFonts w:asciiTheme="minorHAnsi" w:eastAsia="Calibri" w:hAnsiTheme="minorHAnsi" w:cstheme="minorHAnsi"/>
          <w:sz w:val="22"/>
          <w:szCs w:val="22"/>
          <w:lang w:val="ru-RU"/>
        </w:rPr>
      </w:pPr>
      <w:bookmarkStart w:id="48" w:name="_Toc42119915"/>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19</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Преглед капацитета Дома здрављау Новом Горажду, 2018.</w:t>
      </w:r>
      <w:bookmarkEnd w:id="48"/>
    </w:p>
    <w:p w:rsidR="00053530" w:rsidRPr="00DE04DA" w:rsidRDefault="00053530"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 xml:space="preserve">(Извор: </w:t>
      </w:r>
      <w:r w:rsidRPr="00CE12CD">
        <w:rPr>
          <w:rFonts w:asciiTheme="minorHAnsi" w:eastAsia="Calibri" w:hAnsiTheme="minorHAnsi" w:cstheme="minorHAnsi"/>
          <w:color w:val="000000"/>
          <w:sz w:val="22"/>
          <w:szCs w:val="22"/>
        </w:rPr>
        <w:t>ЈЗУ Дом Здравља</w:t>
      </w:r>
      <w:r w:rsidRPr="00DE04DA">
        <w:rPr>
          <w:rFonts w:asciiTheme="minorHAnsi" w:eastAsia="Calibri" w:hAnsiTheme="minorHAnsi" w:cstheme="minorHAnsi"/>
          <w:color w:val="000000"/>
          <w:sz w:val="22"/>
          <w:szCs w:val="22"/>
          <w:lang w:val="ru-RU"/>
        </w:rPr>
        <w:t>)</w:t>
      </w:r>
    </w:p>
    <w:p w:rsidR="000F4071" w:rsidRPr="00DE04DA" w:rsidRDefault="000F4071" w:rsidP="00CE12CD">
      <w:pPr>
        <w:jc w:val="both"/>
        <w:rPr>
          <w:rFonts w:asciiTheme="minorHAnsi" w:eastAsia="Calibri" w:hAnsiTheme="minorHAnsi" w:cstheme="minorHAnsi"/>
          <w:lang w:val="ru-RU"/>
        </w:rPr>
      </w:pPr>
    </w:p>
    <w:p w:rsidR="00053530"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Уопштено говорећи, услови за пренаталну и постнаталну здравствену заштиту на подручју општине Ново Горажде су задовољавајући. У </w:t>
      </w:r>
      <w:r w:rsidR="00007735" w:rsidRPr="00CE12CD">
        <w:rPr>
          <w:rFonts w:asciiTheme="minorHAnsi" w:eastAsia="Calibri" w:hAnsiTheme="minorHAnsi" w:cstheme="minorHAnsi"/>
        </w:rPr>
        <w:t xml:space="preserve">општини </w:t>
      </w:r>
      <w:r w:rsidRPr="00DE04DA">
        <w:rPr>
          <w:rFonts w:asciiTheme="minorHAnsi" w:eastAsia="Calibri" w:hAnsiTheme="minorHAnsi" w:cstheme="minorHAnsi"/>
          <w:lang w:val="ru-RU"/>
        </w:rPr>
        <w:t>Ново Горажд</w:t>
      </w:r>
      <w:r w:rsidR="00007735" w:rsidRPr="00CE12CD">
        <w:rPr>
          <w:rFonts w:asciiTheme="minorHAnsi" w:eastAsia="Calibri" w:hAnsiTheme="minorHAnsi" w:cstheme="minorHAnsi"/>
        </w:rPr>
        <w:t>е</w:t>
      </w:r>
      <w:r w:rsidRPr="00DE04DA">
        <w:rPr>
          <w:rFonts w:asciiTheme="minorHAnsi" w:eastAsia="Calibri" w:hAnsiTheme="minorHAnsi" w:cstheme="minorHAnsi"/>
          <w:lang w:val="ru-RU"/>
        </w:rPr>
        <w:t xml:space="preserve"> велики проценат становништва нема здравствено осигурањ</w:t>
      </w:r>
      <w:r w:rsidR="00652855" w:rsidRPr="00CE12CD">
        <w:rPr>
          <w:rFonts w:asciiTheme="minorHAnsi" w:eastAsia="Calibri" w:hAnsiTheme="minorHAnsi" w:cstheme="minorHAnsi"/>
        </w:rPr>
        <w:t>е</w:t>
      </w:r>
      <w:r w:rsidRPr="00DE04DA">
        <w:rPr>
          <w:rFonts w:asciiTheme="minorHAnsi" w:eastAsia="Calibri" w:hAnsiTheme="minorHAnsi" w:cstheme="minorHAnsi"/>
          <w:lang w:val="ru-RU"/>
        </w:rPr>
        <w:t xml:space="preserve">. Повратници оклијевају да се региструју у Новом Горажду, првенствено због тога што би то могло да доведе до губљења личних и породичних примања или помоћи које остварују у Федерацији БиХ, </w:t>
      </w:r>
      <w:r w:rsidR="00CA7ED0" w:rsidRPr="00CE12CD">
        <w:rPr>
          <w:rFonts w:asciiTheme="minorHAnsi" w:eastAsia="Calibri" w:hAnsiTheme="minorHAnsi" w:cstheme="minorHAnsi"/>
          <w:lang w:val="sr-Cyrl-BA"/>
        </w:rPr>
        <w:t>гдје су ова примања</w:t>
      </w:r>
      <w:r w:rsidRPr="00DE04DA">
        <w:rPr>
          <w:rFonts w:asciiTheme="minorHAnsi" w:eastAsia="Calibri" w:hAnsiTheme="minorHAnsi" w:cstheme="minorHAnsi"/>
          <w:lang w:val="ru-RU"/>
        </w:rPr>
        <w:t xml:space="preserve"> знатно већа него у Републици Српској. </w:t>
      </w:r>
    </w:p>
    <w:p w:rsidR="00053530" w:rsidRPr="00CE12CD" w:rsidRDefault="005531D4" w:rsidP="00CE12CD">
      <w:pPr>
        <w:jc w:val="center"/>
        <w:rPr>
          <w:rFonts w:asciiTheme="minorHAnsi" w:eastAsia="Calibri" w:hAnsiTheme="minorHAnsi" w:cstheme="minorHAnsi"/>
        </w:rPr>
      </w:pPr>
      <w:r w:rsidRPr="00CE12CD">
        <w:rPr>
          <w:rFonts w:asciiTheme="minorHAnsi" w:hAnsiTheme="minorHAnsi" w:cstheme="minorHAnsi"/>
          <w:noProof/>
        </w:rPr>
        <w:lastRenderedPageBreak/>
        <w:drawing>
          <wp:inline distT="0" distB="0" distL="0" distR="0">
            <wp:extent cx="3250407" cy="2157095"/>
            <wp:effectExtent l="0" t="0" r="1270" b="190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49" w:name="bookmark=id.1v1yuxt" w:colFirst="0" w:colLast="0"/>
      <w:bookmarkEnd w:id="49"/>
    </w:p>
    <w:p w:rsidR="000F4071" w:rsidRPr="00DE04DA" w:rsidRDefault="00BC61A9" w:rsidP="00CE12CD">
      <w:pPr>
        <w:jc w:val="center"/>
        <w:rPr>
          <w:rFonts w:asciiTheme="minorHAnsi" w:eastAsia="Calibri" w:hAnsiTheme="minorHAnsi" w:cstheme="minorHAnsi"/>
          <w:color w:val="000000"/>
          <w:sz w:val="22"/>
          <w:szCs w:val="22"/>
          <w:lang w:val="ru-RU"/>
        </w:rPr>
      </w:pPr>
      <w:bookmarkStart w:id="50" w:name="_Toc42119916"/>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20</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Број регистрованих грађана</w:t>
      </w:r>
      <w:bookmarkEnd w:id="50"/>
    </w:p>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w:t>
      </w:r>
      <w:r w:rsidRPr="00DE04DA">
        <w:rPr>
          <w:rFonts w:asciiTheme="minorHAnsi" w:eastAsia="Calibri" w:hAnsiTheme="minorHAnsi" w:cstheme="minorHAnsi"/>
          <w:b/>
          <w:color w:val="000000"/>
          <w:sz w:val="22"/>
          <w:szCs w:val="22"/>
          <w:lang w:val="ru-RU"/>
        </w:rPr>
        <w:t xml:space="preserve"> </w:t>
      </w:r>
      <w:r w:rsidRPr="00DE04DA">
        <w:rPr>
          <w:rFonts w:asciiTheme="minorHAnsi" w:eastAsia="Calibri" w:hAnsiTheme="minorHAnsi" w:cstheme="minorHAnsi"/>
          <w:color w:val="000000"/>
          <w:sz w:val="22"/>
          <w:szCs w:val="22"/>
          <w:lang w:val="ru-RU"/>
        </w:rPr>
        <w:t>Општин</w:t>
      </w:r>
      <w:r w:rsidR="00053530" w:rsidRPr="00CE12CD">
        <w:rPr>
          <w:rFonts w:asciiTheme="minorHAnsi" w:eastAsia="Calibri" w:hAnsiTheme="minorHAnsi" w:cstheme="minorHAnsi"/>
          <w:color w:val="000000"/>
          <w:sz w:val="22"/>
          <w:szCs w:val="22"/>
        </w:rPr>
        <w:t>ска упр</w:t>
      </w:r>
      <w:r w:rsidR="0075741F">
        <w:rPr>
          <w:rFonts w:asciiTheme="minorHAnsi" w:eastAsia="Calibri" w:hAnsiTheme="minorHAnsi" w:cstheme="minorHAnsi"/>
          <w:color w:val="000000"/>
          <w:sz w:val="22"/>
          <w:szCs w:val="22"/>
          <w:lang w:val="bs-Latn-BA"/>
        </w:rPr>
        <w:t>a</w:t>
      </w:r>
      <w:r w:rsidR="00053530" w:rsidRPr="00CE12CD">
        <w:rPr>
          <w:rFonts w:asciiTheme="minorHAnsi" w:eastAsia="Calibri" w:hAnsiTheme="minorHAnsi" w:cstheme="minorHAnsi"/>
          <w:color w:val="000000"/>
          <w:sz w:val="22"/>
          <w:szCs w:val="22"/>
        </w:rPr>
        <w:t>ва општине</w:t>
      </w:r>
      <w:r w:rsidRPr="00DE04DA">
        <w:rPr>
          <w:rFonts w:asciiTheme="minorHAnsi" w:eastAsia="Calibri" w:hAnsiTheme="minorHAnsi" w:cstheme="minorHAnsi"/>
          <w:color w:val="000000"/>
          <w:sz w:val="22"/>
          <w:szCs w:val="22"/>
          <w:lang w:val="ru-RU"/>
        </w:rPr>
        <w:t xml:space="preserve"> Ново Горажде</w:t>
      </w:r>
      <w:r w:rsidRPr="00DE04DA">
        <w:rPr>
          <w:rFonts w:asciiTheme="minorHAnsi" w:eastAsia="Calibri" w:hAnsiTheme="minorHAnsi" w:cstheme="minorHAnsi"/>
          <w:b/>
          <w:color w:val="000000"/>
          <w:sz w:val="22"/>
          <w:szCs w:val="22"/>
          <w:lang w:val="ru-RU"/>
        </w:rPr>
        <w:t>)</w:t>
      </w:r>
    </w:p>
    <w:p w:rsidR="000F4071" w:rsidRPr="00DE04DA" w:rsidRDefault="000F4071" w:rsidP="00CE12CD">
      <w:pPr>
        <w:ind w:firstLine="708"/>
        <w:jc w:val="both"/>
        <w:rPr>
          <w:rFonts w:asciiTheme="minorHAnsi" w:eastAsia="Calibri" w:hAnsiTheme="minorHAnsi" w:cstheme="minorHAnsi"/>
          <w:color w:val="000000"/>
          <w:lang w:val="ru-RU"/>
        </w:rPr>
      </w:pPr>
    </w:p>
    <w:p w:rsidR="00053530" w:rsidRPr="00DE04DA" w:rsidRDefault="005531D4"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С обзиром на укупан број становника (2.555)</w:t>
      </w:r>
      <w:r w:rsidR="0075741F">
        <w:rPr>
          <w:rFonts w:asciiTheme="minorHAnsi" w:eastAsia="Calibri" w:hAnsiTheme="minorHAnsi" w:cstheme="minorHAnsi"/>
          <w:color w:val="000000"/>
          <w:lang w:val="bs-Latn-BA"/>
        </w:rPr>
        <w:t xml:space="preserve"> </w:t>
      </w:r>
      <w:r w:rsidR="0075741F">
        <w:rPr>
          <w:rFonts w:asciiTheme="minorHAnsi" w:eastAsia="Calibri" w:hAnsiTheme="minorHAnsi" w:cstheme="minorHAnsi"/>
          <w:color w:val="000000"/>
          <w:lang w:val="sr-Cyrl-BA"/>
        </w:rPr>
        <w:t>и</w:t>
      </w:r>
      <w:r w:rsidRPr="00DE04DA">
        <w:rPr>
          <w:rFonts w:asciiTheme="minorHAnsi" w:eastAsia="Calibri" w:hAnsiTheme="minorHAnsi" w:cstheme="minorHAnsi"/>
          <w:color w:val="000000"/>
          <w:lang w:val="ru-RU"/>
        </w:rPr>
        <w:t xml:space="preserve"> укупан број регистрованих осигураних грађана (1.160)</w:t>
      </w:r>
      <w:r w:rsidR="00C710CE">
        <w:rPr>
          <w:rFonts w:asciiTheme="minorHAnsi" w:eastAsia="Calibri" w:hAnsiTheme="minorHAnsi" w:cstheme="minorHAnsi"/>
          <w:color w:val="000000"/>
        </w:rPr>
        <w:t>, ово</w:t>
      </w:r>
      <w:r w:rsidRPr="00DE04DA">
        <w:rPr>
          <w:rFonts w:asciiTheme="minorHAnsi" w:eastAsia="Calibri" w:hAnsiTheme="minorHAnsi" w:cstheme="minorHAnsi"/>
          <w:color w:val="000000"/>
          <w:lang w:val="ru-RU"/>
        </w:rPr>
        <w:t xml:space="preserve"> показује да постоји значајан број неосигураних лица и</w:t>
      </w:r>
      <w:r w:rsidR="00CA7ED0" w:rsidRPr="00CE12CD">
        <w:rPr>
          <w:rFonts w:asciiTheme="minorHAnsi" w:eastAsia="Calibri" w:hAnsiTheme="minorHAnsi" w:cstheme="minorHAnsi"/>
          <w:color w:val="000000"/>
          <w:lang w:val="sr-Cyrl-BA"/>
        </w:rPr>
        <w:t xml:space="preserve"> то</w:t>
      </w:r>
      <w:r w:rsidR="0075741F">
        <w:rPr>
          <w:rFonts w:asciiTheme="minorHAnsi" w:eastAsia="Calibri" w:hAnsiTheme="minorHAnsi" w:cstheme="minorHAnsi"/>
          <w:color w:val="000000"/>
          <w:lang w:val="sr-Cyrl-BA"/>
        </w:rPr>
        <w:t xml:space="preserve"> </w:t>
      </w:r>
      <w:r w:rsidRPr="00DE04DA">
        <w:rPr>
          <w:rFonts w:asciiTheme="minorHAnsi" w:eastAsia="Calibri" w:hAnsiTheme="minorHAnsi" w:cstheme="minorHAnsi"/>
          <w:color w:val="000000"/>
          <w:lang w:val="ru-RU"/>
        </w:rPr>
        <w:t xml:space="preserve">више од половине </w:t>
      </w:r>
      <w:r w:rsidR="00CA7ED0" w:rsidRPr="00CE12CD">
        <w:rPr>
          <w:rFonts w:asciiTheme="minorHAnsi" w:eastAsia="Calibri" w:hAnsiTheme="minorHAnsi" w:cstheme="minorHAnsi"/>
          <w:color w:val="000000"/>
          <w:lang w:val="sr-Cyrl-BA"/>
        </w:rPr>
        <w:t xml:space="preserve">укупног броја становника </w:t>
      </w:r>
      <w:r w:rsidRPr="00DE04DA">
        <w:rPr>
          <w:rFonts w:asciiTheme="minorHAnsi" w:eastAsia="Calibri" w:hAnsiTheme="minorHAnsi" w:cstheme="minorHAnsi"/>
          <w:color w:val="000000"/>
          <w:lang w:val="ru-RU"/>
        </w:rPr>
        <w:t>(55%). Због великог броја лица старије популације обољелих од хроничних болести (плућне, кардио-васкуларне, реуматске и др.), који се често налазе у фази погоршања или компликације болести, долази до повећаног лијечења болесни</w:t>
      </w:r>
      <w:r w:rsidR="00AD5737" w:rsidRPr="00CE12CD">
        <w:rPr>
          <w:rFonts w:asciiTheme="minorHAnsi" w:eastAsia="Calibri" w:hAnsiTheme="minorHAnsi" w:cstheme="minorHAnsi"/>
          <w:color w:val="000000"/>
        </w:rPr>
        <w:t>х</w:t>
      </w:r>
      <w:r w:rsidRPr="00DE04DA">
        <w:rPr>
          <w:rFonts w:asciiTheme="minorHAnsi" w:eastAsia="Calibri" w:hAnsiTheme="minorHAnsi" w:cstheme="minorHAnsi"/>
          <w:color w:val="000000"/>
          <w:lang w:val="ru-RU"/>
        </w:rPr>
        <w:t xml:space="preserve"> у кући</w:t>
      </w:r>
      <w:r w:rsidR="00CA7ED0" w:rsidRPr="00CE12CD">
        <w:rPr>
          <w:rFonts w:asciiTheme="minorHAnsi" w:eastAsia="Calibri" w:hAnsiTheme="minorHAnsi" w:cstheme="minorHAnsi"/>
          <w:color w:val="000000"/>
          <w:lang w:val="sr-Cyrl-BA"/>
        </w:rPr>
        <w:t>,</w:t>
      </w:r>
      <w:r w:rsidRPr="00DE04DA">
        <w:rPr>
          <w:rFonts w:asciiTheme="minorHAnsi" w:eastAsia="Calibri" w:hAnsiTheme="minorHAnsi" w:cstheme="minorHAnsi"/>
          <w:color w:val="000000"/>
          <w:lang w:val="ru-RU"/>
        </w:rPr>
        <w:t xml:space="preserve"> најчешће у удаљеним сеоским подручјима гдје стар</w:t>
      </w:r>
      <w:r w:rsidR="001F63DA" w:rsidRPr="00CE12CD">
        <w:rPr>
          <w:rFonts w:asciiTheme="minorHAnsi" w:eastAsia="Calibri" w:hAnsiTheme="minorHAnsi" w:cstheme="minorHAnsi"/>
          <w:color w:val="000000"/>
        </w:rPr>
        <w:t>ије</w:t>
      </w:r>
      <w:r w:rsidRPr="00DE04DA">
        <w:rPr>
          <w:rFonts w:asciiTheme="minorHAnsi" w:eastAsia="Calibri" w:hAnsiTheme="minorHAnsi" w:cstheme="minorHAnsi"/>
          <w:color w:val="000000"/>
          <w:lang w:val="ru-RU"/>
        </w:rPr>
        <w:t xml:space="preserve"> становништво углавном живи само. </w:t>
      </w:r>
    </w:p>
    <w:p w:rsidR="002B6422" w:rsidRPr="00DE04DA" w:rsidRDefault="002B6422" w:rsidP="00CE12CD">
      <w:pPr>
        <w:jc w:val="both"/>
        <w:rPr>
          <w:rFonts w:asciiTheme="minorHAnsi" w:eastAsia="Calibri" w:hAnsiTheme="minorHAnsi" w:cstheme="minorHAnsi"/>
          <w:color w:val="000000"/>
          <w:lang w:val="ru-RU"/>
        </w:rPr>
      </w:pPr>
      <w:r w:rsidRPr="00CE12CD">
        <w:rPr>
          <w:rFonts w:asciiTheme="minorHAnsi" w:eastAsia="Calibri" w:hAnsiTheme="minorHAnsi" w:cstheme="minorHAnsi"/>
          <w:color w:val="000000"/>
        </w:rPr>
        <w:t>С обзиром на површину о</w:t>
      </w:r>
      <w:r w:rsidRPr="00DE04DA">
        <w:rPr>
          <w:rFonts w:asciiTheme="minorHAnsi" w:eastAsia="Calibri" w:hAnsiTheme="minorHAnsi" w:cstheme="minorHAnsi"/>
          <w:color w:val="000000"/>
          <w:lang w:val="ru-RU"/>
        </w:rPr>
        <w:t>пштин</w:t>
      </w:r>
      <w:r w:rsidRPr="00CE12CD">
        <w:rPr>
          <w:rFonts w:asciiTheme="minorHAnsi" w:eastAsia="Calibri" w:hAnsiTheme="minorHAnsi" w:cstheme="minorHAnsi"/>
          <w:color w:val="000000"/>
        </w:rPr>
        <w:t>е</w:t>
      </w:r>
      <w:r w:rsidRPr="00DE04DA">
        <w:rPr>
          <w:rFonts w:asciiTheme="minorHAnsi" w:eastAsia="Calibri" w:hAnsiTheme="minorHAnsi" w:cstheme="minorHAnsi"/>
          <w:color w:val="000000"/>
          <w:lang w:val="ru-RU"/>
        </w:rPr>
        <w:t xml:space="preserve"> Ново Горажде, </w:t>
      </w:r>
      <w:r w:rsidRPr="00CE12CD">
        <w:rPr>
          <w:rFonts w:asciiTheme="minorHAnsi" w:eastAsia="Calibri" w:hAnsiTheme="minorHAnsi" w:cstheme="minorHAnsi"/>
          <w:color w:val="000000"/>
        </w:rPr>
        <w:t>значајан број</w:t>
      </w:r>
      <w:r w:rsidRPr="00DE04DA">
        <w:rPr>
          <w:rFonts w:asciiTheme="minorHAnsi" w:eastAsia="Calibri" w:hAnsiTheme="minorHAnsi" w:cstheme="minorHAnsi"/>
          <w:color w:val="000000"/>
          <w:lang w:val="ru-RU"/>
        </w:rPr>
        <w:t xml:space="preserve"> старијег становништва </w:t>
      </w:r>
      <w:r w:rsidR="0075741F" w:rsidRPr="00DE04DA">
        <w:rPr>
          <w:rFonts w:asciiTheme="minorHAnsi" w:eastAsia="Calibri" w:hAnsiTheme="minorHAnsi" w:cstheme="minorHAnsi"/>
          <w:color w:val="000000"/>
          <w:lang w:val="ru-RU"/>
        </w:rPr>
        <w:t>кој</w:t>
      </w:r>
      <w:r w:rsidR="0075741F">
        <w:rPr>
          <w:rFonts w:asciiTheme="minorHAnsi" w:eastAsia="Calibri" w:hAnsiTheme="minorHAnsi" w:cstheme="minorHAnsi"/>
          <w:color w:val="000000"/>
          <w:lang w:val="ru-RU"/>
        </w:rPr>
        <w:t>е</w:t>
      </w:r>
      <w:r w:rsidR="0075741F" w:rsidRPr="00DE04DA">
        <w:rPr>
          <w:rFonts w:asciiTheme="minorHAnsi" w:eastAsia="Calibri" w:hAnsiTheme="minorHAnsi" w:cstheme="minorHAnsi"/>
          <w:color w:val="000000"/>
          <w:lang w:val="ru-RU"/>
        </w:rPr>
        <w:t xml:space="preserve">м је </w:t>
      </w:r>
      <w:r w:rsidR="005964D8">
        <w:rPr>
          <w:rFonts w:asciiTheme="minorHAnsi" w:eastAsia="Calibri" w:hAnsiTheme="minorHAnsi" w:cstheme="minorHAnsi"/>
          <w:color w:val="000000"/>
          <w:lang w:val="ru-RU"/>
        </w:rPr>
        <w:t>неопходна здравствена њега</w:t>
      </w:r>
      <w:r w:rsidR="0075741F">
        <w:rPr>
          <w:rFonts w:asciiTheme="minorHAnsi" w:eastAsia="Calibri" w:hAnsiTheme="minorHAnsi" w:cstheme="minorHAnsi"/>
          <w:color w:val="000000"/>
          <w:lang w:val="ru-RU"/>
        </w:rPr>
        <w:t xml:space="preserve"> </w:t>
      </w:r>
      <w:r w:rsidRPr="00DE04DA">
        <w:rPr>
          <w:rFonts w:asciiTheme="minorHAnsi" w:eastAsia="Calibri" w:hAnsiTheme="minorHAnsi" w:cstheme="minorHAnsi"/>
          <w:color w:val="000000"/>
          <w:lang w:val="ru-RU"/>
        </w:rPr>
        <w:t>живи у руралним подручјима</w:t>
      </w:r>
      <w:r w:rsidR="0075741F">
        <w:rPr>
          <w:rFonts w:asciiTheme="minorHAnsi" w:eastAsia="Calibri" w:hAnsiTheme="minorHAnsi" w:cstheme="minorHAnsi"/>
          <w:color w:val="000000"/>
          <w:lang w:val="ru-RU"/>
        </w:rPr>
        <w:t>.</w:t>
      </w:r>
      <w:r w:rsidRPr="00DE04DA">
        <w:rPr>
          <w:rFonts w:asciiTheme="minorHAnsi" w:eastAsia="Calibri" w:hAnsiTheme="minorHAnsi" w:cstheme="minorHAnsi"/>
          <w:color w:val="000000"/>
          <w:lang w:val="ru-RU"/>
        </w:rPr>
        <w:t xml:space="preserve"> Један дио осигураника које здравственом заштитом покрива овај Д</w:t>
      </w:r>
      <w:r w:rsidR="005964D8">
        <w:rPr>
          <w:rFonts w:asciiTheme="minorHAnsi" w:eastAsia="Calibri" w:hAnsiTheme="minorHAnsi" w:cstheme="minorHAnsi"/>
          <w:color w:val="000000"/>
          <w:lang w:val="ru-RU"/>
        </w:rPr>
        <w:t>ом здравља</w:t>
      </w:r>
      <w:r w:rsidRPr="00DE04DA">
        <w:rPr>
          <w:rFonts w:asciiTheme="minorHAnsi" w:eastAsia="Calibri" w:hAnsiTheme="minorHAnsi" w:cstheme="minorHAnsi"/>
          <w:color w:val="000000"/>
          <w:lang w:val="ru-RU"/>
        </w:rPr>
        <w:t xml:space="preserve"> живи на подручју Горажда у ФБиХ. Сви ови разлози утичу на повећање кућних посјета. Посјете су периодичне и по указаној потреби и проводе их доктор опште праксе са медицинском сестром. </w:t>
      </w:r>
      <w:r w:rsidR="0075741F">
        <w:rPr>
          <w:rFonts w:asciiTheme="minorHAnsi" w:eastAsia="Calibri" w:hAnsiTheme="minorHAnsi" w:cstheme="minorHAnsi"/>
          <w:color w:val="000000"/>
          <w:lang w:val="ru-RU"/>
        </w:rPr>
        <w:t>Такођер, о</w:t>
      </w:r>
      <w:r w:rsidRPr="00DE04DA">
        <w:rPr>
          <w:rFonts w:asciiTheme="minorHAnsi" w:eastAsia="Calibri" w:hAnsiTheme="minorHAnsi" w:cstheme="minorHAnsi"/>
          <w:color w:val="000000"/>
          <w:lang w:val="ru-RU"/>
        </w:rPr>
        <w:t>према која се настоји обезбједити</w:t>
      </w:r>
      <w:r w:rsidR="0075741F">
        <w:rPr>
          <w:rFonts w:asciiTheme="minorHAnsi" w:eastAsia="Calibri" w:hAnsiTheme="minorHAnsi" w:cstheme="minorHAnsi"/>
          <w:color w:val="000000"/>
          <w:lang w:val="ru-RU"/>
        </w:rPr>
        <w:t xml:space="preserve"> Дому здравља</w:t>
      </w:r>
      <w:r w:rsidRPr="00DE04DA">
        <w:rPr>
          <w:rFonts w:asciiTheme="minorHAnsi" w:eastAsia="Calibri" w:hAnsiTheme="minorHAnsi" w:cstheme="minorHAnsi"/>
          <w:color w:val="000000"/>
          <w:lang w:val="ru-RU"/>
        </w:rPr>
        <w:t xml:space="preserve"> је столица са свим уређајима за пружање стоматолошких здравствених услуга, јер је постојећа од прије два мјесеца у квару, а и стара је. Осталу опрему за лабораторију и хитну медицинску помоћ Д</w:t>
      </w:r>
      <w:r w:rsidR="00282194" w:rsidRPr="00CE12CD">
        <w:rPr>
          <w:rFonts w:asciiTheme="minorHAnsi" w:eastAsia="Calibri" w:hAnsiTheme="minorHAnsi" w:cstheme="minorHAnsi"/>
          <w:color w:val="000000"/>
        </w:rPr>
        <w:t>ома здравља</w:t>
      </w:r>
      <w:r w:rsidRPr="00DE04DA">
        <w:rPr>
          <w:rFonts w:asciiTheme="minorHAnsi" w:eastAsia="Calibri" w:hAnsiTheme="minorHAnsi" w:cstheme="minorHAnsi"/>
          <w:color w:val="000000"/>
          <w:lang w:val="ru-RU"/>
        </w:rPr>
        <w:t xml:space="preserve"> настоји уз помоћ </w:t>
      </w:r>
      <w:r w:rsidR="0075741F">
        <w:rPr>
          <w:rFonts w:asciiTheme="minorHAnsi" w:eastAsia="Calibri" w:hAnsiTheme="minorHAnsi" w:cstheme="minorHAnsi"/>
          <w:color w:val="000000"/>
          <w:lang w:val="ru-RU"/>
        </w:rPr>
        <w:t>О</w:t>
      </w:r>
      <w:r w:rsidRPr="00DE04DA">
        <w:rPr>
          <w:rFonts w:asciiTheme="minorHAnsi" w:eastAsia="Calibri" w:hAnsiTheme="minorHAnsi" w:cstheme="minorHAnsi"/>
          <w:color w:val="000000"/>
          <w:lang w:val="ru-RU"/>
        </w:rPr>
        <w:t>пштине обезбиједити путем апликација донаторима. Неопходно је и теренско возило за кућне посјете медицинских радника за рурална подручја посебно у зимском периоду, а најчешће за овакве интервенције подршку имају од Добровољног ватрогасног друштва.</w:t>
      </w:r>
    </w:p>
    <w:p w:rsidR="00137C0A" w:rsidRPr="00DE04DA" w:rsidRDefault="00137C0A" w:rsidP="00CE12CD">
      <w:pPr>
        <w:jc w:val="both"/>
        <w:rPr>
          <w:rFonts w:asciiTheme="minorHAnsi" w:eastAsia="Calibri" w:hAnsiTheme="minorHAnsi" w:cstheme="minorHAnsi"/>
          <w:color w:val="000000"/>
          <w:lang w:val="ru-RU"/>
        </w:rPr>
      </w:pPr>
    </w:p>
    <w:p w:rsidR="000F4071" w:rsidRPr="00DE04DA" w:rsidRDefault="00605344" w:rsidP="00CE12CD">
      <w:pPr>
        <w:jc w:val="center"/>
        <w:rPr>
          <w:rFonts w:asciiTheme="minorHAnsi" w:eastAsia="Calibri" w:hAnsiTheme="minorHAnsi" w:cstheme="minorHAnsi"/>
          <w:color w:val="000000"/>
          <w:sz w:val="22"/>
          <w:szCs w:val="22"/>
          <w:lang w:val="ru-RU"/>
        </w:rPr>
      </w:pPr>
      <w:bookmarkStart w:id="51" w:name="_Toc42120502"/>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8</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 xml:space="preserve">Преглед буџета и извора финансирања Дома здравља, </w:t>
      </w:r>
      <w:r w:rsidR="005531D4" w:rsidRPr="00CE12CD">
        <w:rPr>
          <w:rFonts w:asciiTheme="minorHAnsi" w:eastAsia="Calibri" w:hAnsiTheme="minorHAnsi" w:cstheme="minorHAnsi"/>
          <w:color w:val="000000"/>
          <w:sz w:val="22"/>
          <w:szCs w:val="22"/>
        </w:rPr>
        <w:t>KM</w:t>
      </w:r>
      <w:bookmarkEnd w:id="51"/>
    </w:p>
    <w:tbl>
      <w:tblPr>
        <w:tblStyle w:val="a9"/>
        <w:tblW w:w="8985" w:type="dxa"/>
        <w:jc w:val="center"/>
        <w:tblLayout w:type="fixed"/>
        <w:tblLook w:val="0400"/>
      </w:tblPr>
      <w:tblGrid>
        <w:gridCol w:w="4106"/>
        <w:gridCol w:w="992"/>
        <w:gridCol w:w="993"/>
        <w:gridCol w:w="992"/>
        <w:gridCol w:w="992"/>
        <w:gridCol w:w="910"/>
      </w:tblGrid>
      <w:tr w:rsidR="000F4071" w:rsidRPr="00CE12CD" w:rsidTr="00463C99">
        <w:trPr>
          <w:trHeight w:val="315"/>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B4C6E7"/>
          </w:tcPr>
          <w:p w:rsidR="000F4071" w:rsidRPr="00CE12CD" w:rsidRDefault="005531D4" w:rsidP="00CE12CD">
            <w:pP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Извори финансирања</w:t>
            </w:r>
          </w:p>
        </w:tc>
        <w:tc>
          <w:tcPr>
            <w:tcW w:w="992" w:type="dxa"/>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2014</w:t>
            </w:r>
          </w:p>
        </w:tc>
        <w:tc>
          <w:tcPr>
            <w:tcW w:w="993" w:type="dxa"/>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2015</w:t>
            </w:r>
          </w:p>
        </w:tc>
        <w:tc>
          <w:tcPr>
            <w:tcW w:w="992" w:type="dxa"/>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2016</w:t>
            </w:r>
          </w:p>
        </w:tc>
        <w:tc>
          <w:tcPr>
            <w:tcW w:w="992" w:type="dxa"/>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2017</w:t>
            </w:r>
          </w:p>
        </w:tc>
        <w:tc>
          <w:tcPr>
            <w:tcW w:w="910" w:type="dxa"/>
            <w:tcBorders>
              <w:top w:val="single" w:sz="4" w:space="0" w:color="000000"/>
              <w:left w:val="nil"/>
              <w:bottom w:val="single" w:sz="4" w:space="0" w:color="000000"/>
              <w:right w:val="single" w:sz="4" w:space="0" w:color="000000"/>
            </w:tcBorders>
            <w:shd w:val="clear" w:color="auto" w:fill="B4C6E7"/>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2018</w:t>
            </w:r>
          </w:p>
        </w:tc>
      </w:tr>
      <w:tr w:rsidR="000F4071" w:rsidRPr="00CE12CD" w:rsidTr="00463C99">
        <w:trPr>
          <w:trHeight w:val="315"/>
          <w:jc w:val="center"/>
        </w:trPr>
        <w:tc>
          <w:tcPr>
            <w:tcW w:w="4106"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Остварени буџет</w:t>
            </w:r>
          </w:p>
        </w:tc>
        <w:tc>
          <w:tcPr>
            <w:tcW w:w="992"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310,383</w:t>
            </w:r>
          </w:p>
        </w:tc>
        <w:tc>
          <w:tcPr>
            <w:tcW w:w="99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328,450</w:t>
            </w:r>
          </w:p>
        </w:tc>
        <w:tc>
          <w:tcPr>
            <w:tcW w:w="992"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291,298</w:t>
            </w:r>
          </w:p>
        </w:tc>
        <w:tc>
          <w:tcPr>
            <w:tcW w:w="992"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301,926</w:t>
            </w:r>
          </w:p>
        </w:tc>
        <w:tc>
          <w:tcPr>
            <w:tcW w:w="91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245</w:t>
            </w:r>
            <w:r w:rsidR="00322ED7" w:rsidRPr="00CE12CD">
              <w:rPr>
                <w:rFonts w:asciiTheme="minorHAnsi" w:eastAsia="Calibri" w:hAnsiTheme="minorHAnsi" w:cstheme="minorHAnsi"/>
                <w:color w:val="000000"/>
                <w:sz w:val="20"/>
                <w:szCs w:val="20"/>
              </w:rPr>
              <w:t>,</w:t>
            </w:r>
            <w:r w:rsidRPr="00CE12CD">
              <w:rPr>
                <w:rFonts w:asciiTheme="minorHAnsi" w:eastAsia="Calibri" w:hAnsiTheme="minorHAnsi" w:cstheme="minorHAnsi"/>
                <w:color w:val="000000"/>
                <w:sz w:val="20"/>
                <w:szCs w:val="20"/>
              </w:rPr>
              <w:t>671</w:t>
            </w:r>
          </w:p>
        </w:tc>
      </w:tr>
      <w:tr w:rsidR="000F4071" w:rsidRPr="00CE12CD" w:rsidTr="00463C99">
        <w:trPr>
          <w:trHeight w:val="315"/>
          <w:jc w:val="center"/>
        </w:trPr>
        <w:tc>
          <w:tcPr>
            <w:tcW w:w="4106" w:type="dxa"/>
            <w:tcBorders>
              <w:top w:val="nil"/>
              <w:left w:val="single" w:sz="4" w:space="0" w:color="000000"/>
              <w:bottom w:val="single" w:sz="4" w:space="0" w:color="000000"/>
              <w:right w:val="single" w:sz="4" w:space="0" w:color="000000"/>
            </w:tcBorders>
            <w:shd w:val="clear" w:color="auto" w:fill="auto"/>
          </w:tcPr>
          <w:p w:rsidR="000F4071" w:rsidRPr="00DE04DA" w:rsidRDefault="005531D4" w:rsidP="00CE12CD">
            <w:pP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Износ дотације из општинског буџета</w:t>
            </w:r>
          </w:p>
        </w:tc>
        <w:tc>
          <w:tcPr>
            <w:tcW w:w="992"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17,763</w:t>
            </w:r>
          </w:p>
        </w:tc>
        <w:tc>
          <w:tcPr>
            <w:tcW w:w="99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29,418</w:t>
            </w:r>
          </w:p>
        </w:tc>
        <w:tc>
          <w:tcPr>
            <w:tcW w:w="992"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1,455</w:t>
            </w:r>
          </w:p>
        </w:tc>
        <w:tc>
          <w:tcPr>
            <w:tcW w:w="992"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21,974</w:t>
            </w:r>
          </w:p>
        </w:tc>
        <w:tc>
          <w:tcPr>
            <w:tcW w:w="91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18</w:t>
            </w:r>
            <w:r w:rsidR="00322ED7" w:rsidRPr="00CE12CD">
              <w:rPr>
                <w:rFonts w:asciiTheme="minorHAnsi" w:eastAsia="Calibri" w:hAnsiTheme="minorHAnsi" w:cstheme="minorHAnsi"/>
                <w:color w:val="000000"/>
                <w:sz w:val="20"/>
                <w:szCs w:val="20"/>
              </w:rPr>
              <w:t>,</w:t>
            </w:r>
            <w:r w:rsidRPr="00CE12CD">
              <w:rPr>
                <w:rFonts w:asciiTheme="minorHAnsi" w:eastAsia="Calibri" w:hAnsiTheme="minorHAnsi" w:cstheme="minorHAnsi"/>
                <w:color w:val="000000"/>
                <w:sz w:val="20"/>
                <w:szCs w:val="20"/>
              </w:rPr>
              <w:t>806</w:t>
            </w:r>
          </w:p>
        </w:tc>
      </w:tr>
    </w:tbl>
    <w:p w:rsidR="000F4071" w:rsidRPr="00DE04DA" w:rsidRDefault="005531D4" w:rsidP="00CE12CD">
      <w:pPr>
        <w:jc w:val="center"/>
        <w:rPr>
          <w:rFonts w:asciiTheme="minorHAnsi" w:eastAsia="Calibri" w:hAnsiTheme="minorHAnsi" w:cstheme="minorHAnsi"/>
          <w:b/>
          <w:color w:val="000000"/>
          <w:sz w:val="20"/>
          <w:szCs w:val="20"/>
          <w:lang w:val="ru-RU"/>
        </w:rPr>
      </w:pPr>
      <w:r w:rsidRPr="00DE04DA">
        <w:rPr>
          <w:rFonts w:asciiTheme="minorHAnsi" w:eastAsia="Calibri" w:hAnsiTheme="minorHAnsi" w:cstheme="minorHAnsi"/>
          <w:color w:val="000000"/>
          <w:sz w:val="20"/>
          <w:szCs w:val="20"/>
          <w:lang w:val="ru-RU"/>
        </w:rPr>
        <w:t>(Извор:</w:t>
      </w:r>
      <w:r w:rsidRPr="00DE04DA">
        <w:rPr>
          <w:rFonts w:asciiTheme="minorHAnsi" w:eastAsia="Calibri" w:hAnsiTheme="minorHAnsi" w:cstheme="minorHAnsi"/>
          <w:b/>
          <w:color w:val="000000"/>
          <w:sz w:val="20"/>
          <w:szCs w:val="20"/>
          <w:lang w:val="ru-RU"/>
        </w:rPr>
        <w:t xml:space="preserve"> </w:t>
      </w:r>
      <w:r w:rsidRPr="00DE04DA">
        <w:rPr>
          <w:rFonts w:asciiTheme="minorHAnsi" w:eastAsia="Calibri" w:hAnsiTheme="minorHAnsi" w:cstheme="minorHAnsi"/>
          <w:color w:val="000000"/>
          <w:sz w:val="20"/>
          <w:szCs w:val="20"/>
          <w:lang w:val="ru-RU"/>
        </w:rPr>
        <w:t>Општинска управа</w:t>
      </w:r>
      <w:r w:rsidR="00137C0A">
        <w:rPr>
          <w:rFonts w:asciiTheme="minorHAnsi" w:eastAsia="Calibri" w:hAnsiTheme="minorHAnsi" w:cstheme="minorHAnsi"/>
          <w:color w:val="000000"/>
          <w:sz w:val="20"/>
          <w:szCs w:val="20"/>
        </w:rPr>
        <w:t xml:space="preserve"> Ново Горажде</w:t>
      </w:r>
      <w:r w:rsidRPr="00DE04DA">
        <w:rPr>
          <w:rFonts w:asciiTheme="minorHAnsi" w:eastAsia="Calibri" w:hAnsiTheme="minorHAnsi" w:cstheme="minorHAnsi"/>
          <w:b/>
          <w:color w:val="000000"/>
          <w:sz w:val="20"/>
          <w:szCs w:val="20"/>
          <w:lang w:val="ru-RU"/>
        </w:rPr>
        <w:t>)</w:t>
      </w:r>
    </w:p>
    <w:p w:rsidR="00CA7ED0" w:rsidRPr="00DE04DA" w:rsidRDefault="00CA7ED0" w:rsidP="00CE12CD">
      <w:pPr>
        <w:jc w:val="center"/>
        <w:rPr>
          <w:rFonts w:asciiTheme="minorHAnsi" w:eastAsia="Calibri" w:hAnsiTheme="minorHAnsi" w:cstheme="minorHAnsi"/>
          <w:color w:val="000000"/>
          <w:sz w:val="20"/>
          <w:szCs w:val="20"/>
          <w:lang w:val="ru-RU"/>
        </w:rPr>
      </w:pPr>
    </w:p>
    <w:p w:rsidR="00463C99" w:rsidRPr="00DE04DA" w:rsidRDefault="00007735" w:rsidP="00CE12CD">
      <w:pPr>
        <w:jc w:val="both"/>
        <w:rPr>
          <w:rFonts w:asciiTheme="minorHAnsi" w:eastAsia="Calibri" w:hAnsiTheme="minorHAnsi" w:cstheme="minorHAnsi"/>
          <w:lang w:val="ru-RU"/>
        </w:rPr>
      </w:pPr>
      <w:r w:rsidRPr="00CE12CD">
        <w:rPr>
          <w:rFonts w:asciiTheme="minorHAnsi" w:eastAsia="Calibri" w:hAnsiTheme="minorHAnsi" w:cstheme="minorHAnsi"/>
        </w:rPr>
        <w:t>Такође, с</w:t>
      </w:r>
      <w:r w:rsidR="00463C99" w:rsidRPr="00CE12CD">
        <w:rPr>
          <w:rFonts w:asciiTheme="minorHAnsi" w:eastAsia="Calibri" w:hAnsiTheme="minorHAnsi" w:cstheme="minorHAnsi"/>
        </w:rPr>
        <w:t xml:space="preserve"> обзиром да значајан број</w:t>
      </w:r>
      <w:r w:rsidR="00463C99" w:rsidRPr="00DE04DA">
        <w:rPr>
          <w:rFonts w:asciiTheme="minorHAnsi" w:eastAsia="Calibri" w:hAnsiTheme="minorHAnsi" w:cstheme="minorHAnsi"/>
          <w:lang w:val="ru-RU"/>
        </w:rPr>
        <w:t xml:space="preserve"> послодаваца плаћа доприносе за здравствено осигурање нередовно или никако, </w:t>
      </w:r>
      <w:r w:rsidRPr="00CE12CD">
        <w:rPr>
          <w:rFonts w:asciiTheme="minorHAnsi" w:eastAsia="Calibri" w:hAnsiTheme="minorHAnsi" w:cstheme="minorHAnsi"/>
        </w:rPr>
        <w:t>значајан</w:t>
      </w:r>
      <w:r w:rsidR="00463C99" w:rsidRPr="00DE04DA">
        <w:rPr>
          <w:rFonts w:asciiTheme="minorHAnsi" w:eastAsia="Calibri" w:hAnsiTheme="minorHAnsi" w:cstheme="minorHAnsi"/>
          <w:lang w:val="ru-RU"/>
        </w:rPr>
        <w:t xml:space="preserve"> дио радника га и не остварује, а тако ни њихове породице немају могућност да </w:t>
      </w:r>
      <w:r w:rsidRPr="00CE12CD">
        <w:rPr>
          <w:rFonts w:asciiTheme="minorHAnsi" w:eastAsia="Calibri" w:hAnsiTheme="minorHAnsi" w:cstheme="minorHAnsi"/>
        </w:rPr>
        <w:t xml:space="preserve">исто </w:t>
      </w:r>
      <w:r w:rsidR="00463C99" w:rsidRPr="00DE04DA">
        <w:rPr>
          <w:rFonts w:asciiTheme="minorHAnsi" w:eastAsia="Calibri" w:hAnsiTheme="minorHAnsi" w:cstheme="minorHAnsi"/>
          <w:lang w:val="ru-RU"/>
        </w:rPr>
        <w:t xml:space="preserve">остваре. Пољопривредници имају могућност да плаћају за своје осигурање, али како њихови приходи нису стабилни и довољни да покрију релативно високе доприносе, веома мало њих се одлучује да оствари здравствено осигурање на овај начин. </w:t>
      </w:r>
    </w:p>
    <w:p w:rsidR="00463C99" w:rsidRPr="00DE04DA" w:rsidRDefault="00463C99" w:rsidP="00CE12CD">
      <w:pPr>
        <w:rPr>
          <w:rFonts w:asciiTheme="minorHAnsi" w:eastAsia="Calibri" w:hAnsiTheme="minorHAnsi" w:cstheme="minorHAnsi"/>
          <w:b/>
          <w:lang w:val="ru-RU"/>
        </w:rPr>
      </w:pPr>
    </w:p>
    <w:p w:rsidR="000F4071" w:rsidRPr="00CE12CD" w:rsidRDefault="005531D4" w:rsidP="00CE12CD">
      <w:pPr>
        <w:pStyle w:val="Heading4"/>
        <w:rPr>
          <w:rFonts w:asciiTheme="minorHAnsi" w:hAnsiTheme="minorHAnsi" w:cstheme="minorHAnsi"/>
        </w:rPr>
      </w:pPr>
      <w:bookmarkStart w:id="52" w:name="_Toc42613255"/>
      <w:r w:rsidRPr="00CE12CD">
        <w:rPr>
          <w:rFonts w:asciiTheme="minorHAnsi" w:hAnsiTheme="minorHAnsi" w:cstheme="minorHAnsi"/>
        </w:rPr>
        <w:lastRenderedPageBreak/>
        <w:t>Социјална  заштита</w:t>
      </w:r>
      <w:bookmarkEnd w:id="52"/>
      <w:r w:rsidRPr="00CE12CD">
        <w:rPr>
          <w:rFonts w:asciiTheme="minorHAnsi" w:hAnsiTheme="minorHAnsi" w:cstheme="minorHAnsi"/>
        </w:rPr>
        <w:t xml:space="preserve">  </w:t>
      </w:r>
    </w:p>
    <w:p w:rsidR="000F4071" w:rsidRPr="00CE12CD" w:rsidRDefault="000F4071" w:rsidP="00CE12CD">
      <w:pPr>
        <w:jc w:val="both"/>
        <w:rPr>
          <w:rFonts w:asciiTheme="minorHAnsi" w:eastAsia="Calibri" w:hAnsiTheme="minorHAnsi" w:cstheme="minorHAnsi"/>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У Новом Горажду основна социјална заштита остварује се путем Центра за социјални рад. Центар за социјални рад, као јавна установа</w:t>
      </w:r>
      <w:r w:rsidR="00E82853"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чији је оснивач Општина, један је од основних носилаца социјалне заштите на подручју цијеле општине. Кроз социјалну заштиту обухваћена су сва малољетна и пунољетна лица на подручју општине која се налазе у стању социјалне потребе, а испуњавају законске услове. Стручни радници Центра за социјални рад појединачно настоје да ријеше све предмете и проблеме који се појаве, у складу са расположивим финансијским средствима, која у већини случајева и представљају једну од главних кочница за успјешнији и ефикаснији рад. Међутим, како нема тачних показатеља и социјалне карте општине, процјене са терена указују да је број оних којима је потребна социјална помоћ далеко већи. Општина треба да препозна лошу ситуацију у области социјалне заштите и повећа буџетска средства намјењена за ову област.</w:t>
      </w:r>
    </w:p>
    <w:p w:rsidR="000B2DB2" w:rsidRPr="00DE04DA" w:rsidRDefault="00455D3F"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Законом о социјалној заштити у Републици Српској утврђена су основна права у социјалној заштити: стална новчана помоћ, додатак за помоћ и његу другог лица, помоћ за оспособљавање дјеце и омладине, смјештај у установе социјалне заштите, смјештај у другу породицу, једнократна новчана помоћ и здравствено осигурање.</w:t>
      </w:r>
      <w:r w:rsidR="000B2DB2" w:rsidRPr="00CE12CD">
        <w:rPr>
          <w:rFonts w:asciiTheme="minorHAnsi" w:eastAsia="Calibri" w:hAnsiTheme="minorHAnsi" w:cstheme="minorHAnsi"/>
        </w:rPr>
        <w:t xml:space="preserve"> </w:t>
      </w:r>
      <w:r w:rsidRPr="00DE04DA">
        <w:rPr>
          <w:rFonts w:asciiTheme="minorHAnsi" w:eastAsia="Calibri" w:hAnsiTheme="minorHAnsi" w:cstheme="minorHAnsi"/>
          <w:lang w:val="ru-RU"/>
        </w:rPr>
        <w:t>Приоритено наведена права у социјалној заштити остварују лица која су неспособна за рад а која су без властитих прихода и без подршке сродника, те лица која су због свог здравстеног стања зависна од помоћи друге особе као и она лица која се због посебних околности и специфичних разлога нађу у стању социјалне потребе. Права остварују лица на основу поднесеног захтјева, лично или да то уради неко умјесто њих или по службеној дужности.</w:t>
      </w:r>
    </w:p>
    <w:p w:rsidR="000F4071" w:rsidRPr="00CE12CD" w:rsidRDefault="00605344" w:rsidP="00CE12CD">
      <w:pPr>
        <w:pBdr>
          <w:top w:val="nil"/>
          <w:left w:val="nil"/>
          <w:bottom w:val="nil"/>
          <w:right w:val="nil"/>
          <w:between w:val="nil"/>
        </w:pBdr>
        <w:jc w:val="center"/>
        <w:rPr>
          <w:rFonts w:asciiTheme="minorHAnsi" w:eastAsia="Calibri" w:hAnsiTheme="minorHAnsi" w:cstheme="minorHAnsi"/>
          <w:color w:val="000000"/>
          <w:sz w:val="22"/>
          <w:szCs w:val="22"/>
          <w:lang w:val="sr-Cyrl-BA"/>
        </w:rPr>
      </w:pPr>
      <w:bookmarkStart w:id="53" w:name="_Toc42120503"/>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9</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Pr="00CE12CD">
        <w:rPr>
          <w:rFonts w:asciiTheme="minorHAnsi" w:eastAsia="Calibri" w:hAnsiTheme="minorHAnsi" w:cstheme="minorHAnsi"/>
          <w:color w:val="000000"/>
          <w:sz w:val="22"/>
          <w:szCs w:val="22"/>
        </w:rPr>
        <w:t>Л</w:t>
      </w:r>
      <w:r w:rsidR="005531D4" w:rsidRPr="00DE04DA">
        <w:rPr>
          <w:rFonts w:asciiTheme="minorHAnsi" w:eastAsia="Calibri" w:hAnsiTheme="minorHAnsi" w:cstheme="minorHAnsi"/>
          <w:color w:val="000000"/>
          <w:sz w:val="22"/>
          <w:szCs w:val="22"/>
          <w:lang w:val="ru-RU"/>
        </w:rPr>
        <w:t>ица корисници социјалне заштите</w:t>
      </w:r>
      <w:bookmarkEnd w:id="53"/>
    </w:p>
    <w:tbl>
      <w:tblPr>
        <w:tblW w:w="7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9"/>
        <w:gridCol w:w="703"/>
        <w:gridCol w:w="704"/>
        <w:gridCol w:w="704"/>
        <w:gridCol w:w="704"/>
        <w:gridCol w:w="729"/>
      </w:tblGrid>
      <w:tr w:rsidR="000F4071" w:rsidRPr="00CE12CD" w:rsidTr="000B2DB2">
        <w:trPr>
          <w:trHeight w:val="292"/>
          <w:jc w:val="center"/>
        </w:trPr>
        <w:tc>
          <w:tcPr>
            <w:tcW w:w="4359" w:type="dxa"/>
            <w:shd w:val="clear" w:color="auto" w:fill="B4C6E7" w:themeFill="accent1" w:themeFillTint="66"/>
          </w:tcPr>
          <w:p w:rsidR="000F4071" w:rsidRPr="00DE04DA" w:rsidRDefault="000F4071" w:rsidP="00CE12CD">
            <w:pPr>
              <w:pBdr>
                <w:top w:val="nil"/>
                <w:left w:val="nil"/>
                <w:bottom w:val="nil"/>
                <w:right w:val="nil"/>
                <w:between w:val="nil"/>
              </w:pBdr>
              <w:jc w:val="center"/>
              <w:rPr>
                <w:rFonts w:asciiTheme="minorHAnsi" w:eastAsia="Calibri" w:hAnsiTheme="minorHAnsi" w:cstheme="minorHAnsi"/>
                <w:b/>
                <w:color w:val="000000"/>
                <w:sz w:val="20"/>
                <w:szCs w:val="20"/>
                <w:lang w:val="ru-RU"/>
              </w:rPr>
            </w:pPr>
          </w:p>
        </w:tc>
        <w:tc>
          <w:tcPr>
            <w:tcW w:w="703" w:type="dxa"/>
            <w:shd w:val="clear" w:color="auto" w:fill="B4C6E7" w:themeFill="accent1" w:themeFillTint="66"/>
          </w:tcPr>
          <w:p w:rsidR="000F4071" w:rsidRPr="00CE12CD" w:rsidRDefault="005531D4" w:rsidP="00CE12CD">
            <w:pPr>
              <w:pBdr>
                <w:top w:val="nil"/>
                <w:left w:val="nil"/>
                <w:bottom w:val="nil"/>
                <w:right w:val="nil"/>
                <w:between w:val="nil"/>
              </w:pBd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2014</w:t>
            </w:r>
          </w:p>
        </w:tc>
        <w:tc>
          <w:tcPr>
            <w:tcW w:w="704" w:type="dxa"/>
            <w:shd w:val="clear" w:color="auto" w:fill="B4C6E7" w:themeFill="accent1" w:themeFillTint="66"/>
          </w:tcPr>
          <w:p w:rsidR="000F4071" w:rsidRPr="00CE12CD" w:rsidRDefault="005531D4" w:rsidP="00CE12CD">
            <w:pPr>
              <w:pBdr>
                <w:top w:val="nil"/>
                <w:left w:val="nil"/>
                <w:bottom w:val="nil"/>
                <w:right w:val="nil"/>
                <w:between w:val="nil"/>
              </w:pBd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2015</w:t>
            </w:r>
          </w:p>
        </w:tc>
        <w:tc>
          <w:tcPr>
            <w:tcW w:w="704" w:type="dxa"/>
            <w:shd w:val="clear" w:color="auto" w:fill="B4C6E7" w:themeFill="accent1" w:themeFillTint="66"/>
          </w:tcPr>
          <w:p w:rsidR="000F4071" w:rsidRPr="00CE12CD" w:rsidRDefault="005531D4" w:rsidP="00CE12CD">
            <w:pPr>
              <w:pBdr>
                <w:top w:val="nil"/>
                <w:left w:val="nil"/>
                <w:bottom w:val="nil"/>
                <w:right w:val="nil"/>
                <w:between w:val="nil"/>
              </w:pBd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2016</w:t>
            </w:r>
          </w:p>
        </w:tc>
        <w:tc>
          <w:tcPr>
            <w:tcW w:w="704" w:type="dxa"/>
            <w:shd w:val="clear" w:color="auto" w:fill="B4C6E7" w:themeFill="accent1" w:themeFillTint="66"/>
          </w:tcPr>
          <w:p w:rsidR="000F4071" w:rsidRPr="00CE12CD" w:rsidRDefault="005531D4" w:rsidP="00CE12CD">
            <w:pPr>
              <w:pBdr>
                <w:top w:val="nil"/>
                <w:left w:val="nil"/>
                <w:bottom w:val="nil"/>
                <w:right w:val="nil"/>
                <w:between w:val="nil"/>
              </w:pBd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2017</w:t>
            </w:r>
          </w:p>
        </w:tc>
        <w:tc>
          <w:tcPr>
            <w:tcW w:w="729" w:type="dxa"/>
            <w:shd w:val="clear" w:color="auto" w:fill="B4C6E7" w:themeFill="accent1" w:themeFillTint="66"/>
          </w:tcPr>
          <w:p w:rsidR="000F4071" w:rsidRPr="00CE12CD" w:rsidRDefault="005531D4" w:rsidP="00CE12CD">
            <w:pPr>
              <w:pBdr>
                <w:top w:val="nil"/>
                <w:left w:val="nil"/>
                <w:bottom w:val="nil"/>
                <w:right w:val="nil"/>
                <w:between w:val="nil"/>
              </w:pBd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2018</w:t>
            </w:r>
          </w:p>
        </w:tc>
      </w:tr>
      <w:tr w:rsidR="004C7001" w:rsidRPr="00CE12CD" w:rsidTr="00731C29">
        <w:trPr>
          <w:trHeight w:val="292"/>
          <w:jc w:val="center"/>
        </w:trPr>
        <w:tc>
          <w:tcPr>
            <w:tcW w:w="7903" w:type="dxa"/>
            <w:gridSpan w:val="6"/>
            <w:shd w:val="clear" w:color="auto" w:fill="B4C6E7" w:themeFill="accent1" w:themeFillTint="66"/>
          </w:tcPr>
          <w:p w:rsidR="004C7001" w:rsidRPr="00CE12CD" w:rsidRDefault="004C7001"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Малољетна лица</w:t>
            </w:r>
          </w:p>
        </w:tc>
      </w:tr>
      <w:tr w:rsidR="000F4071" w:rsidRPr="00CE12CD" w:rsidTr="000B2DB2">
        <w:trPr>
          <w:trHeight w:val="192"/>
          <w:jc w:val="center"/>
        </w:trPr>
        <w:tc>
          <w:tcPr>
            <w:tcW w:w="4359" w:type="dxa"/>
          </w:tcPr>
          <w:p w:rsidR="000F4071" w:rsidRPr="00CE12CD" w:rsidRDefault="005531D4" w:rsidP="00CE12CD">
            <w:pPr>
              <w:pBdr>
                <w:top w:val="nil"/>
                <w:left w:val="nil"/>
                <w:bottom w:val="nil"/>
                <w:right w:val="nil"/>
                <w:between w:val="nil"/>
              </w:pBd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Угрожени породичном ситуацијом</w:t>
            </w:r>
          </w:p>
        </w:tc>
        <w:tc>
          <w:tcPr>
            <w:tcW w:w="703"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12</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8</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w:t>
            </w:r>
          </w:p>
        </w:tc>
        <w:tc>
          <w:tcPr>
            <w:tcW w:w="729"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w:t>
            </w:r>
          </w:p>
        </w:tc>
      </w:tr>
      <w:tr w:rsidR="000F4071" w:rsidRPr="00CE12CD" w:rsidTr="000B2DB2">
        <w:trPr>
          <w:trHeight w:val="483"/>
          <w:jc w:val="center"/>
        </w:trPr>
        <w:tc>
          <w:tcPr>
            <w:tcW w:w="4359" w:type="dxa"/>
          </w:tcPr>
          <w:p w:rsidR="000F4071" w:rsidRPr="00DE04DA" w:rsidRDefault="005531D4" w:rsidP="00CE12CD">
            <w:pPr>
              <w:pBdr>
                <w:top w:val="nil"/>
                <w:left w:val="nil"/>
                <w:bottom w:val="nil"/>
                <w:right w:val="nil"/>
                <w:between w:val="nil"/>
              </w:pBd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Лица са сметњама у психичком и физичком развоју</w:t>
            </w:r>
          </w:p>
        </w:tc>
        <w:tc>
          <w:tcPr>
            <w:tcW w:w="703"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w:t>
            </w:r>
          </w:p>
        </w:tc>
        <w:tc>
          <w:tcPr>
            <w:tcW w:w="729"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w:t>
            </w:r>
          </w:p>
        </w:tc>
      </w:tr>
      <w:tr w:rsidR="000F4071" w:rsidRPr="00CE12CD" w:rsidTr="000B2DB2">
        <w:trPr>
          <w:trHeight w:val="478"/>
          <w:jc w:val="center"/>
        </w:trPr>
        <w:tc>
          <w:tcPr>
            <w:tcW w:w="4359" w:type="dxa"/>
          </w:tcPr>
          <w:p w:rsidR="000F4071" w:rsidRPr="00DE04DA" w:rsidRDefault="005531D4" w:rsidP="00CE12CD">
            <w:pPr>
              <w:pBdr>
                <w:top w:val="nil"/>
                <w:left w:val="nil"/>
                <w:bottom w:val="nil"/>
                <w:right w:val="nil"/>
                <w:between w:val="nil"/>
              </w:pBd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Лица друштвено неприхва-</w:t>
            </w:r>
            <w:r w:rsidRPr="00DE04DA">
              <w:rPr>
                <w:rFonts w:asciiTheme="minorHAnsi" w:eastAsia="Calibri" w:hAnsiTheme="minorHAnsi" w:cstheme="minorHAnsi"/>
                <w:color w:val="000000"/>
                <w:sz w:val="20"/>
                <w:szCs w:val="20"/>
                <w:lang w:val="ru-RU"/>
              </w:rPr>
              <w:br/>
              <w:t>тљивог понашања</w:t>
            </w:r>
          </w:p>
        </w:tc>
        <w:tc>
          <w:tcPr>
            <w:tcW w:w="703"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w:t>
            </w:r>
          </w:p>
        </w:tc>
        <w:tc>
          <w:tcPr>
            <w:tcW w:w="729"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r>
      <w:tr w:rsidR="000F4071" w:rsidRPr="00CE12CD" w:rsidTr="000B2DB2">
        <w:trPr>
          <w:trHeight w:val="447"/>
          <w:jc w:val="center"/>
        </w:trPr>
        <w:tc>
          <w:tcPr>
            <w:tcW w:w="4359" w:type="dxa"/>
          </w:tcPr>
          <w:p w:rsidR="000F4071" w:rsidRPr="00DE04DA" w:rsidRDefault="005531D4" w:rsidP="00CE12CD">
            <w:pPr>
              <w:pBdr>
                <w:top w:val="nil"/>
                <w:left w:val="nil"/>
                <w:bottom w:val="nil"/>
                <w:right w:val="nil"/>
                <w:between w:val="nil"/>
              </w:pBd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Лица у стању различитих социјално-заштитних потреба</w:t>
            </w:r>
          </w:p>
        </w:tc>
        <w:tc>
          <w:tcPr>
            <w:tcW w:w="703"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95</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55</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95</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65</w:t>
            </w:r>
          </w:p>
        </w:tc>
        <w:tc>
          <w:tcPr>
            <w:tcW w:w="729"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65</w:t>
            </w:r>
          </w:p>
        </w:tc>
      </w:tr>
      <w:tr w:rsidR="000F4071" w:rsidRPr="00CE12CD" w:rsidTr="000B2DB2">
        <w:trPr>
          <w:trHeight w:val="246"/>
          <w:jc w:val="center"/>
        </w:trPr>
        <w:tc>
          <w:tcPr>
            <w:tcW w:w="4359" w:type="dxa"/>
          </w:tcPr>
          <w:p w:rsidR="000F4071" w:rsidRPr="00CE12CD" w:rsidRDefault="005531D4" w:rsidP="00CE12CD">
            <w:pPr>
              <w:pBdr>
                <w:top w:val="nil"/>
                <w:left w:val="nil"/>
                <w:bottom w:val="nil"/>
                <w:right w:val="nil"/>
                <w:between w:val="nil"/>
              </w:pBd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w:t>
            </w:r>
          </w:p>
        </w:tc>
        <w:tc>
          <w:tcPr>
            <w:tcW w:w="703"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122</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70</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114</w:t>
            </w:r>
          </w:p>
        </w:tc>
        <w:tc>
          <w:tcPr>
            <w:tcW w:w="704"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79</w:t>
            </w:r>
          </w:p>
        </w:tc>
        <w:tc>
          <w:tcPr>
            <w:tcW w:w="729" w:type="dxa"/>
          </w:tcPr>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78</w:t>
            </w:r>
          </w:p>
        </w:tc>
      </w:tr>
      <w:tr w:rsidR="004C7001" w:rsidRPr="00CE12CD" w:rsidTr="004C7001">
        <w:trPr>
          <w:trHeight w:val="246"/>
          <w:jc w:val="center"/>
        </w:trPr>
        <w:tc>
          <w:tcPr>
            <w:tcW w:w="7903" w:type="dxa"/>
            <w:gridSpan w:val="6"/>
            <w:shd w:val="clear" w:color="auto" w:fill="B4C6E7" w:themeFill="accent1" w:themeFillTint="66"/>
          </w:tcPr>
          <w:p w:rsidR="004C7001" w:rsidRPr="00CE12CD" w:rsidRDefault="004C7001"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Пунољетна лица</w:t>
            </w:r>
          </w:p>
        </w:tc>
      </w:tr>
      <w:tr w:rsidR="004C7001" w:rsidRPr="00CE12CD" w:rsidTr="000B2DB2">
        <w:trPr>
          <w:trHeight w:val="246"/>
          <w:jc w:val="center"/>
        </w:trPr>
        <w:tc>
          <w:tcPr>
            <w:tcW w:w="4359" w:type="dxa"/>
          </w:tcPr>
          <w:p w:rsidR="004C7001" w:rsidRPr="00DE04DA" w:rsidRDefault="004C7001" w:rsidP="00CE12CD">
            <w:pPr>
              <w:jc w:val="both"/>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Лица друштвено неприхва-тљивог понашања</w:t>
            </w:r>
          </w:p>
        </w:tc>
        <w:tc>
          <w:tcPr>
            <w:tcW w:w="703"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w:t>
            </w:r>
          </w:p>
        </w:tc>
        <w:tc>
          <w:tcPr>
            <w:tcW w:w="704"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w:t>
            </w:r>
          </w:p>
        </w:tc>
        <w:tc>
          <w:tcPr>
            <w:tcW w:w="704"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w:t>
            </w:r>
          </w:p>
        </w:tc>
        <w:tc>
          <w:tcPr>
            <w:tcW w:w="704"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w:t>
            </w:r>
          </w:p>
        </w:tc>
        <w:tc>
          <w:tcPr>
            <w:tcW w:w="729"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w:t>
            </w:r>
          </w:p>
        </w:tc>
      </w:tr>
      <w:tr w:rsidR="004C7001" w:rsidRPr="00CE12CD" w:rsidTr="000B2DB2">
        <w:trPr>
          <w:trHeight w:val="246"/>
          <w:jc w:val="center"/>
        </w:trPr>
        <w:tc>
          <w:tcPr>
            <w:tcW w:w="4359" w:type="dxa"/>
          </w:tcPr>
          <w:p w:rsidR="004C7001" w:rsidRPr="00DE04DA" w:rsidRDefault="004C7001" w:rsidP="00CE12CD">
            <w:pPr>
              <w:jc w:val="both"/>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Лица у стању различитих социјално-заштитних потреба</w:t>
            </w:r>
          </w:p>
        </w:tc>
        <w:tc>
          <w:tcPr>
            <w:tcW w:w="703"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600</w:t>
            </w:r>
          </w:p>
        </w:tc>
        <w:tc>
          <w:tcPr>
            <w:tcW w:w="704"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514</w:t>
            </w:r>
          </w:p>
        </w:tc>
        <w:tc>
          <w:tcPr>
            <w:tcW w:w="704"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529</w:t>
            </w:r>
          </w:p>
        </w:tc>
        <w:tc>
          <w:tcPr>
            <w:tcW w:w="704"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529</w:t>
            </w:r>
          </w:p>
        </w:tc>
        <w:tc>
          <w:tcPr>
            <w:tcW w:w="729" w:type="dxa"/>
          </w:tcPr>
          <w:p w:rsidR="004C7001" w:rsidRPr="00CE12CD" w:rsidRDefault="004C7001"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525</w:t>
            </w:r>
          </w:p>
        </w:tc>
      </w:tr>
      <w:tr w:rsidR="004C7001" w:rsidRPr="00CE12CD" w:rsidTr="000B2DB2">
        <w:trPr>
          <w:trHeight w:val="246"/>
          <w:jc w:val="center"/>
        </w:trPr>
        <w:tc>
          <w:tcPr>
            <w:tcW w:w="4359" w:type="dxa"/>
          </w:tcPr>
          <w:p w:rsidR="004C7001" w:rsidRPr="00CE12CD" w:rsidRDefault="004C7001" w:rsidP="00CE12CD">
            <w:pPr>
              <w:jc w:val="both"/>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w:t>
            </w:r>
          </w:p>
        </w:tc>
        <w:tc>
          <w:tcPr>
            <w:tcW w:w="703" w:type="dxa"/>
          </w:tcPr>
          <w:p w:rsidR="004C7001" w:rsidRPr="00CE12CD" w:rsidRDefault="004C7001"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607</w:t>
            </w:r>
          </w:p>
        </w:tc>
        <w:tc>
          <w:tcPr>
            <w:tcW w:w="704" w:type="dxa"/>
          </w:tcPr>
          <w:p w:rsidR="004C7001" w:rsidRPr="00CE12CD" w:rsidRDefault="004C7001"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519</w:t>
            </w:r>
          </w:p>
        </w:tc>
        <w:tc>
          <w:tcPr>
            <w:tcW w:w="704" w:type="dxa"/>
          </w:tcPr>
          <w:p w:rsidR="004C7001" w:rsidRPr="00CE12CD" w:rsidRDefault="004C7001"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535</w:t>
            </w:r>
          </w:p>
        </w:tc>
        <w:tc>
          <w:tcPr>
            <w:tcW w:w="704" w:type="dxa"/>
          </w:tcPr>
          <w:p w:rsidR="004C7001" w:rsidRPr="00CE12CD" w:rsidRDefault="004C7001"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535</w:t>
            </w:r>
          </w:p>
        </w:tc>
        <w:tc>
          <w:tcPr>
            <w:tcW w:w="729" w:type="dxa"/>
          </w:tcPr>
          <w:p w:rsidR="004C7001" w:rsidRPr="00CE12CD" w:rsidRDefault="004C7001"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531</w:t>
            </w:r>
          </w:p>
        </w:tc>
      </w:tr>
    </w:tbl>
    <w:p w:rsidR="004C7001" w:rsidRPr="00CE12CD" w:rsidRDefault="004C7001" w:rsidP="00CE12CD">
      <w:pPr>
        <w:jc w:val="center"/>
        <w:rPr>
          <w:rFonts w:asciiTheme="minorHAnsi" w:eastAsia="Calibri" w:hAnsiTheme="minorHAnsi" w:cstheme="minorHAnsi"/>
          <w:color w:val="000000"/>
          <w:sz w:val="22"/>
          <w:szCs w:val="22"/>
        </w:rPr>
      </w:pPr>
      <w:r w:rsidRPr="00CE12CD">
        <w:rPr>
          <w:rFonts w:asciiTheme="minorHAnsi" w:eastAsia="Calibri" w:hAnsiTheme="minorHAnsi" w:cstheme="minorHAnsi"/>
          <w:color w:val="000000"/>
          <w:sz w:val="22"/>
          <w:szCs w:val="22"/>
        </w:rPr>
        <w:t>(Извор: РЗС РС)</w:t>
      </w:r>
    </w:p>
    <w:p w:rsidR="000F4071" w:rsidRPr="00CE12CD" w:rsidRDefault="000F4071" w:rsidP="00CE12CD">
      <w:pPr>
        <w:pBdr>
          <w:top w:val="nil"/>
          <w:left w:val="nil"/>
          <w:bottom w:val="nil"/>
          <w:right w:val="nil"/>
          <w:between w:val="nil"/>
        </w:pBdr>
        <w:rPr>
          <w:rFonts w:asciiTheme="minorHAnsi" w:eastAsia="Calibri" w:hAnsiTheme="minorHAnsi" w:cstheme="minorHAnsi"/>
          <w:color w:val="FF0000"/>
        </w:rPr>
      </w:pPr>
    </w:p>
    <w:p w:rsidR="00282194" w:rsidRPr="00CE12CD" w:rsidRDefault="005531D4" w:rsidP="00CE12CD">
      <w:pPr>
        <w:jc w:val="both"/>
        <w:rPr>
          <w:rFonts w:asciiTheme="minorHAnsi" w:eastAsia="Calibri" w:hAnsiTheme="minorHAnsi" w:cstheme="minorHAnsi"/>
        </w:rPr>
      </w:pPr>
      <w:r w:rsidRPr="00DE04DA">
        <w:rPr>
          <w:rFonts w:asciiTheme="minorHAnsi" w:eastAsia="Calibri" w:hAnsiTheme="minorHAnsi" w:cstheme="minorHAnsi"/>
          <w:lang w:val="ru-RU"/>
        </w:rPr>
        <w:t>Центар за социјални рад има не</w:t>
      </w:r>
      <w:r w:rsidR="00137C0A">
        <w:rPr>
          <w:rFonts w:asciiTheme="minorHAnsi" w:eastAsia="Calibri" w:hAnsiTheme="minorHAnsi" w:cstheme="minorHAnsi"/>
        </w:rPr>
        <w:t>д</w:t>
      </w:r>
      <w:r w:rsidR="00497AC9">
        <w:rPr>
          <w:rFonts w:asciiTheme="minorHAnsi" w:eastAsia="Calibri" w:hAnsiTheme="minorHAnsi" w:cstheme="minorHAnsi"/>
          <w:lang w:val="ru-RU"/>
        </w:rPr>
        <w:t>остатак стручног кадра</w:t>
      </w:r>
      <w:r w:rsidRPr="00DE04DA">
        <w:rPr>
          <w:rFonts w:asciiTheme="minorHAnsi" w:eastAsia="Calibri" w:hAnsiTheme="minorHAnsi" w:cstheme="minorHAnsi"/>
          <w:lang w:val="ru-RU"/>
        </w:rPr>
        <w:t xml:space="preserve"> (недостаје психолог) и ограничене финансијске ресурсе</w:t>
      </w:r>
      <w:r w:rsidR="00A003B0" w:rsidRPr="00CE12CD">
        <w:rPr>
          <w:rFonts w:asciiTheme="minorHAnsi" w:eastAsia="Calibri" w:hAnsiTheme="minorHAnsi" w:cstheme="minorHAnsi"/>
        </w:rPr>
        <w:t xml:space="preserve"> (укупно исплаћен</w:t>
      </w:r>
      <w:r w:rsidR="008650C8" w:rsidRPr="00CE12CD">
        <w:rPr>
          <w:rFonts w:asciiTheme="minorHAnsi" w:eastAsia="Calibri" w:hAnsiTheme="minorHAnsi" w:cstheme="minorHAnsi"/>
        </w:rPr>
        <w:t>е помоћи</w:t>
      </w:r>
      <w:r w:rsidR="00A003B0" w:rsidRPr="00CE12CD">
        <w:rPr>
          <w:rFonts w:asciiTheme="minorHAnsi" w:eastAsia="Calibri" w:hAnsiTheme="minorHAnsi" w:cstheme="minorHAnsi"/>
        </w:rPr>
        <w:t xml:space="preserve"> у 2018. години 681</w:t>
      </w:r>
      <w:r w:rsidR="008650C8" w:rsidRPr="00CE12CD">
        <w:rPr>
          <w:rFonts w:asciiTheme="minorHAnsi" w:eastAsia="Calibri" w:hAnsiTheme="minorHAnsi" w:cstheme="minorHAnsi"/>
        </w:rPr>
        <w:t>6, 95КМ)</w:t>
      </w:r>
      <w:r w:rsidRPr="00DE04DA">
        <w:rPr>
          <w:rFonts w:asciiTheme="minorHAnsi" w:eastAsia="Calibri" w:hAnsiTheme="minorHAnsi" w:cstheme="minorHAnsi"/>
          <w:lang w:val="ru-RU"/>
        </w:rPr>
        <w:t>, те због недостатка социјалне карте не може да индентификује потребе становништва.</w:t>
      </w:r>
      <w:r w:rsidR="00FC4E53" w:rsidRPr="00CE12CD">
        <w:rPr>
          <w:rFonts w:asciiTheme="minorHAnsi" w:eastAsia="Calibri" w:hAnsiTheme="minorHAnsi" w:cstheme="minorHAnsi"/>
        </w:rPr>
        <w:t xml:space="preserve"> </w:t>
      </w:r>
      <w:r w:rsidR="00282194" w:rsidRPr="00CE12CD">
        <w:rPr>
          <w:rFonts w:asciiTheme="minorHAnsi" w:eastAsia="Calibri" w:hAnsiTheme="minorHAnsi" w:cstheme="minorHAnsi"/>
        </w:rPr>
        <w:t>Општина Ново Горажде нема израђену социјалну карту, али препознаје потребу за израду исте у наредном периоду.</w:t>
      </w:r>
    </w:p>
    <w:p w:rsidR="00282194" w:rsidRPr="00DE04DA" w:rsidRDefault="00282194" w:rsidP="00CE12CD">
      <w:pPr>
        <w:jc w:val="both"/>
        <w:rPr>
          <w:rFonts w:asciiTheme="minorHAnsi" w:eastAsia="Calibri" w:hAnsiTheme="minorHAnsi" w:cstheme="minorHAnsi"/>
          <w:lang w:val="ru-RU"/>
        </w:rPr>
      </w:pPr>
    </w:p>
    <w:p w:rsidR="00AF46C9" w:rsidRPr="00CE12CD" w:rsidRDefault="005531D4" w:rsidP="00CE12CD">
      <w:pPr>
        <w:pStyle w:val="CommentText"/>
        <w:jc w:val="both"/>
        <w:rPr>
          <w:rFonts w:asciiTheme="minorHAnsi" w:eastAsia="Calibri" w:hAnsiTheme="minorHAnsi" w:cstheme="minorHAnsi"/>
          <w:color w:val="FF0000"/>
          <w:sz w:val="24"/>
          <w:szCs w:val="24"/>
        </w:rPr>
      </w:pPr>
      <w:r w:rsidRPr="00CE12CD">
        <w:rPr>
          <w:rFonts w:asciiTheme="minorHAnsi" w:eastAsia="Calibri" w:hAnsiTheme="minorHAnsi" w:cstheme="minorHAnsi"/>
          <w:sz w:val="24"/>
          <w:szCs w:val="24"/>
        </w:rPr>
        <w:lastRenderedPageBreak/>
        <w:t xml:space="preserve">На социјалну заштиту у Новом Горажду се рефлектују и сви проблеми из здравственог осигурања. Велики број незапослених и оних који нередовно примају плате доводи до нередовног плаћања здравствених доприноса, а исти се не уплаћује пољопривредницима, </w:t>
      </w:r>
      <w:r w:rsidR="005526FD">
        <w:rPr>
          <w:rFonts w:asciiTheme="minorHAnsi" w:eastAsia="Calibri" w:hAnsiTheme="minorHAnsi" w:cstheme="minorHAnsi"/>
          <w:sz w:val="24"/>
          <w:szCs w:val="24"/>
        </w:rPr>
        <w:t>те</w:t>
      </w:r>
      <w:r w:rsidRPr="00CE12CD">
        <w:rPr>
          <w:rFonts w:asciiTheme="minorHAnsi" w:eastAsia="Calibri" w:hAnsiTheme="minorHAnsi" w:cstheme="minorHAnsi"/>
          <w:sz w:val="24"/>
          <w:szCs w:val="24"/>
        </w:rPr>
        <w:t xml:space="preserve"> велики број људи тражи помоћ од Центра за социјални рад. До неке мјере так</w:t>
      </w:r>
      <w:r w:rsidR="005964D8">
        <w:rPr>
          <w:rFonts w:asciiTheme="minorHAnsi" w:eastAsia="Calibri" w:hAnsiTheme="minorHAnsi" w:cstheme="minorHAnsi"/>
          <w:sz w:val="24"/>
          <w:szCs w:val="24"/>
        </w:rPr>
        <w:t>во стање амортизује Црвени крст</w:t>
      </w:r>
      <w:r w:rsidRPr="00CE12CD">
        <w:rPr>
          <w:rFonts w:asciiTheme="minorHAnsi" w:eastAsia="Calibri" w:hAnsiTheme="minorHAnsi" w:cstheme="minorHAnsi"/>
          <w:sz w:val="24"/>
          <w:szCs w:val="24"/>
        </w:rPr>
        <w:t>, међутим</w:t>
      </w:r>
      <w:r w:rsidR="00A965DE">
        <w:rPr>
          <w:rFonts w:asciiTheme="minorHAnsi" w:eastAsia="Calibri" w:hAnsiTheme="minorHAnsi" w:cstheme="minorHAnsi"/>
          <w:sz w:val="24"/>
          <w:szCs w:val="24"/>
        </w:rPr>
        <w:t>,</w:t>
      </w:r>
      <w:r w:rsidRPr="00CE12CD">
        <w:rPr>
          <w:rFonts w:asciiTheme="minorHAnsi" w:eastAsia="Calibri" w:hAnsiTheme="minorHAnsi" w:cstheme="minorHAnsi"/>
          <w:sz w:val="24"/>
          <w:szCs w:val="24"/>
        </w:rPr>
        <w:t xml:space="preserve"> и то је </w:t>
      </w:r>
      <w:r w:rsidRPr="00CE12CD">
        <w:rPr>
          <w:rFonts w:asciiTheme="minorHAnsi" w:eastAsia="Calibri" w:hAnsiTheme="minorHAnsi" w:cstheme="minorHAnsi"/>
          <w:color w:val="000000" w:themeColor="text1"/>
          <w:sz w:val="24"/>
          <w:szCs w:val="24"/>
        </w:rPr>
        <w:t xml:space="preserve">недовољно. </w:t>
      </w:r>
      <w:r w:rsidR="00AF46C9" w:rsidRPr="00CE12CD">
        <w:rPr>
          <w:rFonts w:asciiTheme="minorHAnsi" w:eastAsia="Calibri" w:hAnsiTheme="minorHAnsi" w:cstheme="minorHAnsi"/>
          <w:color w:val="000000" w:themeColor="text1"/>
          <w:sz w:val="24"/>
          <w:szCs w:val="24"/>
        </w:rPr>
        <w:t>Општинска организација Црвеног крста постоји</w:t>
      </w:r>
      <w:r w:rsidR="00A965DE">
        <w:rPr>
          <w:rFonts w:asciiTheme="minorHAnsi" w:eastAsia="Calibri" w:hAnsiTheme="minorHAnsi" w:cstheme="minorHAnsi"/>
          <w:color w:val="000000" w:themeColor="text1"/>
          <w:sz w:val="24"/>
          <w:szCs w:val="24"/>
        </w:rPr>
        <w:t xml:space="preserve"> </w:t>
      </w:r>
      <w:r w:rsidR="00A965DE">
        <w:rPr>
          <w:rFonts w:asciiTheme="minorHAnsi" w:eastAsia="Calibri" w:hAnsiTheme="minorHAnsi" w:cstheme="minorHAnsi"/>
          <w:color w:val="000000" w:themeColor="text1"/>
          <w:sz w:val="24"/>
          <w:szCs w:val="24"/>
          <w:lang w:val="sr-Cyrl-BA"/>
        </w:rPr>
        <w:t>и</w:t>
      </w:r>
      <w:r w:rsidR="00AF46C9" w:rsidRPr="00CE12CD">
        <w:rPr>
          <w:rFonts w:asciiTheme="minorHAnsi" w:eastAsia="Calibri" w:hAnsiTheme="minorHAnsi" w:cstheme="minorHAnsi"/>
          <w:color w:val="000000" w:themeColor="text1"/>
          <w:sz w:val="24"/>
          <w:szCs w:val="24"/>
        </w:rPr>
        <w:t xml:space="preserve"> активности ове организације се</w:t>
      </w:r>
      <w:r w:rsidR="00A965DE">
        <w:rPr>
          <w:rFonts w:asciiTheme="minorHAnsi" w:eastAsia="Calibri" w:hAnsiTheme="minorHAnsi" w:cstheme="minorHAnsi"/>
          <w:color w:val="000000" w:themeColor="text1"/>
          <w:sz w:val="24"/>
          <w:szCs w:val="24"/>
          <w:lang w:val="sr-Cyrl-BA"/>
        </w:rPr>
        <w:t xml:space="preserve"> углавном</w:t>
      </w:r>
      <w:r w:rsidR="00AF46C9" w:rsidRPr="00CE12CD">
        <w:rPr>
          <w:rFonts w:asciiTheme="minorHAnsi" w:eastAsia="Calibri" w:hAnsiTheme="minorHAnsi" w:cstheme="minorHAnsi"/>
          <w:color w:val="000000" w:themeColor="text1"/>
          <w:sz w:val="24"/>
          <w:szCs w:val="24"/>
        </w:rPr>
        <w:t xml:space="preserve"> финасирају из Буџета општине</w:t>
      </w:r>
      <w:r w:rsidR="00A965DE">
        <w:rPr>
          <w:rFonts w:asciiTheme="minorHAnsi" w:eastAsia="Calibri" w:hAnsiTheme="minorHAnsi" w:cstheme="minorHAnsi"/>
          <w:color w:val="000000" w:themeColor="text1"/>
          <w:sz w:val="24"/>
          <w:szCs w:val="24"/>
          <w:lang w:val="sr-Cyrl-BA"/>
        </w:rPr>
        <w:t>. Т</w:t>
      </w:r>
      <w:r w:rsidR="00AF46C9" w:rsidRPr="00CE12CD">
        <w:rPr>
          <w:rFonts w:asciiTheme="minorHAnsi" w:eastAsia="Calibri" w:hAnsiTheme="minorHAnsi" w:cstheme="minorHAnsi"/>
          <w:color w:val="000000" w:themeColor="text1"/>
          <w:sz w:val="24"/>
          <w:szCs w:val="24"/>
        </w:rPr>
        <w:t>акође просторије у којима ради ОО ЦК Ново Горажде је обезбиједила Општина.</w:t>
      </w:r>
    </w:p>
    <w:p w:rsidR="000F4071" w:rsidRPr="00DE04DA" w:rsidRDefault="000F4071" w:rsidP="00CE12CD">
      <w:pPr>
        <w:jc w:val="both"/>
        <w:rPr>
          <w:rFonts w:asciiTheme="minorHAnsi" w:eastAsia="Calibri" w:hAnsiTheme="minorHAnsi" w:cstheme="minorHAnsi"/>
          <w:lang w:val="ru-RU"/>
        </w:rPr>
      </w:pPr>
    </w:p>
    <w:p w:rsidR="000F4071" w:rsidRPr="00CE12CD" w:rsidRDefault="00605344" w:rsidP="00CE12CD">
      <w:pPr>
        <w:pBdr>
          <w:top w:val="nil"/>
          <w:left w:val="nil"/>
          <w:bottom w:val="nil"/>
          <w:right w:val="nil"/>
          <w:between w:val="nil"/>
        </w:pBdr>
        <w:jc w:val="center"/>
        <w:rPr>
          <w:rFonts w:asciiTheme="minorHAnsi" w:eastAsia="Calibri" w:hAnsiTheme="minorHAnsi" w:cstheme="minorHAnsi"/>
          <w:color w:val="000000"/>
          <w:sz w:val="22"/>
          <w:szCs w:val="22"/>
        </w:rPr>
      </w:pPr>
      <w:bookmarkStart w:id="54" w:name="_Toc42120504"/>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10</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Износ исплаћене помоћи путем Центра за социјални рад</w:t>
      </w:r>
      <w:r w:rsidRPr="00CE12CD">
        <w:rPr>
          <w:rFonts w:asciiTheme="minorHAnsi" w:eastAsia="Calibri" w:hAnsiTheme="minorHAnsi" w:cstheme="minorHAnsi"/>
          <w:color w:val="000000"/>
          <w:sz w:val="22"/>
          <w:szCs w:val="22"/>
        </w:rPr>
        <w:t>, КМ</w:t>
      </w:r>
      <w:bookmarkEnd w:id="54"/>
    </w:p>
    <w:tbl>
      <w:tblPr>
        <w:tblStyle w:val="ac"/>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48"/>
        <w:gridCol w:w="1276"/>
        <w:gridCol w:w="1275"/>
        <w:gridCol w:w="1134"/>
        <w:gridCol w:w="1077"/>
      </w:tblGrid>
      <w:tr w:rsidR="000F4071" w:rsidRPr="00640371">
        <w:trPr>
          <w:trHeight w:val="321"/>
        </w:trPr>
        <w:tc>
          <w:tcPr>
            <w:tcW w:w="4248" w:type="dxa"/>
            <w:vMerge w:val="restart"/>
          </w:tcPr>
          <w:p w:rsidR="000F4071" w:rsidRPr="00DE04DA" w:rsidRDefault="000F4071" w:rsidP="00CE12CD">
            <w:pPr>
              <w:pBdr>
                <w:top w:val="nil"/>
                <w:left w:val="nil"/>
                <w:bottom w:val="nil"/>
                <w:right w:val="nil"/>
                <w:between w:val="nil"/>
              </w:pBdr>
              <w:rPr>
                <w:rFonts w:asciiTheme="minorHAnsi" w:eastAsia="Calibri" w:hAnsiTheme="minorHAnsi" w:cstheme="minorHAnsi"/>
                <w:color w:val="000000"/>
                <w:sz w:val="20"/>
                <w:szCs w:val="20"/>
                <w:lang w:val="ru-RU"/>
              </w:rPr>
            </w:pPr>
          </w:p>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Врста помоћи</w:t>
            </w:r>
          </w:p>
        </w:tc>
        <w:tc>
          <w:tcPr>
            <w:tcW w:w="4762" w:type="dxa"/>
            <w:gridSpan w:val="4"/>
            <w:tcBorders>
              <w:bottom w:val="single" w:sz="4" w:space="0" w:color="000000"/>
            </w:tcBorders>
          </w:tcPr>
          <w:p w:rsidR="000F4071" w:rsidRPr="00DE04DA" w:rsidRDefault="005531D4" w:rsidP="00CE12CD">
            <w:pPr>
              <w:pBdr>
                <w:top w:val="nil"/>
                <w:left w:val="nil"/>
                <w:bottom w:val="nil"/>
                <w:right w:val="nil"/>
                <w:between w:val="nil"/>
              </w:pBdr>
              <w:jc w:val="center"/>
              <w:rPr>
                <w:rFonts w:asciiTheme="minorHAnsi" w:eastAsia="Calibri" w:hAnsiTheme="minorHAnsi" w:cstheme="minorHAnsi"/>
                <w:color w:val="000000"/>
                <w:sz w:val="20"/>
                <w:szCs w:val="20"/>
                <w:lang w:val="ru-RU"/>
              </w:rPr>
            </w:pPr>
            <w:r w:rsidRPr="00DE04DA">
              <w:rPr>
                <w:rFonts w:asciiTheme="minorHAnsi" w:eastAsia="Calibri" w:hAnsiTheme="minorHAnsi" w:cstheme="minorHAnsi"/>
                <w:b/>
                <w:color w:val="000000"/>
                <w:sz w:val="20"/>
                <w:szCs w:val="20"/>
                <w:lang w:val="ru-RU"/>
              </w:rPr>
              <w:t>Износ помоћи у КМ/годишње</w:t>
            </w:r>
          </w:p>
        </w:tc>
      </w:tr>
      <w:tr w:rsidR="000F4071" w:rsidRPr="00CE12CD">
        <w:trPr>
          <w:trHeight w:val="407"/>
        </w:trPr>
        <w:tc>
          <w:tcPr>
            <w:tcW w:w="4248" w:type="dxa"/>
            <w:vMerge/>
          </w:tcPr>
          <w:p w:rsidR="000F4071" w:rsidRPr="00DE04DA" w:rsidRDefault="000F4071" w:rsidP="00CE12CD">
            <w:pPr>
              <w:widowControl w:val="0"/>
              <w:pBdr>
                <w:top w:val="nil"/>
                <w:left w:val="nil"/>
                <w:bottom w:val="nil"/>
                <w:right w:val="nil"/>
                <w:between w:val="nil"/>
              </w:pBdr>
              <w:rPr>
                <w:rFonts w:asciiTheme="minorHAnsi" w:eastAsia="Calibri" w:hAnsiTheme="minorHAnsi" w:cstheme="minorHAnsi"/>
                <w:color w:val="000000"/>
                <w:sz w:val="20"/>
                <w:szCs w:val="20"/>
                <w:lang w:val="ru-RU"/>
              </w:rPr>
            </w:pPr>
          </w:p>
        </w:tc>
        <w:tc>
          <w:tcPr>
            <w:tcW w:w="1276" w:type="dxa"/>
            <w:tcBorders>
              <w:top w:val="single" w:sz="4" w:space="0" w:color="000000"/>
            </w:tcBorders>
            <w:shd w:val="clear" w:color="auto" w:fill="8EAADB"/>
          </w:tcPr>
          <w:p w:rsidR="000F4071" w:rsidRPr="00DE04DA" w:rsidRDefault="000F4071" w:rsidP="00CE12CD">
            <w:pPr>
              <w:pBdr>
                <w:top w:val="nil"/>
                <w:left w:val="nil"/>
                <w:bottom w:val="nil"/>
                <w:right w:val="nil"/>
                <w:between w:val="nil"/>
              </w:pBdr>
              <w:jc w:val="center"/>
              <w:rPr>
                <w:rFonts w:asciiTheme="minorHAnsi" w:eastAsia="Calibri" w:hAnsiTheme="minorHAnsi" w:cstheme="minorHAnsi"/>
                <w:b/>
                <w:color w:val="000000"/>
                <w:sz w:val="20"/>
                <w:szCs w:val="20"/>
                <w:lang w:val="ru-RU"/>
              </w:rPr>
            </w:pPr>
          </w:p>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2015</w:t>
            </w:r>
          </w:p>
        </w:tc>
        <w:tc>
          <w:tcPr>
            <w:tcW w:w="1275" w:type="dxa"/>
            <w:tcBorders>
              <w:top w:val="single" w:sz="4" w:space="0" w:color="000000"/>
            </w:tcBorders>
            <w:shd w:val="clear" w:color="auto" w:fill="8EAADB"/>
          </w:tcPr>
          <w:p w:rsidR="000F4071" w:rsidRPr="00CE12CD" w:rsidRDefault="000F4071" w:rsidP="00CE12CD">
            <w:pPr>
              <w:pBdr>
                <w:top w:val="nil"/>
                <w:left w:val="nil"/>
                <w:bottom w:val="nil"/>
                <w:right w:val="nil"/>
                <w:between w:val="nil"/>
              </w:pBdr>
              <w:jc w:val="center"/>
              <w:rPr>
                <w:rFonts w:asciiTheme="minorHAnsi" w:eastAsia="Calibri" w:hAnsiTheme="minorHAnsi" w:cstheme="minorHAnsi"/>
                <w:b/>
                <w:color w:val="000000"/>
                <w:sz w:val="20"/>
                <w:szCs w:val="20"/>
              </w:rPr>
            </w:pPr>
          </w:p>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2016</w:t>
            </w:r>
          </w:p>
        </w:tc>
        <w:tc>
          <w:tcPr>
            <w:tcW w:w="1134" w:type="dxa"/>
            <w:tcBorders>
              <w:top w:val="single" w:sz="4" w:space="0" w:color="000000"/>
            </w:tcBorders>
            <w:shd w:val="clear" w:color="auto" w:fill="8EAADB"/>
          </w:tcPr>
          <w:p w:rsidR="000F4071" w:rsidRPr="00CE12CD" w:rsidRDefault="000F4071" w:rsidP="00CE12CD">
            <w:pPr>
              <w:pBdr>
                <w:top w:val="nil"/>
                <w:left w:val="nil"/>
                <w:bottom w:val="nil"/>
                <w:right w:val="nil"/>
                <w:between w:val="nil"/>
              </w:pBdr>
              <w:jc w:val="center"/>
              <w:rPr>
                <w:rFonts w:asciiTheme="minorHAnsi" w:eastAsia="Calibri" w:hAnsiTheme="minorHAnsi" w:cstheme="minorHAnsi"/>
                <w:b/>
                <w:color w:val="000000"/>
                <w:sz w:val="20"/>
                <w:szCs w:val="20"/>
              </w:rPr>
            </w:pPr>
          </w:p>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2017</w:t>
            </w:r>
          </w:p>
        </w:tc>
        <w:tc>
          <w:tcPr>
            <w:tcW w:w="1077" w:type="dxa"/>
            <w:tcBorders>
              <w:top w:val="single" w:sz="4" w:space="0" w:color="000000"/>
            </w:tcBorders>
            <w:shd w:val="clear" w:color="auto" w:fill="8EAADB"/>
          </w:tcPr>
          <w:p w:rsidR="000F4071" w:rsidRPr="00CE12CD" w:rsidRDefault="000F4071" w:rsidP="00CE12CD">
            <w:pPr>
              <w:pBdr>
                <w:top w:val="nil"/>
                <w:left w:val="nil"/>
                <w:bottom w:val="nil"/>
                <w:right w:val="nil"/>
                <w:between w:val="nil"/>
              </w:pBdr>
              <w:jc w:val="center"/>
              <w:rPr>
                <w:rFonts w:asciiTheme="minorHAnsi" w:eastAsia="Calibri" w:hAnsiTheme="minorHAnsi" w:cstheme="minorHAnsi"/>
                <w:b/>
                <w:color w:val="000000"/>
                <w:sz w:val="20"/>
                <w:szCs w:val="20"/>
              </w:rPr>
            </w:pPr>
          </w:p>
          <w:p w:rsidR="000F4071" w:rsidRPr="00CE12CD" w:rsidRDefault="005531D4" w:rsidP="00CE12CD">
            <w:pPr>
              <w:pBdr>
                <w:top w:val="nil"/>
                <w:left w:val="nil"/>
                <w:bottom w:val="nil"/>
                <w:right w:val="nil"/>
                <w:between w:val="nil"/>
              </w:pBd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2018</w:t>
            </w:r>
          </w:p>
        </w:tc>
      </w:tr>
      <w:tr w:rsidR="000F4071" w:rsidRPr="00CE12CD">
        <w:tc>
          <w:tcPr>
            <w:tcW w:w="4248" w:type="dxa"/>
          </w:tcPr>
          <w:p w:rsidR="000F4071" w:rsidRPr="00CE12CD" w:rsidRDefault="005531D4" w:rsidP="00CE12CD">
            <w:pPr>
              <w:pBdr>
                <w:top w:val="nil"/>
                <w:left w:val="nil"/>
                <w:bottom w:val="nil"/>
                <w:right w:val="nil"/>
                <w:between w:val="nil"/>
              </w:pBd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 xml:space="preserve">Новчана помоћ </w:t>
            </w:r>
          </w:p>
        </w:tc>
        <w:tc>
          <w:tcPr>
            <w:tcW w:w="1276"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443.7</w:t>
            </w:r>
          </w:p>
        </w:tc>
        <w:tc>
          <w:tcPr>
            <w:tcW w:w="1275"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209</w:t>
            </w:r>
          </w:p>
        </w:tc>
        <w:tc>
          <w:tcPr>
            <w:tcW w:w="1134"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311.63</w:t>
            </w:r>
          </w:p>
        </w:tc>
        <w:tc>
          <w:tcPr>
            <w:tcW w:w="1077"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209</w:t>
            </w:r>
          </w:p>
        </w:tc>
      </w:tr>
      <w:tr w:rsidR="000F4071" w:rsidRPr="00CE12CD">
        <w:tc>
          <w:tcPr>
            <w:tcW w:w="4248" w:type="dxa"/>
          </w:tcPr>
          <w:p w:rsidR="000F4071" w:rsidRPr="00DE04DA" w:rsidRDefault="005531D4" w:rsidP="00CE12CD">
            <w:pPr>
              <w:pBdr>
                <w:top w:val="nil"/>
                <w:left w:val="nil"/>
                <w:bottom w:val="nil"/>
                <w:right w:val="nil"/>
                <w:between w:val="nil"/>
              </w:pBd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 xml:space="preserve">Додатак за помоћ и његу другог лица </w:t>
            </w:r>
          </w:p>
        </w:tc>
        <w:tc>
          <w:tcPr>
            <w:tcW w:w="1276"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2868.98</w:t>
            </w:r>
          </w:p>
        </w:tc>
        <w:tc>
          <w:tcPr>
            <w:tcW w:w="1275"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3018.13</w:t>
            </w:r>
          </w:p>
        </w:tc>
        <w:tc>
          <w:tcPr>
            <w:tcW w:w="1134"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3566.04</w:t>
            </w:r>
          </w:p>
        </w:tc>
        <w:tc>
          <w:tcPr>
            <w:tcW w:w="1077"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4834.20</w:t>
            </w:r>
          </w:p>
        </w:tc>
      </w:tr>
      <w:tr w:rsidR="000F4071" w:rsidRPr="00CE12CD">
        <w:tc>
          <w:tcPr>
            <w:tcW w:w="4248" w:type="dxa"/>
          </w:tcPr>
          <w:p w:rsidR="000F4071" w:rsidRPr="00DE04DA" w:rsidRDefault="005531D4" w:rsidP="00CE12CD">
            <w:pPr>
              <w:pBdr>
                <w:top w:val="nil"/>
                <w:left w:val="nil"/>
                <w:bottom w:val="nil"/>
                <w:right w:val="nil"/>
                <w:between w:val="nil"/>
              </w:pBd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 xml:space="preserve">Смјештај у установе социјалне заштите </w:t>
            </w:r>
          </w:p>
        </w:tc>
        <w:tc>
          <w:tcPr>
            <w:tcW w:w="1276"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1852.37</w:t>
            </w:r>
          </w:p>
        </w:tc>
        <w:tc>
          <w:tcPr>
            <w:tcW w:w="1275"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1430.00</w:t>
            </w:r>
          </w:p>
        </w:tc>
        <w:tc>
          <w:tcPr>
            <w:tcW w:w="1134"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1430.00</w:t>
            </w:r>
          </w:p>
        </w:tc>
        <w:tc>
          <w:tcPr>
            <w:tcW w:w="1077"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1430.00</w:t>
            </w:r>
          </w:p>
        </w:tc>
      </w:tr>
      <w:tr w:rsidR="000F4071" w:rsidRPr="00CE12CD">
        <w:tc>
          <w:tcPr>
            <w:tcW w:w="4248" w:type="dxa"/>
          </w:tcPr>
          <w:p w:rsidR="000F4071" w:rsidRPr="00DE04DA" w:rsidRDefault="005531D4" w:rsidP="00CE12CD">
            <w:pPr>
              <w:pBdr>
                <w:top w:val="nil"/>
                <w:left w:val="nil"/>
                <w:bottom w:val="nil"/>
                <w:right w:val="nil"/>
                <w:between w:val="nil"/>
              </w:pBd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 xml:space="preserve">Здравствено осигурање корисника социјалне заштите </w:t>
            </w:r>
          </w:p>
        </w:tc>
        <w:tc>
          <w:tcPr>
            <w:tcW w:w="1276"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216.13</w:t>
            </w:r>
          </w:p>
        </w:tc>
        <w:tc>
          <w:tcPr>
            <w:tcW w:w="1275"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193.80</w:t>
            </w:r>
          </w:p>
        </w:tc>
        <w:tc>
          <w:tcPr>
            <w:tcW w:w="1134"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193.80</w:t>
            </w:r>
          </w:p>
        </w:tc>
        <w:tc>
          <w:tcPr>
            <w:tcW w:w="1077" w:type="dxa"/>
            <w:vAlign w:val="bottom"/>
          </w:tcPr>
          <w:p w:rsidR="000F4071" w:rsidRPr="005526F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5526FD">
              <w:rPr>
                <w:rFonts w:asciiTheme="minorHAnsi" w:eastAsia="Calibri" w:hAnsiTheme="minorHAnsi" w:cstheme="minorHAnsi"/>
                <w:color w:val="000000"/>
                <w:sz w:val="20"/>
                <w:szCs w:val="20"/>
              </w:rPr>
              <w:t>193.80</w:t>
            </w:r>
          </w:p>
        </w:tc>
      </w:tr>
      <w:tr w:rsidR="000F4071" w:rsidRPr="00CE12CD">
        <w:tc>
          <w:tcPr>
            <w:tcW w:w="4248" w:type="dxa"/>
          </w:tcPr>
          <w:p w:rsidR="000F4071" w:rsidRPr="00CE12CD" w:rsidRDefault="005531D4" w:rsidP="00CE12CD">
            <w:pPr>
              <w:pBdr>
                <w:top w:val="nil"/>
                <w:left w:val="nil"/>
                <w:bottom w:val="nil"/>
                <w:right w:val="nil"/>
                <w:between w:val="nil"/>
              </w:pBd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 xml:space="preserve">Једнократна новчана помоћ </w:t>
            </w:r>
          </w:p>
        </w:tc>
        <w:tc>
          <w:tcPr>
            <w:tcW w:w="1276" w:type="dxa"/>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275" w:type="dxa"/>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134" w:type="dxa"/>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077" w:type="dxa"/>
          </w:tcPr>
          <w:p w:rsidR="000F4071" w:rsidRPr="005526F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5526FD">
              <w:rPr>
                <w:rFonts w:asciiTheme="minorHAnsi" w:eastAsia="Calibri" w:hAnsiTheme="minorHAnsi" w:cstheme="minorHAnsi"/>
                <w:color w:val="000000"/>
                <w:sz w:val="20"/>
                <w:szCs w:val="20"/>
              </w:rPr>
              <w:t>70.83</w:t>
            </w:r>
          </w:p>
        </w:tc>
      </w:tr>
      <w:tr w:rsidR="000F4071" w:rsidRPr="00CE12CD">
        <w:tc>
          <w:tcPr>
            <w:tcW w:w="4248" w:type="dxa"/>
          </w:tcPr>
          <w:p w:rsidR="000F4071" w:rsidRPr="00CE12CD" w:rsidRDefault="005531D4" w:rsidP="00CE12CD">
            <w:pPr>
              <w:pBdr>
                <w:top w:val="nil"/>
                <w:left w:val="nil"/>
                <w:bottom w:val="nil"/>
                <w:right w:val="nil"/>
                <w:between w:val="nil"/>
              </w:pBd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Друга материјална помоћ</w:t>
            </w:r>
          </w:p>
        </w:tc>
        <w:tc>
          <w:tcPr>
            <w:tcW w:w="1276" w:type="dxa"/>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275" w:type="dxa"/>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134" w:type="dxa"/>
          </w:tcPr>
          <w:p w:rsidR="000F4071" w:rsidRPr="00CE12C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1077" w:type="dxa"/>
          </w:tcPr>
          <w:p w:rsidR="000F4071" w:rsidRPr="005526FD" w:rsidRDefault="005531D4" w:rsidP="00CE12CD">
            <w:pPr>
              <w:pBdr>
                <w:top w:val="nil"/>
                <w:left w:val="nil"/>
                <w:bottom w:val="nil"/>
                <w:right w:val="nil"/>
                <w:between w:val="nil"/>
              </w:pBdr>
              <w:jc w:val="right"/>
              <w:rPr>
                <w:rFonts w:asciiTheme="minorHAnsi" w:eastAsia="Calibri" w:hAnsiTheme="minorHAnsi" w:cstheme="minorHAnsi"/>
                <w:color w:val="000000"/>
                <w:sz w:val="20"/>
                <w:szCs w:val="20"/>
              </w:rPr>
            </w:pPr>
            <w:r w:rsidRPr="005526FD">
              <w:rPr>
                <w:rFonts w:asciiTheme="minorHAnsi" w:eastAsia="Calibri" w:hAnsiTheme="minorHAnsi" w:cstheme="minorHAnsi"/>
                <w:color w:val="000000"/>
                <w:sz w:val="20"/>
                <w:szCs w:val="20"/>
              </w:rPr>
              <w:t>79.12</w:t>
            </w:r>
          </w:p>
        </w:tc>
      </w:tr>
      <w:tr w:rsidR="000F4071" w:rsidRPr="00CE12CD">
        <w:tc>
          <w:tcPr>
            <w:tcW w:w="4248" w:type="dxa"/>
          </w:tcPr>
          <w:p w:rsidR="000F4071" w:rsidRPr="00CE12CD" w:rsidRDefault="005531D4" w:rsidP="00CE12CD">
            <w:pPr>
              <w:pBdr>
                <w:top w:val="nil"/>
                <w:left w:val="nil"/>
                <w:bottom w:val="nil"/>
                <w:right w:val="nil"/>
                <w:between w:val="nil"/>
              </w:pBd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 КМ</w:t>
            </w:r>
          </w:p>
        </w:tc>
        <w:tc>
          <w:tcPr>
            <w:tcW w:w="1276"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5381.18</w:t>
            </w:r>
          </w:p>
        </w:tc>
        <w:tc>
          <w:tcPr>
            <w:tcW w:w="1275"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4850.93</w:t>
            </w:r>
          </w:p>
        </w:tc>
        <w:tc>
          <w:tcPr>
            <w:tcW w:w="1134" w:type="dxa"/>
            <w:vAlign w:val="bottom"/>
          </w:tcPr>
          <w:p w:rsidR="000F4071" w:rsidRPr="00CE12CD" w:rsidRDefault="005531D4" w:rsidP="00CE12CD">
            <w:pPr>
              <w:pBdr>
                <w:top w:val="nil"/>
                <w:left w:val="nil"/>
                <w:bottom w:val="nil"/>
                <w:right w:val="nil"/>
                <w:between w:val="nil"/>
              </w:pBdr>
              <w:jc w:val="right"/>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5501.47</w:t>
            </w:r>
          </w:p>
        </w:tc>
        <w:tc>
          <w:tcPr>
            <w:tcW w:w="1077" w:type="dxa"/>
            <w:vAlign w:val="bottom"/>
          </w:tcPr>
          <w:p w:rsidR="000F4071" w:rsidRPr="004B015D" w:rsidRDefault="005531D4" w:rsidP="00CE12CD">
            <w:pPr>
              <w:pBdr>
                <w:top w:val="nil"/>
                <w:left w:val="nil"/>
                <w:bottom w:val="nil"/>
                <w:right w:val="nil"/>
                <w:between w:val="nil"/>
              </w:pBdr>
              <w:jc w:val="right"/>
              <w:rPr>
                <w:rFonts w:asciiTheme="minorHAnsi" w:eastAsia="Calibri" w:hAnsiTheme="minorHAnsi" w:cstheme="minorHAnsi"/>
                <w:b/>
                <w:color w:val="000000"/>
                <w:sz w:val="20"/>
                <w:szCs w:val="20"/>
              </w:rPr>
            </w:pPr>
            <w:r w:rsidRPr="005526FD">
              <w:rPr>
                <w:rFonts w:asciiTheme="minorHAnsi" w:eastAsia="Calibri" w:hAnsiTheme="minorHAnsi" w:cstheme="minorHAnsi"/>
                <w:b/>
                <w:color w:val="000000"/>
                <w:sz w:val="20"/>
                <w:szCs w:val="20"/>
              </w:rPr>
              <w:t>6816.9</w:t>
            </w:r>
            <w:r w:rsidR="004B015D">
              <w:rPr>
                <w:rFonts w:asciiTheme="minorHAnsi" w:eastAsia="Calibri" w:hAnsiTheme="minorHAnsi" w:cstheme="minorHAnsi"/>
                <w:b/>
                <w:color w:val="000000"/>
                <w:sz w:val="20"/>
                <w:szCs w:val="20"/>
              </w:rPr>
              <w:t>4</w:t>
            </w:r>
          </w:p>
        </w:tc>
      </w:tr>
    </w:tbl>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 xml:space="preserve">(Извор: Општинска управа </w:t>
      </w:r>
      <w:r w:rsidR="00256E63"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4C7001" w:rsidRPr="00DE04DA" w:rsidRDefault="004C7001" w:rsidP="00CE12CD">
      <w:pPr>
        <w:jc w:val="both"/>
        <w:rPr>
          <w:rFonts w:asciiTheme="minorHAnsi" w:eastAsia="Calibri" w:hAnsiTheme="minorHAnsi" w:cstheme="minorHAnsi"/>
          <w:color w:val="FF0000"/>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Центар за социјални рад као </w:t>
      </w:r>
      <w:r w:rsidR="00497AC9">
        <w:rPr>
          <w:rFonts w:asciiTheme="minorHAnsi" w:eastAsia="Calibri" w:hAnsiTheme="minorHAnsi" w:cstheme="minorHAnsi"/>
          <w:lang w:val="ru-RU"/>
        </w:rPr>
        <w:t>орган старатељства у складу са породичним законом, к</w:t>
      </w:r>
      <w:r w:rsidRPr="00DE04DA">
        <w:rPr>
          <w:rFonts w:asciiTheme="minorHAnsi" w:eastAsia="Calibri" w:hAnsiTheme="minorHAnsi" w:cstheme="minorHAnsi"/>
          <w:lang w:val="ru-RU"/>
        </w:rPr>
        <w:t xml:space="preserve">ривичним законом, законом о заштити лица </w:t>
      </w:r>
      <w:r w:rsidR="00487ECF" w:rsidRPr="00CE12CD">
        <w:rPr>
          <w:rFonts w:asciiTheme="minorHAnsi" w:eastAsia="Calibri" w:hAnsiTheme="minorHAnsi" w:cstheme="minorHAnsi"/>
        </w:rPr>
        <w:t>са инвалидитетом</w:t>
      </w:r>
      <w:r w:rsidRPr="00DE04DA">
        <w:rPr>
          <w:rFonts w:asciiTheme="minorHAnsi" w:eastAsia="Calibri" w:hAnsiTheme="minorHAnsi" w:cstheme="minorHAnsi"/>
          <w:lang w:val="ru-RU"/>
        </w:rPr>
        <w:t>, законом о заштити лица од насиља у породици и другим законским и подзаконским прописима врши послове заштите и пружања помоћи породицама којима је то неопходно.</w:t>
      </w:r>
      <w:r w:rsidR="004C7001" w:rsidRPr="00CE12CD">
        <w:rPr>
          <w:rFonts w:asciiTheme="minorHAnsi" w:eastAsia="Calibri" w:hAnsiTheme="minorHAnsi" w:cstheme="minorHAnsi"/>
        </w:rPr>
        <w:t xml:space="preserve"> </w:t>
      </w:r>
      <w:r w:rsidRPr="00DE04DA">
        <w:rPr>
          <w:rFonts w:asciiTheme="minorHAnsi" w:eastAsia="Calibri" w:hAnsiTheme="minorHAnsi" w:cstheme="minorHAnsi"/>
          <w:lang w:val="ru-RU"/>
        </w:rPr>
        <w:t>Законом о дјечијој заштити утврђен је систем дјечије заштите који се заснива на правима и дужностима родитеља да се старају о подизању и васпитању дјеце и права дјетета на услове живота који му омогућавају правилан психофизички развој. Права утврђена законом о дјечијој заштити у првостепеном поступку утврђује ЈУ „Центар за социјални рад".</w:t>
      </w:r>
      <w:r w:rsidR="006B03E7" w:rsidRPr="00DE04DA">
        <w:rPr>
          <w:rFonts w:asciiTheme="minorHAnsi" w:hAnsiTheme="minorHAnsi" w:cstheme="minorHAnsi"/>
          <w:lang w:val="ru-RU"/>
        </w:rPr>
        <w:t xml:space="preserve"> </w:t>
      </w:r>
      <w:r w:rsidR="002C5A92">
        <w:rPr>
          <w:rFonts w:asciiTheme="minorHAnsi" w:hAnsiTheme="minorHAnsi" w:cstheme="minorHAnsi"/>
        </w:rPr>
        <w:t xml:space="preserve"> </w:t>
      </w:r>
      <w:r w:rsidR="006B03E7" w:rsidRPr="00DE04DA">
        <w:rPr>
          <w:rFonts w:asciiTheme="minorHAnsi" w:eastAsia="Calibri" w:hAnsiTheme="minorHAnsi" w:cstheme="minorHAnsi"/>
          <w:lang w:val="ru-RU"/>
        </w:rPr>
        <w:t xml:space="preserve">Специфичност општине Ново Горажде је да су сви становници </w:t>
      </w:r>
      <w:r w:rsidR="002C5A92">
        <w:rPr>
          <w:rFonts w:asciiTheme="minorHAnsi" w:eastAsia="Calibri" w:hAnsiTheme="minorHAnsi" w:cstheme="minorHAnsi"/>
        </w:rPr>
        <w:t>90</w:t>
      </w:r>
      <w:r w:rsidR="00497AC9">
        <w:rPr>
          <w:rFonts w:asciiTheme="minorHAnsi" w:eastAsia="Calibri" w:hAnsiTheme="minorHAnsi" w:cstheme="minorHAnsi"/>
          <w:lang w:val="sr-Cyrl-BA"/>
        </w:rPr>
        <w:t>-т</w:t>
      </w:r>
      <w:r w:rsidR="002C5A92">
        <w:rPr>
          <w:rFonts w:asciiTheme="minorHAnsi" w:eastAsia="Calibri" w:hAnsiTheme="minorHAnsi" w:cstheme="minorHAnsi"/>
        </w:rPr>
        <w:t xml:space="preserve">их </w:t>
      </w:r>
      <w:r w:rsidR="006B03E7" w:rsidRPr="00DE04DA">
        <w:rPr>
          <w:rFonts w:asciiTheme="minorHAnsi" w:eastAsia="Calibri" w:hAnsiTheme="minorHAnsi" w:cstheme="minorHAnsi"/>
          <w:lang w:val="ru-RU"/>
        </w:rPr>
        <w:t>година били избјегли или расељени. Најугроженије групе су породице у којима има особа са инвалидитетом или са тешким обољењима. Велика популација је становника преко 65 година старости</w:t>
      </w:r>
      <w:r w:rsidR="002C5A92">
        <w:rPr>
          <w:rFonts w:asciiTheme="minorHAnsi" w:eastAsia="Calibri" w:hAnsiTheme="minorHAnsi" w:cstheme="minorHAnsi"/>
        </w:rPr>
        <w:t>,</w:t>
      </w:r>
      <w:r w:rsidR="006B03E7" w:rsidRPr="00DE04DA">
        <w:rPr>
          <w:rFonts w:asciiTheme="minorHAnsi" w:eastAsia="Calibri" w:hAnsiTheme="minorHAnsi" w:cstheme="minorHAnsi"/>
          <w:lang w:val="ru-RU"/>
        </w:rPr>
        <w:t xml:space="preserve"> </w:t>
      </w:r>
      <w:r w:rsidR="002C5A92">
        <w:rPr>
          <w:rFonts w:asciiTheme="minorHAnsi" w:eastAsia="Calibri" w:hAnsiTheme="minorHAnsi" w:cstheme="minorHAnsi"/>
        </w:rPr>
        <w:t>р</w:t>
      </w:r>
      <w:r w:rsidR="006B03E7" w:rsidRPr="00DE04DA">
        <w:rPr>
          <w:rFonts w:asciiTheme="minorHAnsi" w:eastAsia="Calibri" w:hAnsiTheme="minorHAnsi" w:cstheme="minorHAnsi"/>
          <w:lang w:val="ru-RU"/>
        </w:rPr>
        <w:t>омске популације нема.</w:t>
      </w:r>
      <w:r w:rsidR="006B03E7" w:rsidRPr="00CE12CD">
        <w:rPr>
          <w:rFonts w:asciiTheme="minorHAnsi" w:eastAsia="Calibri" w:hAnsiTheme="minorHAnsi" w:cstheme="minorHAnsi"/>
        </w:rPr>
        <w:t xml:space="preserve"> </w:t>
      </w:r>
      <w:r w:rsidR="006B03E7" w:rsidRPr="00DE04DA">
        <w:rPr>
          <w:rFonts w:asciiTheme="minorHAnsi" w:eastAsia="Calibri" w:hAnsiTheme="minorHAnsi" w:cstheme="minorHAnsi"/>
          <w:lang w:val="ru-RU"/>
        </w:rPr>
        <w:t>У периоду епидемије корона вирусом</w:t>
      </w:r>
      <w:r w:rsidR="002C5A92">
        <w:rPr>
          <w:rFonts w:asciiTheme="minorHAnsi" w:eastAsia="Calibri" w:hAnsiTheme="minorHAnsi" w:cstheme="minorHAnsi"/>
        </w:rPr>
        <w:t xml:space="preserve"> (2020)</w:t>
      </w:r>
      <w:r w:rsidR="006B03E7" w:rsidRPr="00DE04DA">
        <w:rPr>
          <w:rFonts w:asciiTheme="minorHAnsi" w:eastAsia="Calibri" w:hAnsiTheme="minorHAnsi" w:cstheme="minorHAnsi"/>
          <w:lang w:val="ru-RU"/>
        </w:rPr>
        <w:t xml:space="preserve"> интензивно се радило на </w:t>
      </w:r>
      <w:r w:rsidR="002C5A92">
        <w:rPr>
          <w:rFonts w:asciiTheme="minorHAnsi" w:eastAsia="Calibri" w:hAnsiTheme="minorHAnsi" w:cstheme="minorHAnsi"/>
        </w:rPr>
        <w:t>у</w:t>
      </w:r>
      <w:r w:rsidR="006B03E7" w:rsidRPr="00DE04DA">
        <w:rPr>
          <w:rFonts w:asciiTheme="minorHAnsi" w:eastAsia="Calibri" w:hAnsiTheme="minorHAnsi" w:cstheme="minorHAnsi"/>
          <w:lang w:val="ru-RU"/>
        </w:rPr>
        <w:t>тврђивању породица са неком социјалном потребом ради адекватне помоћи. У том периоду евидентирано је око 250 породица са око 1000 чланова у стању социјалне потребе.</w:t>
      </w:r>
    </w:p>
    <w:p w:rsidR="000F4071" w:rsidRPr="00DE04DA" w:rsidRDefault="000F4071" w:rsidP="00CE12CD">
      <w:pPr>
        <w:jc w:val="both"/>
        <w:rPr>
          <w:rFonts w:asciiTheme="minorHAnsi" w:eastAsia="Calibri" w:hAnsiTheme="minorHAnsi" w:cstheme="minorHAnsi"/>
          <w:color w:val="FF0000"/>
          <w:lang w:val="ru-RU"/>
        </w:rPr>
      </w:pPr>
    </w:p>
    <w:p w:rsidR="000F4071" w:rsidRPr="00DE04DA" w:rsidRDefault="000F4071" w:rsidP="00CE12CD">
      <w:pPr>
        <w:tabs>
          <w:tab w:val="left" w:pos="540"/>
        </w:tabs>
        <w:rPr>
          <w:rFonts w:asciiTheme="minorHAnsi" w:eastAsia="Calibri" w:hAnsiTheme="minorHAnsi" w:cstheme="minorHAnsi"/>
          <w:b/>
          <w:lang w:val="ru-RU"/>
        </w:rPr>
      </w:pPr>
    </w:p>
    <w:p w:rsidR="00137C0A" w:rsidRPr="00DE04DA" w:rsidRDefault="00137C0A" w:rsidP="00CE12CD">
      <w:pPr>
        <w:tabs>
          <w:tab w:val="left" w:pos="540"/>
        </w:tabs>
        <w:rPr>
          <w:rFonts w:asciiTheme="minorHAnsi" w:eastAsia="Calibri" w:hAnsiTheme="minorHAnsi" w:cstheme="minorHAnsi"/>
          <w:b/>
          <w:lang w:val="ru-RU"/>
        </w:rPr>
      </w:pPr>
    </w:p>
    <w:p w:rsidR="00137C0A" w:rsidRPr="00DE04DA" w:rsidRDefault="00137C0A" w:rsidP="00CE12CD">
      <w:pPr>
        <w:tabs>
          <w:tab w:val="left" w:pos="540"/>
        </w:tabs>
        <w:rPr>
          <w:rFonts w:asciiTheme="minorHAnsi" w:eastAsia="Calibri" w:hAnsiTheme="minorHAnsi" w:cstheme="minorHAnsi"/>
          <w:b/>
          <w:lang w:val="ru-RU"/>
        </w:rPr>
      </w:pPr>
    </w:p>
    <w:p w:rsidR="00137C0A" w:rsidRPr="00DE04DA" w:rsidRDefault="00137C0A" w:rsidP="00CE12CD">
      <w:pPr>
        <w:tabs>
          <w:tab w:val="left" w:pos="540"/>
        </w:tabs>
        <w:rPr>
          <w:rFonts w:asciiTheme="minorHAnsi" w:eastAsia="Calibri" w:hAnsiTheme="minorHAnsi" w:cstheme="minorHAnsi"/>
          <w:b/>
          <w:lang w:val="ru-RU"/>
        </w:rPr>
      </w:pPr>
    </w:p>
    <w:p w:rsidR="002C5A92" w:rsidRPr="00DE04DA" w:rsidRDefault="002C5A92" w:rsidP="00CE12CD">
      <w:pPr>
        <w:tabs>
          <w:tab w:val="left" w:pos="540"/>
        </w:tabs>
        <w:rPr>
          <w:rFonts w:asciiTheme="minorHAnsi" w:eastAsia="Calibri" w:hAnsiTheme="minorHAnsi" w:cstheme="minorHAnsi"/>
          <w:b/>
          <w:lang w:val="ru-RU"/>
        </w:rPr>
      </w:pPr>
    </w:p>
    <w:p w:rsidR="002C5A92" w:rsidRPr="00DE04DA" w:rsidRDefault="002C5A92" w:rsidP="00CE12CD">
      <w:pPr>
        <w:tabs>
          <w:tab w:val="left" w:pos="540"/>
        </w:tabs>
        <w:rPr>
          <w:rFonts w:asciiTheme="minorHAnsi" w:eastAsia="Calibri" w:hAnsiTheme="minorHAnsi" w:cstheme="minorHAnsi"/>
          <w:b/>
          <w:lang w:val="ru-RU"/>
        </w:rPr>
      </w:pPr>
    </w:p>
    <w:p w:rsidR="00137C0A" w:rsidRPr="00DE04DA" w:rsidRDefault="00137C0A" w:rsidP="00CE12CD">
      <w:pPr>
        <w:tabs>
          <w:tab w:val="left" w:pos="540"/>
        </w:tabs>
        <w:rPr>
          <w:rFonts w:asciiTheme="minorHAnsi" w:eastAsia="Calibri" w:hAnsiTheme="minorHAnsi" w:cstheme="minorHAnsi"/>
          <w:b/>
          <w:lang w:val="ru-RU"/>
        </w:rPr>
      </w:pPr>
    </w:p>
    <w:p w:rsidR="00137C0A" w:rsidRPr="00DE04DA" w:rsidRDefault="00137C0A" w:rsidP="00CE12CD">
      <w:pPr>
        <w:tabs>
          <w:tab w:val="left" w:pos="540"/>
        </w:tabs>
        <w:rPr>
          <w:rFonts w:asciiTheme="minorHAnsi" w:eastAsia="Calibri" w:hAnsiTheme="minorHAnsi" w:cstheme="minorHAnsi"/>
          <w:b/>
          <w:lang w:val="ru-RU"/>
        </w:rPr>
      </w:pPr>
    </w:p>
    <w:p w:rsidR="00137C0A" w:rsidRPr="00DE04DA" w:rsidRDefault="00137C0A" w:rsidP="00CE12CD">
      <w:pPr>
        <w:tabs>
          <w:tab w:val="left" w:pos="540"/>
        </w:tabs>
        <w:rPr>
          <w:rFonts w:asciiTheme="minorHAnsi" w:eastAsia="Calibri" w:hAnsiTheme="minorHAnsi" w:cstheme="minorHAnsi"/>
          <w:b/>
          <w:lang w:val="ru-RU"/>
        </w:rPr>
      </w:pPr>
    </w:p>
    <w:p w:rsidR="000F4071" w:rsidRPr="00CE12CD" w:rsidRDefault="005531D4" w:rsidP="00CE12CD">
      <w:pPr>
        <w:pStyle w:val="Heading4"/>
        <w:rPr>
          <w:rFonts w:asciiTheme="minorHAnsi" w:hAnsiTheme="minorHAnsi" w:cstheme="minorHAnsi"/>
        </w:rPr>
      </w:pPr>
      <w:bookmarkStart w:id="55" w:name="_Toc42613256"/>
      <w:r w:rsidRPr="00CE12CD">
        <w:rPr>
          <w:rFonts w:asciiTheme="minorHAnsi" w:hAnsiTheme="minorHAnsi" w:cstheme="minorHAnsi"/>
        </w:rPr>
        <w:lastRenderedPageBreak/>
        <w:t>Спорт, култура, НВО и удружења</w:t>
      </w:r>
      <w:bookmarkEnd w:id="55"/>
    </w:p>
    <w:p w:rsidR="000F4071" w:rsidRPr="00CE12CD" w:rsidRDefault="000F4071" w:rsidP="00CE12CD">
      <w:pPr>
        <w:rPr>
          <w:rFonts w:asciiTheme="minorHAnsi" w:eastAsia="Calibri" w:hAnsiTheme="minorHAnsi" w:cstheme="minorHAnsi"/>
          <w:b/>
          <w:sz w:val="20"/>
          <w:szCs w:val="20"/>
        </w:rPr>
      </w:pPr>
    </w:p>
    <w:p w:rsidR="000F4071" w:rsidRPr="00CE12CD" w:rsidRDefault="005531D4" w:rsidP="00CE12CD">
      <w:pPr>
        <w:jc w:val="both"/>
        <w:rPr>
          <w:rFonts w:asciiTheme="minorHAnsi" w:eastAsia="Calibri" w:hAnsiTheme="minorHAnsi" w:cstheme="minorHAnsi"/>
        </w:rPr>
      </w:pPr>
      <w:r w:rsidRPr="00DE04DA">
        <w:rPr>
          <w:rFonts w:asciiTheme="minorHAnsi" w:eastAsia="Calibri" w:hAnsiTheme="minorHAnsi" w:cstheme="minorHAnsi"/>
          <w:lang w:val="ru-RU"/>
        </w:rPr>
        <w:t>Носи</w:t>
      </w:r>
      <w:r w:rsidR="00E82853" w:rsidRPr="00CE12CD">
        <w:rPr>
          <w:rFonts w:asciiTheme="minorHAnsi" w:eastAsia="Calibri" w:hAnsiTheme="minorHAnsi" w:cstheme="minorHAnsi"/>
          <w:lang w:val="sr-Cyrl-BA"/>
        </w:rPr>
        <w:t>лац</w:t>
      </w:r>
      <w:r w:rsidRPr="00DE04DA">
        <w:rPr>
          <w:rFonts w:asciiTheme="minorHAnsi" w:eastAsia="Calibri" w:hAnsiTheme="minorHAnsi" w:cstheme="minorHAnsi"/>
          <w:lang w:val="ru-RU"/>
        </w:rPr>
        <w:t xml:space="preserve"> културних активности у општини Ново Горажде </w:t>
      </w:r>
      <w:r w:rsidR="004C7001" w:rsidRPr="00CE12CD">
        <w:rPr>
          <w:rFonts w:asciiTheme="minorHAnsi" w:eastAsia="Calibri" w:hAnsiTheme="minorHAnsi" w:cstheme="minorHAnsi"/>
        </w:rPr>
        <w:t xml:space="preserve">је </w:t>
      </w:r>
      <w:r w:rsidRPr="00DE04DA">
        <w:rPr>
          <w:rFonts w:asciiTheme="minorHAnsi" w:eastAsia="Calibri" w:hAnsiTheme="minorHAnsi" w:cstheme="minorHAnsi"/>
          <w:lang w:val="ru-RU"/>
        </w:rPr>
        <w:t xml:space="preserve">ЈУ Народна библиотека “Божидар Горажданин” </w:t>
      </w:r>
      <w:r w:rsidR="00497AC9">
        <w:rPr>
          <w:rFonts w:asciiTheme="minorHAnsi" w:eastAsia="Calibri" w:hAnsiTheme="minorHAnsi" w:cstheme="minorHAnsi"/>
          <w:lang w:val="ru-RU"/>
        </w:rPr>
        <w:t>кој</w:t>
      </w:r>
      <w:r w:rsidR="00E82853" w:rsidRPr="00CE12CD">
        <w:rPr>
          <w:rFonts w:asciiTheme="minorHAnsi" w:eastAsia="Calibri" w:hAnsiTheme="minorHAnsi" w:cstheme="minorHAnsi"/>
          <w:lang w:val="sr-Cyrl-BA"/>
        </w:rPr>
        <w:t>а</w:t>
      </w:r>
      <w:r w:rsidR="00497AC9">
        <w:rPr>
          <w:rFonts w:asciiTheme="minorHAnsi" w:eastAsia="Calibri" w:hAnsiTheme="minorHAnsi" w:cstheme="minorHAnsi"/>
          <w:lang w:val="sr-Cyrl-BA"/>
        </w:rPr>
        <w:t xml:space="preserve"> је</w:t>
      </w:r>
      <w:r w:rsidR="00E82853" w:rsidRPr="00CE12CD">
        <w:rPr>
          <w:rFonts w:asciiTheme="minorHAnsi" w:eastAsia="Calibri" w:hAnsiTheme="minorHAnsi" w:cstheme="minorHAnsi"/>
          <w:lang w:val="sr-Cyrl-BA"/>
        </w:rPr>
        <w:t xml:space="preserve"> </w:t>
      </w:r>
      <w:r w:rsidR="00497AC9">
        <w:rPr>
          <w:rFonts w:asciiTheme="minorHAnsi" w:eastAsia="Calibri" w:hAnsiTheme="minorHAnsi" w:cstheme="minorHAnsi"/>
          <w:lang w:val="ru-RU"/>
        </w:rPr>
        <w:t xml:space="preserve">основана </w:t>
      </w:r>
      <w:r w:rsidRPr="00DE04DA">
        <w:rPr>
          <w:rFonts w:asciiTheme="minorHAnsi" w:eastAsia="Calibri" w:hAnsiTheme="minorHAnsi" w:cstheme="minorHAnsi"/>
          <w:lang w:val="ru-RU"/>
        </w:rPr>
        <w:t xml:space="preserve"> одлуком Скупштине општине Ново Горажде</w:t>
      </w:r>
      <w:r w:rsidR="00CD21CA" w:rsidRPr="00CE12CD">
        <w:rPr>
          <w:rStyle w:val="FootnoteReference"/>
          <w:rFonts w:asciiTheme="minorHAnsi" w:eastAsia="Calibri" w:hAnsiTheme="minorHAnsi" w:cstheme="minorHAnsi"/>
        </w:rPr>
        <w:footnoteReference w:id="8"/>
      </w:r>
      <w:r w:rsidRPr="00DE04DA">
        <w:rPr>
          <w:rFonts w:asciiTheme="minorHAnsi" w:eastAsia="Calibri" w:hAnsiTheme="minorHAnsi" w:cstheme="minorHAnsi"/>
          <w:lang w:val="ru-RU"/>
        </w:rPr>
        <w:t>. Радно вријеме библиотеке је сваког радног дана од 7-15 часова и има једног запосленог радника (директор-библиотекар). На основу Закона о библиотечкој дјелатности РС цјелокупна библиотечка грађ</w:t>
      </w:r>
      <w:r w:rsidR="00487ECF" w:rsidRPr="00CE12CD">
        <w:rPr>
          <w:rFonts w:asciiTheme="minorHAnsi" w:eastAsia="Calibri" w:hAnsiTheme="minorHAnsi" w:cstheme="minorHAnsi"/>
        </w:rPr>
        <w:t>а</w:t>
      </w:r>
      <w:r w:rsidRPr="00DE04DA">
        <w:rPr>
          <w:rFonts w:asciiTheme="minorHAnsi" w:eastAsia="Calibri" w:hAnsiTheme="minorHAnsi" w:cstheme="minorHAnsi"/>
          <w:b/>
          <w:lang w:val="ru-RU"/>
        </w:rPr>
        <w:t xml:space="preserve"> </w:t>
      </w:r>
      <w:r w:rsidR="002406B2">
        <w:rPr>
          <w:rFonts w:asciiTheme="minorHAnsi" w:eastAsia="Calibri" w:hAnsiTheme="minorHAnsi" w:cstheme="minorHAnsi"/>
          <w:lang w:val="ru-RU"/>
        </w:rPr>
        <w:t>је</w:t>
      </w:r>
      <w:r w:rsidRPr="00DE04DA">
        <w:rPr>
          <w:rFonts w:asciiTheme="minorHAnsi" w:eastAsia="Calibri" w:hAnsiTheme="minorHAnsi" w:cstheme="minorHAnsi"/>
          <w:lang w:val="ru-RU"/>
        </w:rPr>
        <w:t xml:space="preserve"> стручно обрађене по УДК</w:t>
      </w:r>
      <w:r w:rsidR="00891779" w:rsidRPr="00CE12CD">
        <w:rPr>
          <w:rStyle w:val="FootnoteReference"/>
          <w:rFonts w:asciiTheme="minorHAnsi" w:eastAsia="Calibri" w:hAnsiTheme="minorHAnsi" w:cstheme="minorHAnsi"/>
        </w:rPr>
        <w:footnoteReference w:id="9"/>
      </w:r>
      <w:r w:rsidRPr="00DE04DA">
        <w:rPr>
          <w:rFonts w:asciiTheme="minorHAnsi" w:eastAsia="Calibri" w:hAnsiTheme="minorHAnsi" w:cstheme="minorHAnsi"/>
          <w:lang w:val="ru-RU"/>
        </w:rPr>
        <w:t xml:space="preserve"> систему. Закључно са 31.12.2019.</w:t>
      </w:r>
      <w:r w:rsidR="004C7001" w:rsidRPr="00CE12CD">
        <w:rPr>
          <w:rFonts w:asciiTheme="minorHAnsi" w:eastAsia="Calibri" w:hAnsiTheme="minorHAnsi" w:cstheme="minorHAnsi"/>
        </w:rPr>
        <w:t xml:space="preserve"> </w:t>
      </w:r>
      <w:r w:rsidRPr="00DE04DA">
        <w:rPr>
          <w:rFonts w:asciiTheme="minorHAnsi" w:eastAsia="Calibri" w:hAnsiTheme="minorHAnsi" w:cstheme="minorHAnsi"/>
          <w:lang w:val="ru-RU"/>
        </w:rPr>
        <w:t xml:space="preserve">године у инвентарне књиге је уписано 14206 монографскиох публикација. Број корисника у 2019. години је </w:t>
      </w:r>
      <w:r w:rsidRPr="00DE04DA">
        <w:rPr>
          <w:rFonts w:asciiTheme="minorHAnsi" w:eastAsia="Calibri" w:hAnsiTheme="minorHAnsi" w:cstheme="minorHAnsi"/>
          <w:b/>
          <w:lang w:val="ru-RU"/>
        </w:rPr>
        <w:t>133 или 4,27% од укупног броја</w:t>
      </w:r>
      <w:r w:rsidRPr="00DE04DA">
        <w:rPr>
          <w:rFonts w:asciiTheme="minorHAnsi" w:eastAsia="Calibri" w:hAnsiTheme="minorHAnsi" w:cstheme="minorHAnsi"/>
          <w:lang w:val="ru-RU"/>
        </w:rPr>
        <w:t xml:space="preserve"> становника општине Ново Горажде. </w:t>
      </w:r>
    </w:p>
    <w:p w:rsidR="000F4071" w:rsidRPr="00DE04DA" w:rsidRDefault="000F4071" w:rsidP="00CE12CD">
      <w:pPr>
        <w:jc w:val="both"/>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ЈУ Н</w:t>
      </w:r>
      <w:r w:rsidR="002E7F16" w:rsidRPr="00CE12CD">
        <w:rPr>
          <w:rFonts w:asciiTheme="minorHAnsi" w:eastAsia="Calibri" w:hAnsiTheme="minorHAnsi" w:cstheme="minorHAnsi"/>
        </w:rPr>
        <w:t>ародна библиотека</w:t>
      </w:r>
      <w:r w:rsidRPr="00DE04DA">
        <w:rPr>
          <w:rFonts w:asciiTheme="minorHAnsi" w:eastAsia="Calibri" w:hAnsiTheme="minorHAnsi" w:cstheme="minorHAnsi"/>
          <w:lang w:val="ru-RU"/>
        </w:rPr>
        <w:t xml:space="preserve"> “Божид</w:t>
      </w:r>
      <w:r w:rsidR="00A965DE">
        <w:rPr>
          <w:rFonts w:asciiTheme="minorHAnsi" w:eastAsia="Calibri" w:hAnsiTheme="minorHAnsi" w:cstheme="minorHAnsi"/>
          <w:lang w:val="ru-RU"/>
        </w:rPr>
        <w:t>а</w:t>
      </w:r>
      <w:r w:rsidRPr="00DE04DA">
        <w:rPr>
          <w:rFonts w:asciiTheme="minorHAnsi" w:eastAsia="Calibri" w:hAnsiTheme="minorHAnsi" w:cstheme="minorHAnsi"/>
          <w:lang w:val="ru-RU"/>
        </w:rPr>
        <w:t>р Горажданин”, као једина институција културе у нашој општини, прикупља, штити и чува разну библиотечку грађу која се на приступачан начин презентује јавности и уступа на коришћење. Истовремено учвршћује сарадњу са сродним институцијама у окружењу. При томе користи сваку прилику да помогне и унаприједи културно-васпитни процес у школи.</w:t>
      </w:r>
      <w:r w:rsidR="002E7F16" w:rsidRPr="00CE12CD">
        <w:rPr>
          <w:rFonts w:asciiTheme="minorHAnsi" w:eastAsia="Calibri" w:hAnsiTheme="minorHAnsi" w:cstheme="minorHAnsi"/>
        </w:rPr>
        <w:t xml:space="preserve"> </w:t>
      </w:r>
      <w:r w:rsidRPr="00DE04DA">
        <w:rPr>
          <w:rFonts w:asciiTheme="minorHAnsi" w:eastAsia="Calibri" w:hAnsiTheme="minorHAnsi" w:cstheme="minorHAnsi"/>
          <w:lang w:val="ru-RU"/>
        </w:rPr>
        <w:t xml:space="preserve">У склопу </w:t>
      </w:r>
      <w:r w:rsidR="002E7F16" w:rsidRPr="00CE12CD">
        <w:rPr>
          <w:rFonts w:asciiTheme="minorHAnsi" w:eastAsia="Calibri" w:hAnsiTheme="minorHAnsi" w:cstheme="minorHAnsi"/>
        </w:rPr>
        <w:t xml:space="preserve">ових </w:t>
      </w:r>
      <w:r w:rsidRPr="00DE04DA">
        <w:rPr>
          <w:rFonts w:asciiTheme="minorHAnsi" w:eastAsia="Calibri" w:hAnsiTheme="minorHAnsi" w:cstheme="minorHAnsi"/>
          <w:lang w:val="ru-RU"/>
        </w:rPr>
        <w:t xml:space="preserve">активности организују се колективне посјете </w:t>
      </w:r>
      <w:r w:rsidR="00E82853" w:rsidRPr="00CE12CD">
        <w:rPr>
          <w:rFonts w:asciiTheme="minorHAnsi" w:eastAsia="Calibri" w:hAnsiTheme="minorHAnsi" w:cstheme="minorHAnsi"/>
          <w:lang w:val="sr-Cyrl-BA"/>
        </w:rPr>
        <w:t xml:space="preserve">за </w:t>
      </w:r>
      <w:r w:rsidRPr="00DE04DA">
        <w:rPr>
          <w:rFonts w:asciiTheme="minorHAnsi" w:eastAsia="Calibri" w:hAnsiTheme="minorHAnsi" w:cstheme="minorHAnsi"/>
          <w:lang w:val="ru-RU"/>
        </w:rPr>
        <w:t>ученике нижих разреда основне школе библиотеци и бесплатан упис за све разреде основне и средње школе.</w:t>
      </w:r>
      <w:r w:rsidR="005964D8">
        <w:rPr>
          <w:rFonts w:asciiTheme="minorHAnsi" w:eastAsia="Calibri" w:hAnsiTheme="minorHAnsi" w:cstheme="minorHAnsi"/>
          <w:lang w:val="ru-RU"/>
        </w:rPr>
        <w:t xml:space="preserve"> </w:t>
      </w:r>
      <w:r w:rsidRPr="00DE04DA">
        <w:rPr>
          <w:rFonts w:asciiTheme="minorHAnsi" w:eastAsia="Calibri" w:hAnsiTheme="minorHAnsi" w:cstheme="minorHAnsi"/>
          <w:lang w:val="ru-RU"/>
        </w:rPr>
        <w:t xml:space="preserve">Такође, </w:t>
      </w:r>
      <w:r w:rsidR="00E82853" w:rsidRPr="00CE12CD">
        <w:rPr>
          <w:rFonts w:asciiTheme="minorHAnsi" w:eastAsia="Calibri" w:hAnsiTheme="minorHAnsi" w:cstheme="minorHAnsi"/>
          <w:lang w:val="sr-Cyrl-BA"/>
        </w:rPr>
        <w:t xml:space="preserve"> Народна библиотека </w:t>
      </w:r>
      <w:r w:rsidRPr="00DE04DA">
        <w:rPr>
          <w:rFonts w:asciiTheme="minorHAnsi" w:eastAsia="Calibri" w:hAnsiTheme="minorHAnsi" w:cstheme="minorHAnsi"/>
          <w:lang w:val="ru-RU"/>
        </w:rPr>
        <w:t>организује пригодне програме, књижевне вечери, промоције књига, радионице за ученике и учествује у обиљежавању значајних датума наше општине.</w:t>
      </w:r>
    </w:p>
    <w:p w:rsidR="000F4071" w:rsidRPr="00CE12CD" w:rsidRDefault="005531D4" w:rsidP="00CE12CD">
      <w:pPr>
        <w:jc w:val="both"/>
        <w:rPr>
          <w:rFonts w:asciiTheme="minorHAnsi" w:eastAsia="Calibri" w:hAnsiTheme="minorHAnsi" w:cstheme="minorHAnsi"/>
        </w:rPr>
      </w:pPr>
      <w:r w:rsidRPr="00DE04DA">
        <w:rPr>
          <w:rFonts w:asciiTheme="minorHAnsi" w:eastAsia="Calibri" w:hAnsiTheme="minorHAnsi" w:cstheme="minorHAnsi"/>
          <w:lang w:val="ru-RU"/>
        </w:rPr>
        <w:t>ЈУ Н</w:t>
      </w:r>
      <w:r w:rsidR="002E7F16" w:rsidRPr="00CE12CD">
        <w:rPr>
          <w:rFonts w:asciiTheme="minorHAnsi" w:eastAsia="Calibri" w:hAnsiTheme="minorHAnsi" w:cstheme="minorHAnsi"/>
        </w:rPr>
        <w:t>ародна библиотека</w:t>
      </w:r>
      <w:r w:rsidRPr="00DE04DA">
        <w:rPr>
          <w:rFonts w:asciiTheme="minorHAnsi" w:eastAsia="Calibri" w:hAnsiTheme="minorHAnsi" w:cstheme="minorHAnsi"/>
          <w:lang w:val="ru-RU"/>
        </w:rPr>
        <w:t xml:space="preserve"> “Божид</w:t>
      </w:r>
      <w:r w:rsidR="00A965DE">
        <w:rPr>
          <w:rFonts w:asciiTheme="minorHAnsi" w:eastAsia="Calibri" w:hAnsiTheme="minorHAnsi" w:cstheme="minorHAnsi"/>
          <w:lang w:val="ru-RU"/>
        </w:rPr>
        <w:t>а</w:t>
      </w:r>
      <w:r w:rsidRPr="00DE04DA">
        <w:rPr>
          <w:rFonts w:asciiTheme="minorHAnsi" w:eastAsia="Calibri" w:hAnsiTheme="minorHAnsi" w:cstheme="minorHAnsi"/>
          <w:lang w:val="ru-RU"/>
        </w:rPr>
        <w:t>р Горажданин”,</w:t>
      </w:r>
      <w:r w:rsidR="00E82853" w:rsidRPr="00CE12CD">
        <w:rPr>
          <w:rFonts w:asciiTheme="minorHAnsi" w:eastAsia="Calibri" w:hAnsiTheme="minorHAnsi" w:cstheme="minorHAnsi"/>
          <w:lang w:val="sr-Cyrl-BA"/>
        </w:rPr>
        <w:t xml:space="preserve"> је</w:t>
      </w:r>
      <w:r w:rsidRPr="00DE04DA">
        <w:rPr>
          <w:rFonts w:asciiTheme="minorHAnsi" w:eastAsia="Calibri" w:hAnsiTheme="minorHAnsi" w:cstheme="minorHAnsi"/>
          <w:lang w:val="ru-RU"/>
        </w:rPr>
        <w:t xml:space="preserve"> током 2019. године била важан чинилац обиљежавања великог јубилеја 500 година Горажданске штампарије. Кроз пројекат </w:t>
      </w:r>
      <w:r w:rsidR="003826BF" w:rsidRPr="00CE12CD">
        <w:rPr>
          <w:rFonts w:asciiTheme="minorHAnsi" w:eastAsia="Calibri" w:hAnsiTheme="minorHAnsi" w:cstheme="minorHAnsi"/>
        </w:rPr>
        <w:t>”</w:t>
      </w:r>
      <w:r w:rsidRPr="00DE04DA">
        <w:rPr>
          <w:rFonts w:asciiTheme="minorHAnsi" w:eastAsia="Calibri" w:hAnsiTheme="minorHAnsi" w:cstheme="minorHAnsi"/>
          <w:lang w:val="ru-RU"/>
        </w:rPr>
        <w:t>Горажданска штампарија 1519-2019</w:t>
      </w:r>
      <w:r w:rsidR="003826BF" w:rsidRPr="00CE12CD">
        <w:rPr>
          <w:rFonts w:asciiTheme="minorHAnsi" w:eastAsia="Calibri" w:hAnsiTheme="minorHAnsi" w:cstheme="minorHAnsi"/>
        </w:rPr>
        <w:t>”</w:t>
      </w:r>
      <w:r w:rsidRPr="00DE04DA">
        <w:rPr>
          <w:rFonts w:asciiTheme="minorHAnsi" w:eastAsia="Calibri" w:hAnsiTheme="minorHAnsi" w:cstheme="minorHAnsi"/>
          <w:lang w:val="ru-RU"/>
        </w:rPr>
        <w:t xml:space="preserve"> утемељена је манифестација Саборовање графичара, </w:t>
      </w:r>
      <w:r w:rsidR="00E82853" w:rsidRPr="00CE12CD">
        <w:rPr>
          <w:rFonts w:asciiTheme="minorHAnsi" w:eastAsia="Calibri" w:hAnsiTheme="minorHAnsi" w:cstheme="minorHAnsi"/>
          <w:lang w:val="sr-Cyrl-BA"/>
        </w:rPr>
        <w:t>одржавањем</w:t>
      </w:r>
      <w:r w:rsidR="00E82853" w:rsidRPr="00DE04DA">
        <w:rPr>
          <w:rFonts w:asciiTheme="minorHAnsi" w:eastAsia="Calibri" w:hAnsiTheme="minorHAnsi" w:cstheme="minorHAnsi"/>
          <w:lang w:val="ru-RU"/>
        </w:rPr>
        <w:t xml:space="preserve"> </w:t>
      </w:r>
      <w:r w:rsidRPr="00DE04DA">
        <w:rPr>
          <w:rFonts w:asciiTheme="minorHAnsi" w:eastAsia="Calibri" w:hAnsiTheme="minorHAnsi" w:cstheme="minorHAnsi"/>
          <w:lang w:val="ru-RU"/>
        </w:rPr>
        <w:t>Прв</w:t>
      </w:r>
      <w:r w:rsidR="00E82853" w:rsidRPr="00CE12CD">
        <w:rPr>
          <w:rFonts w:asciiTheme="minorHAnsi" w:eastAsia="Calibri" w:hAnsiTheme="minorHAnsi" w:cstheme="minorHAnsi"/>
          <w:lang w:val="sr-Cyrl-BA"/>
        </w:rPr>
        <w:t>ог</w:t>
      </w:r>
      <w:r w:rsidRPr="00DE04DA">
        <w:rPr>
          <w:rFonts w:asciiTheme="minorHAnsi" w:eastAsia="Calibri" w:hAnsiTheme="minorHAnsi" w:cstheme="minorHAnsi"/>
          <w:lang w:val="ru-RU"/>
        </w:rPr>
        <w:t xml:space="preserve"> сабор</w:t>
      </w:r>
      <w:r w:rsidR="00E82853" w:rsidRPr="00CE12CD">
        <w:rPr>
          <w:rFonts w:asciiTheme="minorHAnsi" w:eastAsia="Calibri" w:hAnsiTheme="minorHAnsi" w:cstheme="minorHAnsi"/>
          <w:lang w:val="sr-Cyrl-BA"/>
        </w:rPr>
        <w:t>а</w:t>
      </w:r>
      <w:r w:rsidRPr="00DE04DA">
        <w:rPr>
          <w:rFonts w:asciiTheme="minorHAnsi" w:eastAsia="Calibri" w:hAnsiTheme="minorHAnsi" w:cstheme="minorHAnsi"/>
          <w:lang w:val="ru-RU"/>
        </w:rPr>
        <w:t xml:space="preserve"> графичара са учешћем 11 мериторних графичара који су изњедрили 22 графичка дјела на тему горажданских књига. Легат дјела графика ће бити допуњаван новим саборовањем.</w:t>
      </w:r>
      <w:r w:rsidR="002406B2">
        <w:rPr>
          <w:rFonts w:asciiTheme="minorHAnsi" w:eastAsia="Calibri" w:hAnsiTheme="minorHAnsi" w:cstheme="minorHAnsi"/>
        </w:rPr>
        <w:t xml:space="preserve">  </w:t>
      </w:r>
      <w:r w:rsidR="002406B2">
        <w:rPr>
          <w:rFonts w:asciiTheme="minorHAnsi" w:eastAsia="Calibri" w:hAnsiTheme="minorHAnsi" w:cstheme="minorHAnsi"/>
          <w:lang w:val="sr-Cyrl-BA"/>
        </w:rPr>
        <w:t>Н</w:t>
      </w:r>
      <w:r w:rsidR="00CD21CA" w:rsidRPr="00CE12CD">
        <w:rPr>
          <w:rFonts w:asciiTheme="minorHAnsi" w:eastAsia="Calibri" w:hAnsiTheme="minorHAnsi" w:cstheme="minorHAnsi"/>
        </w:rPr>
        <w:t>а првој изложби дјела графика у порти цркве Св, Георгија, 16. јуна 2019. године било је око 350 посјетилаца. Током 2019. године изложбу графика у Новом Горажду и Београду (</w:t>
      </w:r>
      <w:r w:rsidR="00D874AE">
        <w:rPr>
          <w:rFonts w:asciiTheme="minorHAnsi" w:eastAsia="Calibri" w:hAnsiTheme="minorHAnsi" w:cstheme="minorHAnsi"/>
        </w:rPr>
        <w:t>у</w:t>
      </w:r>
      <w:r w:rsidR="00CD21CA" w:rsidRPr="00CE12CD">
        <w:rPr>
          <w:rFonts w:asciiTheme="minorHAnsi" w:eastAsia="Calibri" w:hAnsiTheme="minorHAnsi" w:cstheme="minorHAnsi"/>
        </w:rPr>
        <w:t xml:space="preserve"> </w:t>
      </w:r>
      <w:r w:rsidR="00D874AE">
        <w:rPr>
          <w:rFonts w:asciiTheme="minorHAnsi" w:eastAsia="Calibri" w:hAnsiTheme="minorHAnsi" w:cstheme="minorHAnsi"/>
        </w:rPr>
        <w:t>оквиру</w:t>
      </w:r>
      <w:r w:rsidR="00CD21CA" w:rsidRPr="00CE12CD">
        <w:rPr>
          <w:rFonts w:asciiTheme="minorHAnsi" w:eastAsia="Calibri" w:hAnsiTheme="minorHAnsi" w:cstheme="minorHAnsi"/>
        </w:rPr>
        <w:t xml:space="preserve"> сајма књига) је видјело око 5000 посјетилаца. Саборовање графичара је финансирала општина Ново Горажде уз подршку Владе Републике Српске и приватне фирме ”Арт Декор”. Саборовање графичара се планира </w:t>
      </w:r>
      <w:r w:rsidR="00DE23CB">
        <w:rPr>
          <w:rFonts w:asciiTheme="minorHAnsi" w:eastAsia="Calibri" w:hAnsiTheme="minorHAnsi" w:cstheme="minorHAnsi"/>
        </w:rPr>
        <w:t>у наредном периоду</w:t>
      </w:r>
      <w:r w:rsidR="00CD21CA" w:rsidRPr="00CE12CD">
        <w:rPr>
          <w:rFonts w:asciiTheme="minorHAnsi" w:eastAsia="Calibri" w:hAnsiTheme="minorHAnsi" w:cstheme="minorHAnsi"/>
        </w:rPr>
        <w:t xml:space="preserve"> организовати бијенално.</w:t>
      </w:r>
    </w:p>
    <w:p w:rsidR="002E7F16" w:rsidRPr="00DE04DA" w:rsidRDefault="002E7F16" w:rsidP="00CE12CD">
      <w:pPr>
        <w:pBdr>
          <w:top w:val="nil"/>
          <w:left w:val="nil"/>
          <w:bottom w:val="nil"/>
          <w:right w:val="nil"/>
          <w:between w:val="nil"/>
        </w:pBdr>
        <w:jc w:val="both"/>
        <w:rPr>
          <w:rFonts w:asciiTheme="minorHAnsi" w:hAnsiTheme="minorHAnsi" w:cstheme="minorHAnsi"/>
          <w:highlight w:val="yellow"/>
        </w:rPr>
      </w:pPr>
    </w:p>
    <w:p w:rsidR="002E7F16" w:rsidRPr="00DE04DA" w:rsidRDefault="002E7F16" w:rsidP="00CE12CD">
      <w:pPr>
        <w:pBdr>
          <w:top w:val="nil"/>
          <w:left w:val="nil"/>
          <w:bottom w:val="nil"/>
          <w:right w:val="nil"/>
          <w:between w:val="nil"/>
        </w:pBdr>
        <w:jc w:val="both"/>
        <w:rPr>
          <w:rFonts w:asciiTheme="minorHAnsi" w:eastAsia="Calibri" w:hAnsiTheme="minorHAnsi" w:cstheme="minorHAnsi"/>
          <w:lang w:val="ru-RU"/>
        </w:rPr>
      </w:pPr>
      <w:r w:rsidRPr="00DE04DA">
        <w:rPr>
          <w:rFonts w:asciiTheme="minorHAnsi" w:hAnsiTheme="minorHAnsi" w:cstheme="minorHAnsi"/>
        </w:rPr>
        <w:t xml:space="preserve">Спорт има кључну улогу у сваком друштву кроз допринос социјалној кохезији, превазилажењу предрасуда, повећању позитивног утицаја на јавно мњење и ширење етичких и општих принципа који се кроз њега преносе. </w:t>
      </w:r>
      <w:r w:rsidRPr="00DE04DA">
        <w:rPr>
          <w:rFonts w:asciiTheme="minorHAnsi" w:hAnsiTheme="minorHAnsi" w:cstheme="minorHAnsi"/>
          <w:lang w:val="ru-RU"/>
        </w:rPr>
        <w:t xml:space="preserve">На подручју општине Ново Горажде најзаступљенији је фудбал, кроз рад СД </w:t>
      </w:r>
      <w:r w:rsidR="004C7001" w:rsidRPr="00CE12CD">
        <w:rPr>
          <w:rFonts w:asciiTheme="minorHAnsi" w:hAnsiTheme="minorHAnsi" w:cstheme="minorHAnsi"/>
        </w:rPr>
        <w:t>”</w:t>
      </w:r>
      <w:r w:rsidRPr="00DE04DA">
        <w:rPr>
          <w:rFonts w:asciiTheme="minorHAnsi" w:hAnsiTheme="minorHAnsi" w:cstheme="minorHAnsi"/>
          <w:lang w:val="ru-RU"/>
        </w:rPr>
        <w:t>Раднички</w:t>
      </w:r>
      <w:r w:rsidR="004C7001" w:rsidRPr="00CE12CD">
        <w:rPr>
          <w:rFonts w:asciiTheme="minorHAnsi" w:hAnsiTheme="minorHAnsi" w:cstheme="minorHAnsi"/>
        </w:rPr>
        <w:t>”</w:t>
      </w:r>
      <w:r w:rsidRPr="00CE12CD">
        <w:rPr>
          <w:rFonts w:asciiTheme="minorHAnsi" w:hAnsiTheme="minorHAnsi" w:cstheme="minorHAnsi"/>
        </w:rPr>
        <w:t xml:space="preserve"> са простором од 2400м</w:t>
      </w:r>
      <w:r w:rsidRPr="00CE12CD">
        <w:rPr>
          <w:rFonts w:asciiTheme="minorHAnsi" w:hAnsiTheme="minorHAnsi" w:cstheme="minorHAnsi"/>
          <w:vertAlign w:val="superscript"/>
        </w:rPr>
        <w:t>2</w:t>
      </w:r>
      <w:r w:rsidR="00A965DE">
        <w:rPr>
          <w:rFonts w:asciiTheme="minorHAnsi" w:hAnsiTheme="minorHAnsi" w:cstheme="minorHAnsi"/>
          <w:lang w:val="bs-Latn-BA"/>
        </w:rPr>
        <w:t>. T</w:t>
      </w:r>
      <w:r w:rsidRPr="00CE12CD">
        <w:rPr>
          <w:rFonts w:asciiTheme="minorHAnsi" w:hAnsiTheme="minorHAnsi" w:cstheme="minorHAnsi"/>
        </w:rPr>
        <w:t>акође</w:t>
      </w:r>
      <w:r w:rsidRPr="00DE04DA">
        <w:rPr>
          <w:rFonts w:asciiTheme="minorHAnsi" w:hAnsiTheme="minorHAnsi" w:cstheme="minorHAnsi"/>
          <w:lang w:val="ru-RU"/>
        </w:rPr>
        <w:t xml:space="preserve"> актив</w:t>
      </w:r>
      <w:r w:rsidRPr="00CE12CD">
        <w:rPr>
          <w:rFonts w:asciiTheme="minorHAnsi" w:hAnsiTheme="minorHAnsi" w:cstheme="minorHAnsi"/>
        </w:rPr>
        <w:t>ни су</w:t>
      </w:r>
      <w:r w:rsidR="008D7327">
        <w:rPr>
          <w:rFonts w:asciiTheme="minorHAnsi" w:hAnsiTheme="minorHAnsi" w:cstheme="minorHAnsi"/>
          <w:lang w:val="ru-RU"/>
        </w:rPr>
        <w:t xml:space="preserve"> мушки футсал клуб, женски одбојкашки клуб и карате клуб,</w:t>
      </w:r>
      <w:r w:rsidRPr="00DE04DA">
        <w:rPr>
          <w:rFonts w:asciiTheme="minorHAnsi" w:hAnsiTheme="minorHAnsi" w:cstheme="minorHAnsi"/>
          <w:lang w:val="ru-RU"/>
        </w:rPr>
        <w:t xml:space="preserve"> те школа спорта која има за циљ рад са дјецом. </w:t>
      </w:r>
      <w:r w:rsidR="00421FE5" w:rsidRPr="00DE04DA">
        <w:rPr>
          <w:rFonts w:asciiTheme="minorHAnsi" w:hAnsiTheme="minorHAnsi" w:cstheme="minorHAnsi"/>
          <w:lang w:val="ru-RU"/>
        </w:rPr>
        <w:t xml:space="preserve">Што се тиче спортских активности углавном се финасирају из општинског Буџета преко СД </w:t>
      </w:r>
      <w:r w:rsidR="00421FE5" w:rsidRPr="00CE12CD">
        <w:rPr>
          <w:rFonts w:asciiTheme="minorHAnsi" w:hAnsiTheme="minorHAnsi" w:cstheme="minorHAnsi"/>
        </w:rPr>
        <w:t>”</w:t>
      </w:r>
      <w:r w:rsidR="00421FE5" w:rsidRPr="00DE04DA">
        <w:rPr>
          <w:rFonts w:asciiTheme="minorHAnsi" w:hAnsiTheme="minorHAnsi" w:cstheme="minorHAnsi"/>
          <w:lang w:val="ru-RU"/>
        </w:rPr>
        <w:t>Раднички</w:t>
      </w:r>
      <w:r w:rsidR="00421FE5" w:rsidRPr="00CE12CD">
        <w:rPr>
          <w:rFonts w:asciiTheme="minorHAnsi" w:hAnsiTheme="minorHAnsi" w:cstheme="minorHAnsi"/>
        </w:rPr>
        <w:t>”</w:t>
      </w:r>
      <w:r w:rsidR="00421FE5" w:rsidRPr="00DE04DA">
        <w:rPr>
          <w:rFonts w:asciiTheme="minorHAnsi" w:hAnsiTheme="minorHAnsi" w:cstheme="minorHAnsi"/>
          <w:lang w:val="ru-RU"/>
        </w:rPr>
        <w:t xml:space="preserve"> и УСР </w:t>
      </w:r>
      <w:r w:rsidR="00421FE5" w:rsidRPr="00CE12CD">
        <w:rPr>
          <w:rFonts w:asciiTheme="minorHAnsi" w:hAnsiTheme="minorHAnsi" w:cstheme="minorHAnsi"/>
        </w:rPr>
        <w:t>”</w:t>
      </w:r>
      <w:r w:rsidR="00421FE5" w:rsidRPr="00DE04DA">
        <w:rPr>
          <w:rFonts w:asciiTheme="minorHAnsi" w:hAnsiTheme="minorHAnsi" w:cstheme="minorHAnsi"/>
          <w:lang w:val="ru-RU"/>
        </w:rPr>
        <w:t>Младица</w:t>
      </w:r>
      <w:r w:rsidR="00421FE5" w:rsidRPr="00CE12CD">
        <w:rPr>
          <w:rFonts w:asciiTheme="minorHAnsi" w:hAnsiTheme="minorHAnsi" w:cstheme="minorHAnsi"/>
        </w:rPr>
        <w:t>”</w:t>
      </w:r>
      <w:r w:rsidR="00421FE5" w:rsidRPr="00DE04DA">
        <w:rPr>
          <w:rFonts w:asciiTheme="minorHAnsi" w:hAnsiTheme="minorHAnsi" w:cstheme="minorHAnsi"/>
          <w:lang w:val="ru-RU"/>
        </w:rPr>
        <w:t xml:space="preserve">. Један дио средстава обезбјеђује СД </w:t>
      </w:r>
      <w:r w:rsidR="00421FE5" w:rsidRPr="00CE12CD">
        <w:rPr>
          <w:rFonts w:asciiTheme="minorHAnsi" w:hAnsiTheme="minorHAnsi" w:cstheme="minorHAnsi"/>
        </w:rPr>
        <w:t>”</w:t>
      </w:r>
      <w:r w:rsidR="00421FE5" w:rsidRPr="00DE04DA">
        <w:rPr>
          <w:rFonts w:asciiTheme="minorHAnsi" w:hAnsiTheme="minorHAnsi" w:cstheme="minorHAnsi"/>
          <w:lang w:val="ru-RU"/>
        </w:rPr>
        <w:t>Раднички</w:t>
      </w:r>
      <w:r w:rsidR="00421FE5" w:rsidRPr="00CE12CD">
        <w:rPr>
          <w:rFonts w:asciiTheme="minorHAnsi" w:hAnsiTheme="minorHAnsi" w:cstheme="minorHAnsi"/>
        </w:rPr>
        <w:t>”</w:t>
      </w:r>
      <w:r w:rsidR="00421FE5" w:rsidRPr="00DE04DA">
        <w:rPr>
          <w:rFonts w:asciiTheme="minorHAnsi" w:hAnsiTheme="minorHAnsi" w:cstheme="minorHAnsi"/>
          <w:lang w:val="ru-RU"/>
        </w:rPr>
        <w:t xml:space="preserve"> кроз закуп дворане, чланарина и донација, а УСР </w:t>
      </w:r>
      <w:r w:rsidR="00421FE5" w:rsidRPr="00CE12CD">
        <w:rPr>
          <w:rFonts w:asciiTheme="minorHAnsi" w:hAnsiTheme="minorHAnsi" w:cstheme="minorHAnsi"/>
        </w:rPr>
        <w:t>”</w:t>
      </w:r>
      <w:r w:rsidR="00421FE5" w:rsidRPr="00DE04DA">
        <w:rPr>
          <w:rFonts w:asciiTheme="minorHAnsi" w:hAnsiTheme="minorHAnsi" w:cstheme="minorHAnsi"/>
          <w:lang w:val="ru-RU"/>
        </w:rPr>
        <w:t>Младица</w:t>
      </w:r>
      <w:r w:rsidR="00421FE5" w:rsidRPr="00CE12CD">
        <w:rPr>
          <w:rFonts w:asciiTheme="minorHAnsi" w:hAnsiTheme="minorHAnsi" w:cstheme="minorHAnsi"/>
        </w:rPr>
        <w:t>”</w:t>
      </w:r>
      <w:r w:rsidR="00421FE5" w:rsidRPr="00DE04DA">
        <w:rPr>
          <w:rFonts w:asciiTheme="minorHAnsi" w:hAnsiTheme="minorHAnsi" w:cstheme="minorHAnsi"/>
          <w:lang w:val="ru-RU"/>
        </w:rPr>
        <w:t xml:space="preserve"> од риболовачких дозвола и донација.</w:t>
      </w:r>
    </w:p>
    <w:p w:rsidR="000F4071" w:rsidRPr="00DE04DA" w:rsidRDefault="000F4071" w:rsidP="00CE12CD">
      <w:pPr>
        <w:jc w:val="both"/>
        <w:rPr>
          <w:rFonts w:asciiTheme="minorHAnsi" w:eastAsia="Calibri" w:hAnsiTheme="minorHAnsi" w:cstheme="minorHAnsi"/>
          <w:lang w:val="ru-RU"/>
        </w:rPr>
      </w:pPr>
    </w:p>
    <w:p w:rsidR="00421FE5" w:rsidRPr="00DE04DA" w:rsidRDefault="005531D4" w:rsidP="00CE12CD">
      <w:pPr>
        <w:pBdr>
          <w:top w:val="nil"/>
          <w:left w:val="nil"/>
          <w:bottom w:val="nil"/>
          <w:right w:val="nil"/>
          <w:between w:val="nil"/>
        </w:pBdr>
        <w:jc w:val="both"/>
        <w:rPr>
          <w:rFonts w:asciiTheme="minorHAnsi" w:eastAsia="Calibri" w:hAnsiTheme="minorHAnsi" w:cstheme="minorHAnsi"/>
          <w:lang w:val="ru-RU"/>
        </w:rPr>
      </w:pPr>
      <w:r w:rsidRPr="00DE04DA">
        <w:rPr>
          <w:rFonts w:asciiTheme="minorHAnsi" w:eastAsia="Calibri" w:hAnsiTheme="minorHAnsi" w:cstheme="minorHAnsi"/>
          <w:lang w:val="ru-RU"/>
        </w:rPr>
        <w:lastRenderedPageBreak/>
        <w:t xml:space="preserve">Удружење спортских риболоваца "Младица" </w:t>
      </w:r>
      <w:r w:rsidR="00516F8C" w:rsidRPr="00CE12CD">
        <w:rPr>
          <w:rFonts w:asciiTheme="minorHAnsi" w:eastAsia="Calibri" w:hAnsiTheme="minorHAnsi" w:cstheme="minorHAnsi"/>
        </w:rPr>
        <w:t xml:space="preserve">са </w:t>
      </w:r>
      <w:r w:rsidR="003C3FFB">
        <w:rPr>
          <w:rFonts w:asciiTheme="minorHAnsi" w:eastAsia="Calibri" w:hAnsiTheme="minorHAnsi" w:cstheme="minorHAnsi"/>
        </w:rPr>
        <w:t>4</w:t>
      </w:r>
      <w:r w:rsidR="00516F8C" w:rsidRPr="00CE12CD">
        <w:rPr>
          <w:rFonts w:asciiTheme="minorHAnsi" w:eastAsia="Calibri" w:hAnsiTheme="minorHAnsi" w:cstheme="minorHAnsi"/>
        </w:rPr>
        <w:t xml:space="preserve">0 чланова, </w:t>
      </w:r>
      <w:r w:rsidRPr="00DE04DA">
        <w:rPr>
          <w:rFonts w:asciiTheme="minorHAnsi" w:eastAsia="Calibri" w:hAnsiTheme="minorHAnsi" w:cstheme="minorHAnsi"/>
          <w:lang w:val="ru-RU"/>
        </w:rPr>
        <w:t>располаже простором од 30 м</w:t>
      </w:r>
      <w:r w:rsidRPr="00DE04DA">
        <w:rPr>
          <w:rFonts w:asciiTheme="minorHAnsi" w:eastAsia="Calibri" w:hAnsiTheme="minorHAnsi" w:cstheme="minorHAnsi"/>
          <w:vertAlign w:val="superscript"/>
          <w:lang w:val="ru-RU"/>
        </w:rPr>
        <w:t>2</w:t>
      </w:r>
      <w:r w:rsidR="002E7F16" w:rsidRPr="00CE12CD">
        <w:rPr>
          <w:rFonts w:asciiTheme="minorHAnsi" w:eastAsia="Calibri" w:hAnsiTheme="minorHAnsi" w:cstheme="minorHAnsi"/>
        </w:rPr>
        <w:t xml:space="preserve">. </w:t>
      </w:r>
      <w:r w:rsidRPr="00DE04DA">
        <w:rPr>
          <w:rFonts w:asciiTheme="minorHAnsi" w:eastAsia="Calibri" w:hAnsiTheme="minorHAnsi" w:cstheme="minorHAnsi"/>
          <w:lang w:val="ru-RU"/>
        </w:rPr>
        <w:t xml:space="preserve">Удружење спортских риболоваца </w:t>
      </w:r>
      <w:r w:rsidR="004C7001" w:rsidRPr="00CE12CD">
        <w:rPr>
          <w:rFonts w:asciiTheme="minorHAnsi" w:eastAsia="Calibri" w:hAnsiTheme="minorHAnsi" w:cstheme="minorHAnsi"/>
        </w:rPr>
        <w:t>”</w:t>
      </w:r>
      <w:r w:rsidRPr="00DE04DA">
        <w:rPr>
          <w:rFonts w:asciiTheme="minorHAnsi" w:eastAsia="Calibri" w:hAnsiTheme="minorHAnsi" w:cstheme="minorHAnsi"/>
          <w:lang w:val="ru-RU"/>
        </w:rPr>
        <w:t>Младица</w:t>
      </w:r>
      <w:r w:rsidR="004C7001" w:rsidRPr="00CE12CD">
        <w:rPr>
          <w:rFonts w:asciiTheme="minorHAnsi" w:eastAsia="Calibri" w:hAnsiTheme="minorHAnsi" w:cstheme="minorHAnsi"/>
        </w:rPr>
        <w:t>”</w:t>
      </w:r>
      <w:r w:rsidRPr="00DE04DA">
        <w:rPr>
          <w:rFonts w:asciiTheme="minorHAnsi" w:eastAsia="Calibri" w:hAnsiTheme="minorHAnsi" w:cstheme="minorHAnsi"/>
          <w:lang w:val="ru-RU"/>
        </w:rPr>
        <w:t xml:space="preserve"> дјелује на подручју општине Ново Горажде на  ријекама Дрини</w:t>
      </w:r>
      <w:r w:rsidR="00DE23CB">
        <w:rPr>
          <w:rFonts w:asciiTheme="minorHAnsi" w:eastAsia="Calibri" w:hAnsiTheme="minorHAnsi" w:cstheme="minorHAnsi"/>
          <w:lang w:val="ru-RU"/>
        </w:rPr>
        <w:t>, Јањини</w:t>
      </w:r>
      <w:r w:rsidRPr="00DE04DA">
        <w:rPr>
          <w:rFonts w:asciiTheme="minorHAnsi" w:eastAsia="Calibri" w:hAnsiTheme="minorHAnsi" w:cstheme="minorHAnsi"/>
          <w:lang w:val="ru-RU"/>
        </w:rPr>
        <w:t xml:space="preserve"> и Прачи. Рад овога удружења обухвата рибо-чуварску службу коју обављају волонтери, организовање такмичења у спортском риболову, оплемењивање рибљег фонда кроз  порибљавање ријека и посебну пажњу посвећују неопходности заштите животне средине са подмлатком удружења.  </w:t>
      </w:r>
    </w:p>
    <w:p w:rsidR="00421FE5" w:rsidRPr="00DE04DA" w:rsidRDefault="00421FE5" w:rsidP="00CE12CD">
      <w:pPr>
        <w:pBdr>
          <w:top w:val="nil"/>
          <w:left w:val="nil"/>
          <w:bottom w:val="nil"/>
          <w:right w:val="nil"/>
          <w:between w:val="nil"/>
        </w:pBdr>
        <w:jc w:val="both"/>
        <w:rPr>
          <w:rFonts w:asciiTheme="minorHAnsi" w:eastAsia="Calibri" w:hAnsiTheme="minorHAnsi" w:cstheme="minorHAnsi"/>
          <w:lang w:val="ru-RU"/>
        </w:rPr>
      </w:pPr>
    </w:p>
    <w:p w:rsidR="002E7F16" w:rsidRPr="00DE04DA" w:rsidRDefault="00421FE5" w:rsidP="00CE12CD">
      <w:pPr>
        <w:pBdr>
          <w:top w:val="nil"/>
          <w:left w:val="nil"/>
          <w:bottom w:val="nil"/>
          <w:right w:val="nil"/>
          <w:between w:val="nil"/>
        </w:pBdr>
        <w:jc w:val="both"/>
        <w:rPr>
          <w:rFonts w:asciiTheme="minorHAnsi" w:eastAsia="Calibri" w:hAnsiTheme="minorHAnsi" w:cstheme="minorHAnsi"/>
          <w:lang w:val="ru-RU"/>
        </w:rPr>
      </w:pPr>
      <w:r w:rsidRPr="00DE04DA">
        <w:rPr>
          <w:rFonts w:asciiTheme="minorHAnsi" w:eastAsia="Calibri" w:hAnsiTheme="minorHAnsi" w:cstheme="minorHAnsi"/>
          <w:lang w:val="ru-RU"/>
        </w:rPr>
        <w:t>Утакмице у футсалу привлаче посјетиоце и изван општине. Одбојкашки и карате клуб  имају</w:t>
      </w:r>
      <w:r w:rsidRPr="00CE12CD">
        <w:rPr>
          <w:rFonts w:asciiTheme="minorHAnsi" w:eastAsia="Calibri" w:hAnsiTheme="minorHAnsi" w:cstheme="minorHAnsi"/>
        </w:rPr>
        <w:t xml:space="preserve"> секције</w:t>
      </w:r>
      <w:r w:rsidR="002406B2">
        <w:rPr>
          <w:rFonts w:asciiTheme="minorHAnsi" w:eastAsia="Calibri" w:hAnsiTheme="minorHAnsi" w:cstheme="minorHAnsi"/>
          <w:lang w:val="ru-RU"/>
        </w:rPr>
        <w:t xml:space="preserve"> само за млађе селекције</w:t>
      </w:r>
      <w:r w:rsidRPr="00DE04DA">
        <w:rPr>
          <w:rFonts w:asciiTheme="minorHAnsi" w:eastAsia="Calibri" w:hAnsiTheme="minorHAnsi" w:cstheme="minorHAnsi"/>
          <w:lang w:val="ru-RU"/>
        </w:rPr>
        <w:t xml:space="preserve">. У </w:t>
      </w:r>
      <w:r w:rsidRPr="00CE12CD">
        <w:rPr>
          <w:rFonts w:asciiTheme="minorHAnsi" w:eastAsia="Calibri" w:hAnsiTheme="minorHAnsi" w:cstheme="minorHAnsi"/>
        </w:rPr>
        <w:t>с</w:t>
      </w:r>
      <w:r w:rsidRPr="00DE04DA">
        <w:rPr>
          <w:rFonts w:asciiTheme="minorHAnsi" w:eastAsia="Calibri" w:hAnsiTheme="minorHAnsi" w:cstheme="minorHAnsi"/>
          <w:lang w:val="ru-RU"/>
        </w:rPr>
        <w:t>екције фудбала и риболова укључено је око 50 дјеце.</w:t>
      </w:r>
    </w:p>
    <w:p w:rsidR="002E7F16" w:rsidRPr="00DE04DA" w:rsidRDefault="002E7F16" w:rsidP="00CE12CD">
      <w:pPr>
        <w:pBdr>
          <w:top w:val="nil"/>
          <w:left w:val="nil"/>
          <w:bottom w:val="nil"/>
          <w:right w:val="nil"/>
          <w:between w:val="nil"/>
        </w:pBdr>
        <w:jc w:val="both"/>
        <w:rPr>
          <w:rFonts w:asciiTheme="minorHAnsi" w:eastAsia="Calibri" w:hAnsiTheme="minorHAnsi" w:cstheme="minorHAnsi"/>
          <w:lang w:val="ru-RU"/>
        </w:rPr>
      </w:pPr>
    </w:p>
    <w:p w:rsidR="000F4071" w:rsidRPr="00DE04DA" w:rsidRDefault="005531D4" w:rsidP="00CE12CD">
      <w:pPr>
        <w:pBdr>
          <w:top w:val="nil"/>
          <w:left w:val="nil"/>
          <w:bottom w:val="nil"/>
          <w:right w:val="nil"/>
          <w:between w:val="nil"/>
        </w:pBd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Удружење спортских ловаца </w:t>
      </w:r>
      <w:r w:rsidR="004C7001" w:rsidRPr="00CE12CD">
        <w:rPr>
          <w:rFonts w:asciiTheme="minorHAnsi" w:eastAsia="Calibri" w:hAnsiTheme="minorHAnsi" w:cstheme="minorHAnsi"/>
        </w:rPr>
        <w:t>”</w:t>
      </w:r>
      <w:r w:rsidRPr="00DE04DA">
        <w:rPr>
          <w:rFonts w:asciiTheme="minorHAnsi" w:eastAsia="Calibri" w:hAnsiTheme="minorHAnsi" w:cstheme="minorHAnsi"/>
          <w:lang w:val="ru-RU"/>
        </w:rPr>
        <w:t>Маркан</w:t>
      </w:r>
      <w:r w:rsidR="004C7001" w:rsidRPr="00CE12CD">
        <w:rPr>
          <w:rFonts w:asciiTheme="minorHAnsi" w:eastAsia="Calibri" w:hAnsiTheme="minorHAnsi" w:cstheme="minorHAnsi"/>
        </w:rPr>
        <w:t>”</w:t>
      </w:r>
      <w:r w:rsidR="002E7F16" w:rsidRPr="00CE12CD">
        <w:rPr>
          <w:rFonts w:asciiTheme="minorHAnsi" w:eastAsia="Calibri" w:hAnsiTheme="minorHAnsi" w:cstheme="minorHAnsi"/>
        </w:rPr>
        <w:t xml:space="preserve"> </w:t>
      </w:r>
      <w:r w:rsidRPr="00DE04DA">
        <w:rPr>
          <w:rFonts w:asciiTheme="minorHAnsi" w:eastAsia="Calibri" w:hAnsiTheme="minorHAnsi" w:cstheme="minorHAnsi"/>
          <w:lang w:val="ru-RU"/>
        </w:rPr>
        <w:t>располаже простором од 30м</w:t>
      </w:r>
      <w:r w:rsidRPr="00DE04DA">
        <w:rPr>
          <w:rFonts w:asciiTheme="minorHAnsi" w:eastAsia="Calibri" w:hAnsiTheme="minorHAnsi" w:cstheme="minorHAnsi"/>
          <w:vertAlign w:val="superscript"/>
          <w:lang w:val="ru-RU"/>
        </w:rPr>
        <w:t>2</w:t>
      </w:r>
      <w:r w:rsidR="003C3FFB">
        <w:rPr>
          <w:rFonts w:asciiTheme="minorHAnsi" w:eastAsia="Calibri" w:hAnsiTheme="minorHAnsi" w:cstheme="minorHAnsi"/>
        </w:rPr>
        <w:t xml:space="preserve"> и </w:t>
      </w:r>
      <w:r w:rsidR="00742303">
        <w:rPr>
          <w:rFonts w:asciiTheme="minorHAnsi" w:eastAsia="Calibri" w:hAnsiTheme="minorHAnsi" w:cstheme="minorHAnsi"/>
        </w:rPr>
        <w:t>има</w:t>
      </w:r>
      <w:r w:rsidR="00A965DE">
        <w:rPr>
          <w:rFonts w:asciiTheme="minorHAnsi" w:eastAsia="Calibri" w:hAnsiTheme="minorHAnsi" w:cstheme="minorHAnsi"/>
          <w:lang w:val="bs-Latn-BA"/>
        </w:rPr>
        <w:t xml:space="preserve"> </w:t>
      </w:r>
      <w:r w:rsidR="008D7327">
        <w:rPr>
          <w:rFonts w:asciiTheme="minorHAnsi" w:eastAsia="Calibri" w:hAnsiTheme="minorHAnsi" w:cstheme="minorHAnsi"/>
        </w:rPr>
        <w:t>активних 15</w:t>
      </w:r>
      <w:r w:rsidR="003C3FFB">
        <w:rPr>
          <w:rFonts w:asciiTheme="minorHAnsi" w:eastAsia="Calibri" w:hAnsiTheme="minorHAnsi" w:cstheme="minorHAnsi"/>
        </w:rPr>
        <w:t>0 чланова</w:t>
      </w:r>
      <w:r w:rsidR="002E7F16" w:rsidRPr="00CE12CD">
        <w:rPr>
          <w:rFonts w:asciiTheme="minorHAnsi" w:eastAsia="Calibri" w:hAnsiTheme="minorHAnsi" w:cstheme="minorHAnsi"/>
        </w:rPr>
        <w:t xml:space="preserve">. </w:t>
      </w:r>
      <w:r w:rsidRPr="00DE04DA">
        <w:rPr>
          <w:rFonts w:asciiTheme="minorHAnsi" w:eastAsia="Calibri" w:hAnsiTheme="minorHAnsi" w:cstheme="minorHAnsi"/>
          <w:lang w:val="ru-RU"/>
        </w:rPr>
        <w:t>Основни циљ удружења је узгајање, заштита и кориштење дивљачи уз одржавање природне равнотеже, затим унапређење лова као гране привреде, спорта и спортског туризма, заштит</w:t>
      </w:r>
      <w:r w:rsidR="00A965DE">
        <w:rPr>
          <w:rFonts w:asciiTheme="minorHAnsi" w:eastAsia="Calibri" w:hAnsiTheme="minorHAnsi" w:cstheme="minorHAnsi"/>
          <w:lang w:val="sr-Cyrl-BA"/>
        </w:rPr>
        <w:t>у</w:t>
      </w:r>
      <w:r w:rsidRPr="00DE04DA">
        <w:rPr>
          <w:rFonts w:asciiTheme="minorHAnsi" w:eastAsia="Calibri" w:hAnsiTheme="minorHAnsi" w:cstheme="minorHAnsi"/>
          <w:lang w:val="ru-RU"/>
        </w:rPr>
        <w:t xml:space="preserve"> природе и животне средине, те развој ловачког стрељаштва и ловачке кинологије.</w:t>
      </w:r>
    </w:p>
    <w:p w:rsidR="000F4071" w:rsidRPr="00DE04DA" w:rsidRDefault="000F4071" w:rsidP="00CE12CD">
      <w:pPr>
        <w:jc w:val="both"/>
        <w:rPr>
          <w:rFonts w:asciiTheme="minorHAnsi" w:eastAsia="Calibri" w:hAnsiTheme="minorHAnsi" w:cstheme="minorHAnsi"/>
          <w:b/>
          <w:lang w:val="ru-RU"/>
        </w:rPr>
      </w:pPr>
    </w:p>
    <w:p w:rsidR="000F4071" w:rsidRPr="00CE12CD" w:rsidRDefault="005531D4" w:rsidP="00CE12CD">
      <w:pPr>
        <w:jc w:val="center"/>
        <w:rPr>
          <w:rFonts w:asciiTheme="minorHAnsi" w:eastAsia="Calibri" w:hAnsiTheme="minorHAnsi" w:cstheme="minorHAnsi"/>
          <w:b/>
        </w:rPr>
      </w:pPr>
      <w:r w:rsidRPr="00CE12CD">
        <w:rPr>
          <w:rFonts w:asciiTheme="minorHAnsi" w:hAnsiTheme="minorHAnsi" w:cstheme="minorHAnsi"/>
          <w:noProof/>
        </w:rPr>
        <w:drawing>
          <wp:inline distT="0" distB="0" distL="0" distR="0">
            <wp:extent cx="3471863" cy="2214563"/>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4071" w:rsidRPr="00CE12CD" w:rsidRDefault="00BC61A9" w:rsidP="00CE12CD">
      <w:pPr>
        <w:jc w:val="center"/>
        <w:rPr>
          <w:rFonts w:asciiTheme="minorHAnsi" w:eastAsia="Calibri" w:hAnsiTheme="minorHAnsi" w:cstheme="minorHAnsi"/>
          <w:sz w:val="22"/>
          <w:szCs w:val="22"/>
        </w:rPr>
      </w:pPr>
      <w:bookmarkStart w:id="56" w:name="_Toc42119917"/>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21</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Преглед издвајања из буџета општине Ново Горажде</w:t>
      </w:r>
      <w:r w:rsidR="00256E63" w:rsidRPr="00CE12CD">
        <w:rPr>
          <w:rFonts w:asciiTheme="minorHAnsi" w:eastAsia="Calibri" w:hAnsiTheme="minorHAnsi" w:cstheme="minorHAnsi"/>
          <w:sz w:val="22"/>
          <w:szCs w:val="22"/>
        </w:rPr>
        <w:t>, КМ</w:t>
      </w:r>
      <w:bookmarkEnd w:id="56"/>
    </w:p>
    <w:p w:rsidR="00256E63" w:rsidRPr="00DE04DA" w:rsidRDefault="00256E63"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E37A96" w:rsidRPr="00CE12CD" w:rsidRDefault="00E37A96" w:rsidP="00CE12CD">
      <w:pPr>
        <w:jc w:val="both"/>
        <w:rPr>
          <w:rFonts w:asciiTheme="minorHAnsi" w:eastAsia="Calibri" w:hAnsiTheme="minorHAnsi" w:cstheme="minorHAnsi"/>
          <w:b/>
        </w:rPr>
      </w:pPr>
    </w:p>
    <w:p w:rsidR="000F4071" w:rsidRPr="00CE12CD" w:rsidRDefault="00E37A96" w:rsidP="00CE12CD">
      <w:pPr>
        <w:jc w:val="both"/>
        <w:rPr>
          <w:rFonts w:asciiTheme="minorHAnsi" w:eastAsia="Calibri" w:hAnsiTheme="minorHAnsi" w:cstheme="minorHAnsi"/>
        </w:rPr>
      </w:pPr>
      <w:r w:rsidRPr="00CE12CD">
        <w:rPr>
          <w:rFonts w:asciiTheme="minorHAnsi" w:eastAsia="Calibri" w:hAnsiTheme="minorHAnsi" w:cstheme="minorHAnsi"/>
        </w:rPr>
        <w:t>Мада општина Ново Горажде настоји пружити материј</w:t>
      </w:r>
      <w:r w:rsidR="007F0110" w:rsidRPr="00CE12CD">
        <w:rPr>
          <w:rFonts w:asciiTheme="minorHAnsi" w:eastAsia="Calibri" w:hAnsiTheme="minorHAnsi" w:cstheme="minorHAnsi"/>
        </w:rPr>
        <w:t>а</w:t>
      </w:r>
      <w:r w:rsidRPr="00CE12CD">
        <w:rPr>
          <w:rFonts w:asciiTheme="minorHAnsi" w:eastAsia="Calibri" w:hAnsiTheme="minorHAnsi" w:cstheme="minorHAnsi"/>
        </w:rPr>
        <w:t>лну помоћ</w:t>
      </w:r>
      <w:r w:rsidR="005F1486" w:rsidRPr="00CE12CD">
        <w:rPr>
          <w:rFonts w:asciiTheme="minorHAnsi" w:eastAsia="Calibri" w:hAnsiTheme="minorHAnsi" w:cstheme="minorHAnsi"/>
        </w:rPr>
        <w:t xml:space="preserve"> спортским организација, нажалост та издвајања су скромна и не могу задовољити потребе у смислу значајнијих спортских резултата</w:t>
      </w:r>
      <w:r w:rsidR="00731C29" w:rsidRPr="00CE12CD">
        <w:rPr>
          <w:rFonts w:asciiTheme="minorHAnsi" w:eastAsia="Calibri" w:hAnsiTheme="minorHAnsi" w:cstheme="minorHAnsi"/>
        </w:rPr>
        <w:t xml:space="preserve"> или чак адекватног одржавања спортски</w:t>
      </w:r>
      <w:r w:rsidR="007F0110" w:rsidRPr="00CE12CD">
        <w:rPr>
          <w:rFonts w:asciiTheme="minorHAnsi" w:eastAsia="Calibri" w:hAnsiTheme="minorHAnsi" w:cstheme="minorHAnsi"/>
        </w:rPr>
        <w:t>х</w:t>
      </w:r>
      <w:r w:rsidR="00731C29" w:rsidRPr="00CE12CD">
        <w:rPr>
          <w:rFonts w:asciiTheme="minorHAnsi" w:eastAsia="Calibri" w:hAnsiTheme="minorHAnsi" w:cstheme="minorHAnsi"/>
        </w:rPr>
        <w:t xml:space="preserve"> терена с обзиром на њихову површину и пратећу инфраструктуру.</w:t>
      </w:r>
    </w:p>
    <w:p w:rsidR="000F4071" w:rsidRPr="00CE12CD" w:rsidRDefault="005531D4" w:rsidP="00CE12CD">
      <w:pPr>
        <w:jc w:val="center"/>
        <w:rPr>
          <w:rFonts w:asciiTheme="minorHAnsi" w:eastAsia="Calibri" w:hAnsiTheme="minorHAnsi" w:cstheme="minorHAnsi"/>
          <w:color w:val="000000"/>
          <w:highlight w:val="yellow"/>
        </w:rPr>
      </w:pPr>
      <w:r w:rsidRPr="00CE12CD">
        <w:rPr>
          <w:rFonts w:asciiTheme="minorHAnsi" w:hAnsiTheme="minorHAnsi" w:cstheme="minorHAnsi"/>
          <w:noProof/>
        </w:rPr>
        <w:lastRenderedPageBreak/>
        <w:drawing>
          <wp:inline distT="0" distB="0" distL="0" distR="0">
            <wp:extent cx="3500438" cy="2450307"/>
            <wp:effectExtent l="0" t="0" r="5080" b="127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4071" w:rsidRPr="00DE04DA" w:rsidRDefault="00BC61A9" w:rsidP="00CE12CD">
      <w:pPr>
        <w:jc w:val="center"/>
        <w:rPr>
          <w:rFonts w:asciiTheme="minorHAnsi" w:eastAsia="Calibri" w:hAnsiTheme="minorHAnsi" w:cstheme="minorHAnsi"/>
          <w:sz w:val="22"/>
          <w:szCs w:val="22"/>
          <w:lang w:val="ru-RU"/>
        </w:rPr>
      </w:pPr>
      <w:bookmarkStart w:id="57" w:name="_Toc42119918"/>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22</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Преглед површина објеката за рекреацију, м</w:t>
      </w:r>
      <w:r w:rsidR="005531D4" w:rsidRPr="00DE04DA">
        <w:rPr>
          <w:rFonts w:asciiTheme="minorHAnsi" w:eastAsia="Calibri" w:hAnsiTheme="minorHAnsi" w:cstheme="minorHAnsi"/>
          <w:sz w:val="22"/>
          <w:szCs w:val="22"/>
          <w:vertAlign w:val="superscript"/>
          <w:lang w:val="ru-RU"/>
        </w:rPr>
        <w:t>2</w:t>
      </w:r>
      <w:r w:rsidR="005531D4" w:rsidRPr="00DE04DA">
        <w:rPr>
          <w:rFonts w:asciiTheme="minorHAnsi" w:eastAsia="Calibri" w:hAnsiTheme="minorHAnsi" w:cstheme="minorHAnsi"/>
          <w:sz w:val="22"/>
          <w:szCs w:val="22"/>
          <w:lang w:val="ru-RU"/>
        </w:rPr>
        <w:t xml:space="preserve"> у Новом  Горажду</w:t>
      </w:r>
      <w:bookmarkEnd w:id="57"/>
    </w:p>
    <w:p w:rsidR="005F1486" w:rsidRPr="00DE04DA" w:rsidRDefault="005F1486"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0F4071" w:rsidRPr="00DE04DA" w:rsidRDefault="000F4071" w:rsidP="00CE12CD">
      <w:pPr>
        <w:jc w:val="both"/>
        <w:rPr>
          <w:rFonts w:asciiTheme="minorHAnsi" w:eastAsia="Calibri" w:hAnsiTheme="minorHAnsi" w:cstheme="minorHAnsi"/>
          <w:color w:val="000000"/>
          <w:lang w:val="ru-RU"/>
        </w:rPr>
      </w:pPr>
    </w:p>
    <w:p w:rsidR="00731C29" w:rsidRPr="00CE12CD" w:rsidRDefault="00731C29" w:rsidP="00CE12CD">
      <w:pPr>
        <w:jc w:val="both"/>
        <w:rPr>
          <w:rFonts w:asciiTheme="minorHAnsi" w:eastAsia="Calibri" w:hAnsiTheme="minorHAnsi" w:cstheme="minorHAnsi"/>
          <w:color w:val="000000"/>
        </w:rPr>
      </w:pPr>
      <w:r w:rsidRPr="00CE12CD">
        <w:rPr>
          <w:rFonts w:asciiTheme="minorHAnsi" w:eastAsia="Calibri" w:hAnsiTheme="minorHAnsi" w:cstheme="minorHAnsi"/>
          <w:color w:val="000000"/>
        </w:rPr>
        <w:t xml:space="preserve">Међутим, </w:t>
      </w:r>
      <w:r w:rsidR="00A17A0A" w:rsidRPr="00CE12CD">
        <w:rPr>
          <w:rFonts w:asciiTheme="minorHAnsi" w:eastAsia="Calibri" w:hAnsiTheme="minorHAnsi" w:cstheme="minorHAnsi"/>
          <w:color w:val="000000"/>
        </w:rPr>
        <w:t>важно</w:t>
      </w:r>
      <w:r w:rsidRPr="00CE12CD">
        <w:rPr>
          <w:rFonts w:asciiTheme="minorHAnsi" w:eastAsia="Calibri" w:hAnsiTheme="minorHAnsi" w:cstheme="minorHAnsi"/>
          <w:color w:val="000000"/>
        </w:rPr>
        <w:t xml:space="preserve"> је напоменути </w:t>
      </w:r>
      <w:r w:rsidR="00E908E5" w:rsidRPr="00CE12CD">
        <w:rPr>
          <w:rFonts w:asciiTheme="minorHAnsi" w:eastAsia="Calibri" w:hAnsiTheme="minorHAnsi" w:cstheme="minorHAnsi"/>
          <w:color w:val="000000"/>
        </w:rPr>
        <w:t>да је у општини Ново Горажде значајан број корисника рекре</w:t>
      </w:r>
      <w:r w:rsidR="00432D2F">
        <w:rPr>
          <w:rFonts w:asciiTheme="minorHAnsi" w:eastAsia="Calibri" w:hAnsiTheme="minorHAnsi" w:cstheme="minorHAnsi"/>
          <w:color w:val="000000"/>
        </w:rPr>
        <w:t>а</w:t>
      </w:r>
      <w:r w:rsidR="00E908E5" w:rsidRPr="00CE12CD">
        <w:rPr>
          <w:rFonts w:asciiTheme="minorHAnsi" w:eastAsia="Calibri" w:hAnsiTheme="minorHAnsi" w:cstheme="minorHAnsi"/>
          <w:color w:val="000000"/>
        </w:rPr>
        <w:t>тивних објеката</w:t>
      </w:r>
      <w:r w:rsidR="00432D2F">
        <w:rPr>
          <w:rFonts w:asciiTheme="minorHAnsi" w:eastAsia="Calibri" w:hAnsiTheme="minorHAnsi" w:cstheme="minorHAnsi"/>
          <w:color w:val="000000"/>
        </w:rPr>
        <w:t>, око</w:t>
      </w:r>
      <w:r w:rsidR="00742303">
        <w:rPr>
          <w:rFonts w:asciiTheme="minorHAnsi" w:eastAsia="Calibri" w:hAnsiTheme="minorHAnsi" w:cstheme="minorHAnsi"/>
          <w:color w:val="000000"/>
        </w:rPr>
        <w:t xml:space="preserve"> </w:t>
      </w:r>
      <w:r w:rsidR="00E908E5" w:rsidRPr="00CE12CD">
        <w:rPr>
          <w:rFonts w:asciiTheme="minorHAnsi" w:eastAsia="Calibri" w:hAnsiTheme="minorHAnsi" w:cstheme="minorHAnsi"/>
          <w:color w:val="000000"/>
        </w:rPr>
        <w:t>260 или око 10% становништва</w:t>
      </w:r>
      <w:r w:rsidR="007403C3" w:rsidRPr="00CE12CD">
        <w:rPr>
          <w:rFonts w:asciiTheme="minorHAnsi" w:eastAsia="Calibri" w:hAnsiTheme="minorHAnsi" w:cstheme="minorHAnsi"/>
          <w:color w:val="000000"/>
        </w:rPr>
        <w:t xml:space="preserve"> </w:t>
      </w:r>
      <w:r w:rsidR="007F0110" w:rsidRPr="00CE12CD">
        <w:rPr>
          <w:rFonts w:asciiTheme="minorHAnsi" w:eastAsia="Calibri" w:hAnsiTheme="minorHAnsi" w:cstheme="minorHAnsi"/>
          <w:color w:val="000000"/>
        </w:rPr>
        <w:t xml:space="preserve">које има </w:t>
      </w:r>
      <w:r w:rsidR="007403C3" w:rsidRPr="00CE12CD">
        <w:rPr>
          <w:rFonts w:asciiTheme="minorHAnsi" w:eastAsia="Calibri" w:hAnsiTheme="minorHAnsi" w:cstheme="minorHAnsi"/>
          <w:color w:val="000000"/>
        </w:rPr>
        <w:t>рекретаивн</w:t>
      </w:r>
      <w:r w:rsidR="007F0110" w:rsidRPr="00CE12CD">
        <w:rPr>
          <w:rFonts w:asciiTheme="minorHAnsi" w:eastAsia="Calibri" w:hAnsiTheme="minorHAnsi" w:cstheme="minorHAnsi"/>
          <w:color w:val="000000"/>
        </w:rPr>
        <w:t>е</w:t>
      </w:r>
      <w:r w:rsidR="007403C3" w:rsidRPr="00CE12CD">
        <w:rPr>
          <w:rFonts w:asciiTheme="minorHAnsi" w:eastAsia="Calibri" w:hAnsiTheme="minorHAnsi" w:cstheme="minorHAnsi"/>
          <w:color w:val="000000"/>
        </w:rPr>
        <w:t xml:space="preserve"> навик</w:t>
      </w:r>
      <w:r w:rsidR="007F0110" w:rsidRPr="00CE12CD">
        <w:rPr>
          <w:rFonts w:asciiTheme="minorHAnsi" w:eastAsia="Calibri" w:hAnsiTheme="minorHAnsi" w:cstheme="minorHAnsi"/>
          <w:color w:val="000000"/>
        </w:rPr>
        <w:t>е</w:t>
      </w:r>
      <w:r w:rsidR="007403C3" w:rsidRPr="00CE12CD">
        <w:rPr>
          <w:rFonts w:asciiTheme="minorHAnsi" w:eastAsia="Calibri" w:hAnsiTheme="minorHAnsi" w:cstheme="minorHAnsi"/>
          <w:color w:val="000000"/>
        </w:rPr>
        <w:t>. Овај број становништва свакако би могао бити већи, у смислу одређених субвениција и промотивних кампања у погледу унапређења стања јавног здравља.</w:t>
      </w:r>
    </w:p>
    <w:p w:rsidR="000F4071" w:rsidRPr="00DE04DA" w:rsidRDefault="000F4071" w:rsidP="00CE12CD">
      <w:pPr>
        <w:jc w:val="both"/>
        <w:rPr>
          <w:rFonts w:asciiTheme="minorHAnsi" w:eastAsia="Calibri" w:hAnsiTheme="minorHAnsi" w:cstheme="minorHAnsi"/>
          <w:color w:val="000000"/>
          <w:highlight w:val="yellow"/>
        </w:rPr>
      </w:pPr>
    </w:p>
    <w:p w:rsidR="000F4071" w:rsidRPr="00CE12CD" w:rsidRDefault="00605344" w:rsidP="00CE12CD">
      <w:pPr>
        <w:pBdr>
          <w:top w:val="nil"/>
          <w:left w:val="nil"/>
          <w:bottom w:val="nil"/>
          <w:right w:val="nil"/>
          <w:between w:val="nil"/>
        </w:pBdr>
        <w:jc w:val="center"/>
        <w:rPr>
          <w:rFonts w:asciiTheme="minorHAnsi" w:eastAsia="Calibri" w:hAnsiTheme="minorHAnsi" w:cstheme="minorHAnsi"/>
          <w:color w:val="000000"/>
          <w:sz w:val="22"/>
          <w:szCs w:val="22"/>
          <w:lang w:val="sr-Cyrl-BA"/>
        </w:rPr>
      </w:pPr>
      <w:bookmarkStart w:id="58" w:name="_Toc42120505"/>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11</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Број корисника рекреативних објеката</w:t>
      </w:r>
      <w:r w:rsidR="007F0110" w:rsidRPr="00CE12CD">
        <w:rPr>
          <w:rFonts w:asciiTheme="minorHAnsi" w:eastAsia="Calibri" w:hAnsiTheme="minorHAnsi" w:cstheme="minorHAnsi"/>
          <w:color w:val="000000"/>
          <w:sz w:val="22"/>
          <w:szCs w:val="22"/>
          <w:lang w:val="sr-Cyrl-BA"/>
        </w:rPr>
        <w:t>, 2014.-2018.</w:t>
      </w:r>
      <w:bookmarkEnd w:id="58"/>
    </w:p>
    <w:tbl>
      <w:tblPr>
        <w:tblStyle w:val="ad"/>
        <w:tblW w:w="7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64"/>
        <w:gridCol w:w="709"/>
        <w:gridCol w:w="851"/>
        <w:gridCol w:w="708"/>
        <w:gridCol w:w="851"/>
        <w:gridCol w:w="717"/>
      </w:tblGrid>
      <w:tr w:rsidR="000F4071" w:rsidRPr="00CE12CD">
        <w:trPr>
          <w:trHeight w:val="340"/>
          <w:jc w:val="center"/>
        </w:trPr>
        <w:tc>
          <w:tcPr>
            <w:tcW w:w="3964" w:type="dxa"/>
            <w:shd w:val="clear" w:color="auto" w:fill="8EAADB"/>
            <w:vAlign w:val="bottom"/>
          </w:tcPr>
          <w:p w:rsidR="000F4071" w:rsidRPr="00DE04DA" w:rsidRDefault="000F4071" w:rsidP="00CE12CD">
            <w:pPr>
              <w:rPr>
                <w:rFonts w:asciiTheme="minorHAnsi" w:hAnsiTheme="minorHAnsi" w:cstheme="minorHAnsi"/>
                <w:sz w:val="20"/>
                <w:szCs w:val="20"/>
                <w:lang w:val="ru-RU"/>
              </w:rPr>
            </w:pPr>
          </w:p>
        </w:tc>
        <w:tc>
          <w:tcPr>
            <w:tcW w:w="709" w:type="dxa"/>
            <w:shd w:val="clear" w:color="auto" w:fill="8EAADB"/>
            <w:vAlign w:val="bottom"/>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2014</w:t>
            </w:r>
          </w:p>
        </w:tc>
        <w:tc>
          <w:tcPr>
            <w:tcW w:w="851" w:type="dxa"/>
            <w:shd w:val="clear" w:color="auto" w:fill="8EAADB"/>
            <w:vAlign w:val="bottom"/>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2015</w:t>
            </w:r>
          </w:p>
        </w:tc>
        <w:tc>
          <w:tcPr>
            <w:tcW w:w="708" w:type="dxa"/>
            <w:shd w:val="clear" w:color="auto" w:fill="8EAADB"/>
            <w:vAlign w:val="bottom"/>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2016</w:t>
            </w:r>
          </w:p>
        </w:tc>
        <w:tc>
          <w:tcPr>
            <w:tcW w:w="851" w:type="dxa"/>
            <w:shd w:val="clear" w:color="auto" w:fill="8EAADB"/>
            <w:vAlign w:val="bottom"/>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2017</w:t>
            </w:r>
          </w:p>
        </w:tc>
        <w:tc>
          <w:tcPr>
            <w:tcW w:w="717" w:type="dxa"/>
            <w:shd w:val="clear" w:color="auto" w:fill="8EAADB"/>
            <w:vAlign w:val="bottom"/>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2018</w:t>
            </w:r>
          </w:p>
        </w:tc>
      </w:tr>
      <w:tr w:rsidR="000F4071" w:rsidRPr="00CE12CD">
        <w:trPr>
          <w:trHeight w:val="338"/>
          <w:jc w:val="center"/>
        </w:trPr>
        <w:tc>
          <w:tcPr>
            <w:tcW w:w="3964" w:type="dxa"/>
            <w:shd w:val="clear" w:color="auto" w:fill="auto"/>
            <w:vAlign w:val="center"/>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 xml:space="preserve">Спортска балон сала </w:t>
            </w:r>
          </w:p>
        </w:tc>
        <w:tc>
          <w:tcPr>
            <w:tcW w:w="709"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100</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100</w:t>
            </w:r>
          </w:p>
        </w:tc>
        <w:tc>
          <w:tcPr>
            <w:tcW w:w="708"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110</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110</w:t>
            </w:r>
          </w:p>
        </w:tc>
        <w:tc>
          <w:tcPr>
            <w:tcW w:w="717"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120</w:t>
            </w:r>
          </w:p>
        </w:tc>
      </w:tr>
      <w:tr w:rsidR="000F4071" w:rsidRPr="00CE12CD">
        <w:trPr>
          <w:trHeight w:val="297"/>
          <w:jc w:val="center"/>
        </w:trPr>
        <w:tc>
          <w:tcPr>
            <w:tcW w:w="3964" w:type="dxa"/>
            <w:shd w:val="clear" w:color="auto" w:fill="auto"/>
            <w:vAlign w:val="center"/>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Спортски терени "Копачи"</w:t>
            </w:r>
          </w:p>
        </w:tc>
        <w:tc>
          <w:tcPr>
            <w:tcW w:w="709"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50</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50</w:t>
            </w:r>
          </w:p>
        </w:tc>
        <w:tc>
          <w:tcPr>
            <w:tcW w:w="708"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55</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55</w:t>
            </w:r>
          </w:p>
        </w:tc>
        <w:tc>
          <w:tcPr>
            <w:tcW w:w="717"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55</w:t>
            </w:r>
          </w:p>
        </w:tc>
      </w:tr>
      <w:tr w:rsidR="000F4071" w:rsidRPr="00CE12CD">
        <w:trPr>
          <w:trHeight w:val="265"/>
          <w:jc w:val="center"/>
        </w:trPr>
        <w:tc>
          <w:tcPr>
            <w:tcW w:w="3964" w:type="dxa"/>
            <w:shd w:val="clear" w:color="auto" w:fill="auto"/>
            <w:vAlign w:val="center"/>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Спортски терен "Устипрача"</w:t>
            </w:r>
          </w:p>
        </w:tc>
        <w:tc>
          <w:tcPr>
            <w:tcW w:w="709"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25</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25</w:t>
            </w:r>
          </w:p>
        </w:tc>
        <w:tc>
          <w:tcPr>
            <w:tcW w:w="708"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w:t>
            </w:r>
          </w:p>
        </w:tc>
        <w:tc>
          <w:tcPr>
            <w:tcW w:w="717"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w:t>
            </w:r>
          </w:p>
        </w:tc>
      </w:tr>
      <w:tr w:rsidR="000F4071" w:rsidRPr="00CE12CD">
        <w:trPr>
          <w:trHeight w:val="79"/>
          <w:jc w:val="center"/>
        </w:trPr>
        <w:tc>
          <w:tcPr>
            <w:tcW w:w="3964" w:type="dxa"/>
            <w:shd w:val="clear" w:color="auto" w:fill="auto"/>
            <w:vAlign w:val="center"/>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Спортски терен "Подкозара"</w:t>
            </w:r>
          </w:p>
        </w:tc>
        <w:tc>
          <w:tcPr>
            <w:tcW w:w="709"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25</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25</w:t>
            </w:r>
          </w:p>
        </w:tc>
        <w:tc>
          <w:tcPr>
            <w:tcW w:w="708"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w:t>
            </w:r>
          </w:p>
        </w:tc>
        <w:tc>
          <w:tcPr>
            <w:tcW w:w="717"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30</w:t>
            </w:r>
          </w:p>
        </w:tc>
      </w:tr>
      <w:tr w:rsidR="000F4071" w:rsidRPr="00CE12CD">
        <w:trPr>
          <w:trHeight w:val="315"/>
          <w:jc w:val="center"/>
        </w:trPr>
        <w:tc>
          <w:tcPr>
            <w:tcW w:w="3964" w:type="dxa"/>
            <w:shd w:val="clear" w:color="auto" w:fill="auto"/>
            <w:vAlign w:val="center"/>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ГМY-Фитнес просторије</w:t>
            </w:r>
          </w:p>
        </w:tc>
        <w:tc>
          <w:tcPr>
            <w:tcW w:w="709"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w:t>
            </w:r>
          </w:p>
        </w:tc>
        <w:tc>
          <w:tcPr>
            <w:tcW w:w="708"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w:t>
            </w:r>
          </w:p>
        </w:tc>
        <w:tc>
          <w:tcPr>
            <w:tcW w:w="851"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25</w:t>
            </w:r>
          </w:p>
        </w:tc>
        <w:tc>
          <w:tcPr>
            <w:tcW w:w="717" w:type="dxa"/>
            <w:shd w:val="clear" w:color="auto" w:fill="auto"/>
            <w:vAlign w:val="bottom"/>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25</w:t>
            </w:r>
          </w:p>
        </w:tc>
      </w:tr>
    </w:tbl>
    <w:p w:rsidR="009A50F6" w:rsidRPr="00DE04DA" w:rsidRDefault="009A50F6"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0F4071" w:rsidRPr="00DE04DA" w:rsidRDefault="000F4071" w:rsidP="00CE12CD">
      <w:pPr>
        <w:jc w:val="both"/>
        <w:rPr>
          <w:rFonts w:asciiTheme="minorHAnsi" w:eastAsia="Calibri" w:hAnsiTheme="minorHAnsi" w:cstheme="minorHAnsi"/>
          <w:color w:val="000000"/>
          <w:highlight w:val="yellow"/>
          <w:lang w:val="ru-RU"/>
        </w:rPr>
      </w:pPr>
    </w:p>
    <w:p w:rsidR="000F4071" w:rsidRPr="003C3FFB" w:rsidRDefault="005531D4" w:rsidP="00CE12CD">
      <w:pPr>
        <w:jc w:val="both"/>
        <w:rPr>
          <w:rFonts w:asciiTheme="minorHAnsi" w:eastAsia="Calibri" w:hAnsiTheme="minorHAnsi" w:cstheme="minorHAnsi"/>
        </w:rPr>
      </w:pPr>
      <w:r w:rsidRPr="00DE04DA">
        <w:rPr>
          <w:rFonts w:asciiTheme="minorHAnsi" w:eastAsia="Calibri" w:hAnsiTheme="minorHAnsi" w:cstheme="minorHAnsi"/>
          <w:color w:val="000000"/>
          <w:lang w:val="ru-RU"/>
        </w:rPr>
        <w:t>На подручју општине Ново Горажде дјелује више НВО и удружења која кроз своје дјеловање и најразличитије активности доприносе демократичности, транспарентности друштва и унапређења истог. Он</w:t>
      </w:r>
      <w:r w:rsidRPr="00CE12CD">
        <w:rPr>
          <w:rFonts w:asciiTheme="minorHAnsi" w:eastAsia="Calibri" w:hAnsiTheme="minorHAnsi" w:cstheme="minorHAnsi"/>
          <w:color w:val="000000"/>
        </w:rPr>
        <w:t>e</w:t>
      </w:r>
      <w:r w:rsidRPr="00DE04DA">
        <w:rPr>
          <w:rFonts w:asciiTheme="minorHAnsi" w:eastAsia="Calibri" w:hAnsiTheme="minorHAnsi" w:cstheme="minorHAnsi"/>
          <w:color w:val="000000"/>
          <w:lang w:val="ru-RU"/>
        </w:rPr>
        <w:t xml:space="preserve"> имају веома важну улогу, тј. служе као конструктиван фактор локалне политике, а уједно својим радом вишеструко доприносе социјалној заједници. </w:t>
      </w:r>
      <w:r w:rsidRPr="00DE04DA">
        <w:rPr>
          <w:rFonts w:asciiTheme="minorHAnsi" w:eastAsia="Calibri" w:hAnsiTheme="minorHAnsi" w:cstheme="minorHAnsi"/>
          <w:lang w:val="ru-RU"/>
        </w:rPr>
        <w:t xml:space="preserve">Ново Горажде има </w:t>
      </w:r>
      <w:r w:rsidRPr="00DE04DA">
        <w:rPr>
          <w:rFonts w:asciiTheme="minorHAnsi" w:eastAsia="Calibri" w:hAnsiTheme="minorHAnsi" w:cstheme="minorHAnsi"/>
          <w:b/>
          <w:lang w:val="ru-RU"/>
        </w:rPr>
        <w:t>11</w:t>
      </w:r>
      <w:r w:rsidR="007403C3" w:rsidRPr="00CE12CD">
        <w:rPr>
          <w:rFonts w:asciiTheme="minorHAnsi" w:eastAsia="Calibri" w:hAnsiTheme="minorHAnsi" w:cstheme="minorHAnsi"/>
          <w:b/>
        </w:rPr>
        <w:t xml:space="preserve"> </w:t>
      </w:r>
      <w:r w:rsidRPr="00DE04DA">
        <w:rPr>
          <w:rFonts w:asciiTheme="minorHAnsi" w:eastAsia="Calibri" w:hAnsiTheme="minorHAnsi" w:cstheme="minorHAnsi"/>
          <w:b/>
          <w:lang w:val="ru-RU"/>
        </w:rPr>
        <w:t>регистрованих</w:t>
      </w:r>
      <w:r w:rsidRPr="00DE04DA">
        <w:rPr>
          <w:rFonts w:asciiTheme="minorHAnsi" w:eastAsia="Calibri" w:hAnsiTheme="minorHAnsi" w:cstheme="minorHAnsi"/>
          <w:lang w:val="ru-RU"/>
        </w:rPr>
        <w:t xml:space="preserve"> удружења грађана</w:t>
      </w:r>
      <w:r w:rsidR="00A17A0A" w:rsidRPr="00CE12CD">
        <w:rPr>
          <w:rFonts w:asciiTheme="minorHAnsi" w:eastAsia="Calibri" w:hAnsiTheme="minorHAnsi" w:cstheme="minorHAnsi"/>
        </w:rPr>
        <w:t>, од којих је 8 осам посебно активно</w:t>
      </w:r>
      <w:r w:rsidRPr="00DE04DA">
        <w:rPr>
          <w:rFonts w:asciiTheme="minorHAnsi" w:eastAsia="Calibri" w:hAnsiTheme="minorHAnsi" w:cstheme="minorHAnsi"/>
          <w:lang w:val="ru-RU"/>
        </w:rPr>
        <w:t>. Међу овим удружењима највише</w:t>
      </w:r>
      <w:r w:rsidRPr="00DE04DA">
        <w:rPr>
          <w:rFonts w:asciiTheme="minorHAnsi" w:eastAsia="Calibri" w:hAnsiTheme="minorHAnsi" w:cstheme="minorHAnsi"/>
          <w:color w:val="000000"/>
          <w:lang w:val="ru-RU"/>
        </w:rPr>
        <w:t xml:space="preserve"> </w:t>
      </w:r>
      <w:r w:rsidRPr="00DE04DA">
        <w:rPr>
          <w:rFonts w:asciiTheme="minorHAnsi" w:eastAsia="Calibri" w:hAnsiTheme="minorHAnsi" w:cstheme="minorHAnsi"/>
          <w:lang w:val="ru-RU"/>
        </w:rPr>
        <w:t>је културно-ум</w:t>
      </w:r>
      <w:r w:rsidR="00421FE5" w:rsidRPr="00CE12CD">
        <w:rPr>
          <w:rFonts w:asciiTheme="minorHAnsi" w:eastAsia="Calibri" w:hAnsiTheme="minorHAnsi" w:cstheme="minorHAnsi"/>
        </w:rPr>
        <w:t>ј</w:t>
      </w:r>
      <w:r w:rsidRPr="00DE04DA">
        <w:rPr>
          <w:rFonts w:asciiTheme="minorHAnsi" w:eastAsia="Calibri" w:hAnsiTheme="minorHAnsi" w:cstheme="minorHAnsi"/>
          <w:lang w:val="ru-RU"/>
        </w:rPr>
        <w:t>етничких, спортских и хуманитарних. За потребе финансирања удружења</w:t>
      </w:r>
      <w:r w:rsidRPr="00DE04DA">
        <w:rPr>
          <w:rFonts w:asciiTheme="minorHAnsi" w:eastAsia="Calibri" w:hAnsiTheme="minorHAnsi" w:cstheme="minorHAnsi"/>
          <w:color w:val="000000"/>
          <w:lang w:val="ru-RU"/>
        </w:rPr>
        <w:t xml:space="preserve"> </w:t>
      </w:r>
      <w:r w:rsidRPr="00DE04DA">
        <w:rPr>
          <w:rFonts w:asciiTheme="minorHAnsi" w:eastAsia="Calibri" w:hAnsiTheme="minorHAnsi" w:cstheme="minorHAnsi"/>
          <w:lang w:val="ru-RU"/>
        </w:rPr>
        <w:t>грађана Општина је предвидјела посебна средства у буџету. Расподјела средстава за</w:t>
      </w:r>
      <w:r w:rsidRPr="00DE04DA">
        <w:rPr>
          <w:rFonts w:asciiTheme="minorHAnsi" w:eastAsia="Calibri" w:hAnsiTheme="minorHAnsi" w:cstheme="minorHAnsi"/>
          <w:color w:val="000000"/>
          <w:lang w:val="ru-RU"/>
        </w:rPr>
        <w:t xml:space="preserve"> </w:t>
      </w:r>
      <w:r w:rsidRPr="00DE04DA">
        <w:rPr>
          <w:rFonts w:asciiTheme="minorHAnsi" w:eastAsia="Calibri" w:hAnsiTheme="minorHAnsi" w:cstheme="minorHAnsi"/>
          <w:lang w:val="ru-RU"/>
        </w:rPr>
        <w:t xml:space="preserve">удружења грађана врши се према јавном позиву у складу са Одлуком СО-е. </w:t>
      </w:r>
      <w:r w:rsidR="00432D2F">
        <w:rPr>
          <w:rFonts w:asciiTheme="minorHAnsi" w:eastAsia="Calibri" w:hAnsiTheme="minorHAnsi" w:cstheme="minorHAnsi"/>
          <w:lang w:val="ru-RU"/>
        </w:rPr>
        <w:t xml:space="preserve">Међу активним </w:t>
      </w:r>
      <w:r w:rsidR="00432D2F">
        <w:rPr>
          <w:rFonts w:asciiTheme="minorHAnsi" w:eastAsia="Calibri" w:hAnsiTheme="minorHAnsi" w:cstheme="minorHAnsi"/>
          <w:lang w:val="sr-Cyrl-BA"/>
        </w:rPr>
        <w:t>о</w:t>
      </w:r>
      <w:r w:rsidRPr="003C3FFB">
        <w:rPr>
          <w:rFonts w:asciiTheme="minorHAnsi" w:eastAsia="Calibri" w:hAnsiTheme="minorHAnsi" w:cstheme="minorHAnsi"/>
        </w:rPr>
        <w:t>рганизациј</w:t>
      </w:r>
      <w:r w:rsidR="00432D2F">
        <w:rPr>
          <w:rFonts w:asciiTheme="minorHAnsi" w:eastAsia="Calibri" w:hAnsiTheme="minorHAnsi" w:cstheme="minorHAnsi"/>
          <w:lang w:val="sr-Cyrl-BA"/>
        </w:rPr>
        <w:t>ама</w:t>
      </w:r>
      <w:r w:rsidRPr="003C3FFB">
        <w:rPr>
          <w:rFonts w:asciiTheme="minorHAnsi" w:eastAsia="Calibri" w:hAnsiTheme="minorHAnsi" w:cstheme="minorHAnsi"/>
        </w:rPr>
        <w:t xml:space="preserve"> цивилног друштва у Општини су:</w:t>
      </w:r>
    </w:p>
    <w:p w:rsidR="000F4071" w:rsidRPr="003C3FFB" w:rsidRDefault="005531D4" w:rsidP="004A734A">
      <w:pPr>
        <w:pStyle w:val="ListParagraph"/>
        <w:numPr>
          <w:ilvl w:val="0"/>
          <w:numId w:val="5"/>
        </w:numPr>
        <w:jc w:val="both"/>
        <w:rPr>
          <w:rFonts w:asciiTheme="minorHAnsi" w:eastAsia="Calibri" w:hAnsiTheme="minorHAnsi" w:cstheme="minorHAnsi"/>
          <w:sz w:val="24"/>
          <w:szCs w:val="24"/>
        </w:rPr>
      </w:pPr>
      <w:r w:rsidRPr="003C3FFB">
        <w:rPr>
          <w:rFonts w:asciiTheme="minorHAnsi" w:eastAsia="Calibri" w:hAnsiTheme="minorHAnsi" w:cstheme="minorHAnsi"/>
          <w:sz w:val="24"/>
          <w:szCs w:val="24"/>
        </w:rPr>
        <w:t>СПКД „Просвјета”</w:t>
      </w:r>
      <w:r w:rsidR="00B632BE" w:rsidRPr="003C3FFB">
        <w:rPr>
          <w:rFonts w:asciiTheme="minorHAnsi" w:eastAsia="Calibri" w:hAnsiTheme="minorHAnsi" w:cstheme="minorHAnsi"/>
          <w:sz w:val="24"/>
          <w:szCs w:val="24"/>
        </w:rPr>
        <w:t xml:space="preserve"> са 40 чланова,</w:t>
      </w:r>
    </w:p>
    <w:p w:rsidR="000F4071" w:rsidRPr="008D7327" w:rsidRDefault="005531D4" w:rsidP="004A734A">
      <w:pPr>
        <w:pStyle w:val="ListParagraph"/>
        <w:numPr>
          <w:ilvl w:val="0"/>
          <w:numId w:val="5"/>
        </w:numPr>
        <w:jc w:val="both"/>
        <w:rPr>
          <w:rFonts w:asciiTheme="minorHAnsi" w:eastAsia="Calibri" w:hAnsiTheme="minorHAnsi" w:cstheme="minorHAnsi"/>
          <w:sz w:val="24"/>
          <w:szCs w:val="24"/>
        </w:rPr>
      </w:pPr>
      <w:r w:rsidRPr="003C3FFB">
        <w:rPr>
          <w:rFonts w:asciiTheme="minorHAnsi" w:eastAsia="Calibri" w:hAnsiTheme="minorHAnsi" w:cstheme="minorHAnsi"/>
          <w:sz w:val="24"/>
          <w:szCs w:val="24"/>
        </w:rPr>
        <w:t>Удружење пензионера</w:t>
      </w:r>
      <w:r w:rsidR="00B632BE" w:rsidRPr="003C3FFB">
        <w:rPr>
          <w:rFonts w:asciiTheme="minorHAnsi" w:eastAsia="Calibri" w:hAnsiTheme="minorHAnsi" w:cstheme="minorHAnsi"/>
          <w:sz w:val="24"/>
          <w:szCs w:val="24"/>
        </w:rPr>
        <w:t>, са 350 чланова,</w:t>
      </w:r>
    </w:p>
    <w:p w:rsidR="008D7327" w:rsidRPr="008D7327" w:rsidRDefault="008D7327" w:rsidP="004A734A">
      <w:pPr>
        <w:pStyle w:val="ListParagraph"/>
        <w:numPr>
          <w:ilvl w:val="0"/>
          <w:numId w:val="5"/>
        </w:numPr>
        <w:jc w:val="both"/>
        <w:rPr>
          <w:rFonts w:asciiTheme="minorHAnsi" w:eastAsia="Calibri" w:hAnsiTheme="minorHAnsi" w:cstheme="minorHAnsi"/>
          <w:sz w:val="24"/>
          <w:szCs w:val="24"/>
        </w:rPr>
      </w:pPr>
      <w:r w:rsidRPr="008D7327">
        <w:rPr>
          <w:rFonts w:asciiTheme="minorHAnsi" w:eastAsia="Calibri" w:hAnsiTheme="minorHAnsi" w:cstheme="minorHAnsi"/>
          <w:sz w:val="24"/>
          <w:szCs w:val="24"/>
          <w:lang w:val="ru-RU"/>
        </w:rPr>
        <w:t xml:space="preserve">Удружење спортских ловаца </w:t>
      </w:r>
      <w:r w:rsidRPr="008D7327">
        <w:rPr>
          <w:rFonts w:asciiTheme="minorHAnsi" w:eastAsia="Calibri" w:hAnsiTheme="minorHAnsi" w:cstheme="minorHAnsi"/>
          <w:sz w:val="24"/>
          <w:szCs w:val="24"/>
        </w:rPr>
        <w:t>”</w:t>
      </w:r>
      <w:r w:rsidRPr="008D7327">
        <w:rPr>
          <w:rFonts w:asciiTheme="minorHAnsi" w:eastAsia="Calibri" w:hAnsiTheme="minorHAnsi" w:cstheme="minorHAnsi"/>
          <w:sz w:val="24"/>
          <w:szCs w:val="24"/>
          <w:lang w:val="ru-RU"/>
        </w:rPr>
        <w:t>Маркан</w:t>
      </w:r>
      <w:r w:rsidRPr="008D7327">
        <w:rPr>
          <w:rFonts w:asciiTheme="minorHAnsi" w:eastAsia="Calibri" w:hAnsiTheme="minorHAnsi" w:cstheme="minorHAnsi"/>
          <w:sz w:val="24"/>
          <w:szCs w:val="24"/>
        </w:rPr>
        <w:t>”</w:t>
      </w:r>
      <w:r>
        <w:rPr>
          <w:rFonts w:asciiTheme="minorHAnsi" w:eastAsia="Calibri" w:hAnsiTheme="minorHAnsi" w:cstheme="minorHAnsi"/>
          <w:sz w:val="24"/>
          <w:szCs w:val="24"/>
        </w:rPr>
        <w:t>, са 150 чланова,</w:t>
      </w:r>
    </w:p>
    <w:p w:rsidR="000F4071" w:rsidRPr="003C3FFB" w:rsidRDefault="005531D4" w:rsidP="004A734A">
      <w:pPr>
        <w:pStyle w:val="ListParagraph"/>
        <w:numPr>
          <w:ilvl w:val="0"/>
          <w:numId w:val="5"/>
        </w:numPr>
        <w:jc w:val="both"/>
        <w:rPr>
          <w:rFonts w:asciiTheme="minorHAnsi" w:eastAsia="Calibri" w:hAnsiTheme="minorHAnsi" w:cstheme="minorHAnsi"/>
          <w:sz w:val="24"/>
          <w:szCs w:val="24"/>
        </w:rPr>
      </w:pPr>
      <w:r w:rsidRPr="003C3FFB">
        <w:rPr>
          <w:rFonts w:asciiTheme="minorHAnsi" w:eastAsia="Calibri" w:hAnsiTheme="minorHAnsi" w:cstheme="minorHAnsi"/>
          <w:sz w:val="24"/>
          <w:szCs w:val="24"/>
        </w:rPr>
        <w:t>ОСД „Раднички”</w:t>
      </w:r>
      <w:r w:rsidR="00B632BE" w:rsidRPr="003C3FFB">
        <w:rPr>
          <w:rFonts w:asciiTheme="minorHAnsi" w:eastAsia="Calibri" w:hAnsiTheme="minorHAnsi" w:cstheme="minorHAnsi"/>
          <w:sz w:val="24"/>
          <w:szCs w:val="24"/>
        </w:rPr>
        <w:t xml:space="preserve">, </w:t>
      </w:r>
      <w:r w:rsidR="003C3FFB" w:rsidRPr="003C3FFB">
        <w:rPr>
          <w:rFonts w:asciiTheme="minorHAnsi" w:eastAsia="Calibri" w:hAnsiTheme="minorHAnsi" w:cstheme="minorHAnsi"/>
          <w:sz w:val="24"/>
          <w:szCs w:val="24"/>
        </w:rPr>
        <w:t xml:space="preserve">са </w:t>
      </w:r>
      <w:r w:rsidR="00B632BE" w:rsidRPr="003C3FFB">
        <w:rPr>
          <w:rFonts w:asciiTheme="minorHAnsi" w:eastAsia="Calibri" w:hAnsiTheme="minorHAnsi" w:cstheme="minorHAnsi"/>
          <w:sz w:val="24"/>
          <w:szCs w:val="24"/>
        </w:rPr>
        <w:t>50 чланова,</w:t>
      </w:r>
    </w:p>
    <w:p w:rsidR="000F4071" w:rsidRPr="003C3FFB" w:rsidRDefault="005531D4" w:rsidP="004A734A">
      <w:pPr>
        <w:pStyle w:val="ListParagraph"/>
        <w:numPr>
          <w:ilvl w:val="0"/>
          <w:numId w:val="5"/>
        </w:numPr>
        <w:jc w:val="both"/>
        <w:rPr>
          <w:rFonts w:asciiTheme="minorHAnsi" w:eastAsia="Calibri" w:hAnsiTheme="minorHAnsi" w:cstheme="minorHAnsi"/>
          <w:sz w:val="24"/>
          <w:szCs w:val="24"/>
        </w:rPr>
      </w:pPr>
      <w:r w:rsidRPr="003C3FFB">
        <w:rPr>
          <w:rFonts w:asciiTheme="minorHAnsi" w:eastAsia="Calibri" w:hAnsiTheme="minorHAnsi" w:cstheme="minorHAnsi"/>
          <w:sz w:val="24"/>
          <w:szCs w:val="24"/>
        </w:rPr>
        <w:t>УСР „Младица”</w:t>
      </w:r>
      <w:r w:rsidR="00B632BE" w:rsidRPr="003C3FFB">
        <w:rPr>
          <w:rFonts w:asciiTheme="minorHAnsi" w:eastAsia="Calibri" w:hAnsiTheme="minorHAnsi" w:cstheme="minorHAnsi"/>
          <w:sz w:val="24"/>
          <w:szCs w:val="24"/>
        </w:rPr>
        <w:t xml:space="preserve">, </w:t>
      </w:r>
      <w:r w:rsidR="003C3FFB" w:rsidRPr="003C3FFB">
        <w:rPr>
          <w:rFonts w:asciiTheme="minorHAnsi" w:eastAsia="Calibri" w:hAnsiTheme="minorHAnsi" w:cstheme="minorHAnsi"/>
          <w:sz w:val="24"/>
          <w:szCs w:val="24"/>
        </w:rPr>
        <w:t xml:space="preserve">са </w:t>
      </w:r>
      <w:r w:rsidR="00B632BE" w:rsidRPr="003C3FFB">
        <w:rPr>
          <w:rFonts w:asciiTheme="minorHAnsi" w:eastAsia="Calibri" w:hAnsiTheme="minorHAnsi" w:cstheme="minorHAnsi"/>
          <w:sz w:val="24"/>
          <w:szCs w:val="24"/>
        </w:rPr>
        <w:t>40 чланова,</w:t>
      </w:r>
    </w:p>
    <w:p w:rsidR="000F4071" w:rsidRPr="003C3FFB" w:rsidRDefault="005531D4" w:rsidP="004A734A">
      <w:pPr>
        <w:pStyle w:val="ListParagraph"/>
        <w:numPr>
          <w:ilvl w:val="0"/>
          <w:numId w:val="5"/>
        </w:numPr>
        <w:jc w:val="both"/>
        <w:rPr>
          <w:rFonts w:asciiTheme="minorHAnsi" w:eastAsia="Calibri" w:hAnsiTheme="minorHAnsi" w:cstheme="minorHAnsi"/>
          <w:sz w:val="24"/>
          <w:szCs w:val="24"/>
        </w:rPr>
      </w:pPr>
      <w:r w:rsidRPr="00DE04DA">
        <w:rPr>
          <w:rFonts w:asciiTheme="minorHAnsi" w:eastAsia="Calibri" w:hAnsiTheme="minorHAnsi" w:cstheme="minorHAnsi"/>
          <w:sz w:val="24"/>
          <w:szCs w:val="24"/>
          <w:lang w:val="ru-RU"/>
        </w:rPr>
        <w:t xml:space="preserve">Омладинска организација </w:t>
      </w:r>
      <w:r w:rsidR="00ED15BC" w:rsidRPr="003C3FFB">
        <w:rPr>
          <w:rFonts w:asciiTheme="minorHAnsi" w:eastAsia="Calibri" w:hAnsiTheme="minorHAnsi" w:cstheme="minorHAnsi"/>
          <w:sz w:val="24"/>
          <w:szCs w:val="24"/>
        </w:rPr>
        <w:t>”</w:t>
      </w:r>
      <w:r w:rsidRPr="00DE04DA">
        <w:rPr>
          <w:rFonts w:asciiTheme="minorHAnsi" w:eastAsia="Calibri" w:hAnsiTheme="minorHAnsi" w:cstheme="minorHAnsi"/>
          <w:sz w:val="24"/>
          <w:szCs w:val="24"/>
          <w:lang w:val="ru-RU"/>
        </w:rPr>
        <w:t>ФАМА</w:t>
      </w:r>
      <w:r w:rsidR="00ED15BC" w:rsidRPr="003C3FFB">
        <w:rPr>
          <w:rFonts w:asciiTheme="minorHAnsi" w:eastAsia="Calibri" w:hAnsiTheme="minorHAnsi" w:cstheme="minorHAnsi"/>
          <w:sz w:val="24"/>
          <w:szCs w:val="24"/>
        </w:rPr>
        <w:t>”</w:t>
      </w:r>
      <w:r w:rsidR="00B632BE" w:rsidRPr="003C3FFB">
        <w:rPr>
          <w:rFonts w:asciiTheme="minorHAnsi" w:eastAsia="Calibri" w:hAnsiTheme="minorHAnsi" w:cstheme="minorHAnsi"/>
          <w:sz w:val="24"/>
          <w:szCs w:val="24"/>
        </w:rPr>
        <w:t>, са 20 чланова,</w:t>
      </w:r>
    </w:p>
    <w:p w:rsidR="000F4071" w:rsidRPr="003C3FFB" w:rsidRDefault="005531D4" w:rsidP="004A734A">
      <w:pPr>
        <w:pStyle w:val="ListParagraph"/>
        <w:numPr>
          <w:ilvl w:val="0"/>
          <w:numId w:val="5"/>
        </w:numPr>
        <w:jc w:val="both"/>
        <w:rPr>
          <w:rFonts w:asciiTheme="minorHAnsi" w:eastAsia="Calibri" w:hAnsiTheme="minorHAnsi" w:cstheme="minorHAnsi"/>
          <w:sz w:val="24"/>
          <w:szCs w:val="24"/>
        </w:rPr>
      </w:pPr>
      <w:r w:rsidRPr="003C3FFB">
        <w:rPr>
          <w:rFonts w:asciiTheme="minorHAnsi" w:eastAsia="Calibri" w:hAnsiTheme="minorHAnsi" w:cstheme="minorHAnsi"/>
          <w:sz w:val="24"/>
          <w:szCs w:val="24"/>
        </w:rPr>
        <w:t>Борачка организација</w:t>
      </w:r>
      <w:r w:rsidR="00B632BE" w:rsidRPr="003C3FFB">
        <w:rPr>
          <w:rFonts w:asciiTheme="minorHAnsi" w:eastAsia="Calibri" w:hAnsiTheme="minorHAnsi" w:cstheme="minorHAnsi"/>
          <w:sz w:val="24"/>
          <w:szCs w:val="24"/>
        </w:rPr>
        <w:t>, са 200 чланова,</w:t>
      </w:r>
    </w:p>
    <w:p w:rsidR="000F4071" w:rsidRPr="003C3FFB" w:rsidRDefault="005531D4" w:rsidP="004A734A">
      <w:pPr>
        <w:pStyle w:val="ListParagraph"/>
        <w:numPr>
          <w:ilvl w:val="0"/>
          <w:numId w:val="5"/>
        </w:numPr>
        <w:jc w:val="both"/>
        <w:rPr>
          <w:rFonts w:asciiTheme="minorHAnsi" w:eastAsia="Calibri" w:hAnsiTheme="minorHAnsi" w:cstheme="minorHAnsi"/>
          <w:sz w:val="24"/>
          <w:szCs w:val="24"/>
        </w:rPr>
      </w:pPr>
      <w:r w:rsidRPr="003C3FFB">
        <w:rPr>
          <w:rFonts w:asciiTheme="minorHAnsi" w:eastAsia="Calibri" w:hAnsiTheme="minorHAnsi" w:cstheme="minorHAnsi"/>
          <w:sz w:val="24"/>
          <w:szCs w:val="24"/>
        </w:rPr>
        <w:lastRenderedPageBreak/>
        <w:t>БПК „Препород”</w:t>
      </w:r>
      <w:r w:rsidR="00B632BE" w:rsidRPr="003C3FFB">
        <w:rPr>
          <w:rFonts w:asciiTheme="minorHAnsi" w:eastAsia="Calibri" w:hAnsiTheme="minorHAnsi" w:cstheme="minorHAnsi"/>
          <w:sz w:val="24"/>
          <w:szCs w:val="24"/>
        </w:rPr>
        <w:t xml:space="preserve">, </w:t>
      </w:r>
      <w:r w:rsidR="003C3FFB" w:rsidRPr="003C3FFB">
        <w:rPr>
          <w:rFonts w:asciiTheme="minorHAnsi" w:eastAsia="Calibri" w:hAnsiTheme="minorHAnsi" w:cstheme="minorHAnsi"/>
          <w:sz w:val="24"/>
          <w:szCs w:val="24"/>
        </w:rPr>
        <w:t>са 100 чланова и</w:t>
      </w:r>
    </w:p>
    <w:p w:rsidR="000F4071" w:rsidRPr="00DE04DA" w:rsidRDefault="005531D4" w:rsidP="004A734A">
      <w:pPr>
        <w:pStyle w:val="ListParagraph"/>
        <w:numPr>
          <w:ilvl w:val="0"/>
          <w:numId w:val="5"/>
        </w:numPr>
        <w:jc w:val="both"/>
        <w:rPr>
          <w:rFonts w:asciiTheme="minorHAnsi" w:eastAsia="Calibri" w:hAnsiTheme="minorHAnsi" w:cstheme="minorHAnsi"/>
          <w:sz w:val="24"/>
          <w:szCs w:val="24"/>
          <w:lang w:val="ru-RU"/>
        </w:rPr>
      </w:pPr>
      <w:r w:rsidRPr="00DE04DA">
        <w:rPr>
          <w:rFonts w:asciiTheme="minorHAnsi" w:eastAsia="Calibri" w:hAnsiTheme="minorHAnsi" w:cstheme="minorHAnsi"/>
          <w:sz w:val="24"/>
          <w:szCs w:val="24"/>
          <w:lang w:val="ru-RU"/>
        </w:rPr>
        <w:t>Црвени крст Ново Горажде</w:t>
      </w:r>
      <w:r w:rsidR="003C3FFB" w:rsidRPr="003C3FFB">
        <w:rPr>
          <w:rFonts w:asciiTheme="minorHAnsi" w:eastAsia="Calibri" w:hAnsiTheme="minorHAnsi" w:cstheme="minorHAnsi"/>
          <w:sz w:val="24"/>
          <w:szCs w:val="24"/>
        </w:rPr>
        <w:t xml:space="preserve"> са 15 чланова.</w:t>
      </w:r>
    </w:p>
    <w:p w:rsidR="00A17A0A" w:rsidRPr="00DE04DA" w:rsidRDefault="00A17A0A" w:rsidP="00CE12CD">
      <w:pPr>
        <w:jc w:val="both"/>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За даљи развој општи</w:t>
      </w:r>
      <w:r w:rsidR="00742303">
        <w:rPr>
          <w:rFonts w:asciiTheme="minorHAnsi" w:eastAsia="Calibri" w:hAnsiTheme="minorHAnsi" w:cstheme="minorHAnsi"/>
          <w:lang w:val="ru-RU"/>
        </w:rPr>
        <w:t>не треба радити на активном уче</w:t>
      </w:r>
      <w:r w:rsidRPr="00DE04DA">
        <w:rPr>
          <w:rFonts w:asciiTheme="minorHAnsi" w:eastAsia="Calibri" w:hAnsiTheme="minorHAnsi" w:cstheme="minorHAnsi"/>
          <w:lang w:val="ru-RU"/>
        </w:rPr>
        <w:t>шћу грађана у свим процесима битним за будућност Општине, а у том смислу највеће очекивање је према организацијама цивилног друштва.</w:t>
      </w:r>
    </w:p>
    <w:p w:rsidR="000F4071" w:rsidRPr="00DE04DA" w:rsidRDefault="000F4071" w:rsidP="00CE12CD">
      <w:pPr>
        <w:rPr>
          <w:rFonts w:asciiTheme="minorHAnsi" w:eastAsia="Calibri" w:hAnsiTheme="minorHAnsi" w:cstheme="minorHAnsi"/>
          <w:b/>
          <w:i/>
          <w:color w:val="2F5496"/>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Због финансијских проблема у којима се нашла општина Ново Горажде и активностима на стабилизацији Буџета није било значајнијег издвајања буџетских средстава за НВО. Током 2019. године из Буџета општине Ново Горажде издвојено је 30</w:t>
      </w:r>
      <w:r w:rsidR="00742303">
        <w:rPr>
          <w:rFonts w:asciiTheme="minorHAnsi" w:eastAsia="Calibri" w:hAnsiTheme="minorHAnsi" w:cstheme="minorHAnsi"/>
        </w:rPr>
        <w:t>.</w:t>
      </w:r>
      <w:r w:rsidRPr="00DE04DA">
        <w:rPr>
          <w:rFonts w:asciiTheme="minorHAnsi" w:eastAsia="Calibri" w:hAnsiTheme="minorHAnsi" w:cstheme="minorHAnsi"/>
          <w:lang w:val="ru-RU"/>
        </w:rPr>
        <w:t>000 КМ за пројекте који су на основу Јавног позива за додјелу средстава гранта изабрани</w:t>
      </w:r>
      <w:r w:rsidR="00432D2F">
        <w:rPr>
          <w:rFonts w:asciiTheme="minorHAnsi" w:eastAsia="Calibri" w:hAnsiTheme="minorHAnsi" w:cstheme="minorHAnsi"/>
          <w:lang w:val="ru-RU"/>
        </w:rPr>
        <w:t xml:space="preserve"> и то</w:t>
      </w:r>
      <w:r w:rsidRPr="00DE04DA">
        <w:rPr>
          <w:rFonts w:asciiTheme="minorHAnsi" w:eastAsia="Calibri" w:hAnsiTheme="minorHAnsi" w:cstheme="minorHAnsi"/>
          <w:lang w:val="ru-RU"/>
        </w:rPr>
        <w:t>:</w:t>
      </w:r>
      <w:r w:rsidRPr="00DE04DA">
        <w:rPr>
          <w:rFonts w:asciiTheme="minorHAnsi" w:eastAsia="Calibri" w:hAnsiTheme="minorHAnsi" w:cstheme="minorHAnsi"/>
          <w:sz w:val="14"/>
          <w:szCs w:val="14"/>
          <w:lang w:val="ru-RU"/>
        </w:rPr>
        <w:t xml:space="preserve">  </w:t>
      </w:r>
      <w:r w:rsidRPr="00DE04DA">
        <w:rPr>
          <w:rFonts w:asciiTheme="minorHAnsi" w:eastAsia="Calibri" w:hAnsiTheme="minorHAnsi" w:cstheme="minorHAnsi"/>
          <w:lang w:val="ru-RU"/>
        </w:rPr>
        <w:t xml:space="preserve">пројекат ЈУ Народна библиотека </w:t>
      </w:r>
      <w:r w:rsidR="00250016" w:rsidRPr="00CE12CD">
        <w:rPr>
          <w:rFonts w:asciiTheme="minorHAnsi" w:eastAsia="Calibri" w:hAnsiTheme="minorHAnsi" w:cstheme="minorHAnsi"/>
        </w:rPr>
        <w:t>”</w:t>
      </w:r>
      <w:r w:rsidRPr="00DE04DA">
        <w:rPr>
          <w:rFonts w:asciiTheme="minorHAnsi" w:eastAsia="Calibri" w:hAnsiTheme="minorHAnsi" w:cstheme="minorHAnsi"/>
          <w:lang w:val="ru-RU"/>
        </w:rPr>
        <w:t>Божидар Горажданин</w:t>
      </w:r>
      <w:r w:rsidR="00250016" w:rsidRPr="00CE12CD">
        <w:rPr>
          <w:rFonts w:asciiTheme="minorHAnsi" w:eastAsia="Calibri" w:hAnsiTheme="minorHAnsi" w:cstheme="minorHAnsi"/>
        </w:rPr>
        <w:t>”</w:t>
      </w:r>
      <w:r w:rsidRPr="00DE04DA">
        <w:rPr>
          <w:rFonts w:asciiTheme="minorHAnsi" w:eastAsia="Calibri" w:hAnsiTheme="minorHAnsi" w:cstheme="minorHAnsi"/>
          <w:lang w:val="ru-RU"/>
        </w:rPr>
        <w:t xml:space="preserve"> из Новог Горажда</w:t>
      </w:r>
      <w:r w:rsidR="0093434B" w:rsidRPr="00CE12CD">
        <w:rPr>
          <w:rFonts w:asciiTheme="minorHAnsi" w:eastAsia="Calibri" w:hAnsiTheme="minorHAnsi" w:cstheme="minorHAnsi"/>
        </w:rPr>
        <w:t>;</w:t>
      </w:r>
      <w:r w:rsidRPr="00DE04DA">
        <w:rPr>
          <w:rFonts w:asciiTheme="minorHAnsi" w:eastAsia="Calibri" w:hAnsiTheme="minorHAnsi" w:cstheme="minorHAnsi"/>
          <w:lang w:val="ru-RU"/>
        </w:rPr>
        <w:t xml:space="preserve"> </w:t>
      </w:r>
      <w:r w:rsidR="00250016" w:rsidRPr="00CE12CD">
        <w:rPr>
          <w:rFonts w:asciiTheme="minorHAnsi" w:eastAsia="Calibri" w:hAnsiTheme="minorHAnsi" w:cstheme="minorHAnsi"/>
        </w:rPr>
        <w:t>”</w:t>
      </w:r>
      <w:r w:rsidRPr="00DE04DA">
        <w:rPr>
          <w:rFonts w:asciiTheme="minorHAnsi" w:eastAsia="Calibri" w:hAnsiTheme="minorHAnsi" w:cstheme="minorHAnsi"/>
          <w:lang w:val="ru-RU"/>
        </w:rPr>
        <w:t>Горажданска штампарија 1519</w:t>
      </w:r>
      <w:r w:rsidR="002E7F16" w:rsidRPr="00CE12CD">
        <w:rPr>
          <w:rFonts w:asciiTheme="minorHAnsi" w:eastAsia="Calibri" w:hAnsiTheme="minorHAnsi" w:cstheme="minorHAnsi"/>
        </w:rPr>
        <w:t>-</w:t>
      </w:r>
      <w:r w:rsidRPr="00DE04DA">
        <w:rPr>
          <w:rFonts w:asciiTheme="minorHAnsi" w:eastAsia="Calibri" w:hAnsiTheme="minorHAnsi" w:cstheme="minorHAnsi"/>
          <w:lang w:val="ru-RU"/>
        </w:rPr>
        <w:t xml:space="preserve"> 1523</w:t>
      </w:r>
      <w:r w:rsidR="00250016" w:rsidRPr="00CE12CD">
        <w:rPr>
          <w:rFonts w:asciiTheme="minorHAnsi" w:eastAsia="Calibri" w:hAnsiTheme="minorHAnsi" w:cstheme="minorHAnsi"/>
        </w:rPr>
        <w:t>”</w:t>
      </w:r>
      <w:r w:rsidRPr="00DE04DA">
        <w:rPr>
          <w:rFonts w:asciiTheme="minorHAnsi" w:eastAsia="Calibri" w:hAnsiTheme="minorHAnsi" w:cstheme="minorHAnsi"/>
          <w:lang w:val="ru-RU"/>
        </w:rPr>
        <w:t xml:space="preserve"> пројекат СПКД</w:t>
      </w:r>
      <w:r w:rsidR="0093434B" w:rsidRPr="00CE12CD">
        <w:rPr>
          <w:rFonts w:asciiTheme="minorHAnsi" w:eastAsia="Calibri" w:hAnsiTheme="minorHAnsi" w:cstheme="minorHAnsi"/>
        </w:rPr>
        <w:t xml:space="preserve"> </w:t>
      </w:r>
      <w:r w:rsidR="00250016" w:rsidRPr="00CE12CD">
        <w:rPr>
          <w:rFonts w:asciiTheme="minorHAnsi" w:eastAsia="Calibri" w:hAnsiTheme="minorHAnsi" w:cstheme="minorHAnsi"/>
        </w:rPr>
        <w:t>”</w:t>
      </w:r>
      <w:r w:rsidRPr="00DE04DA">
        <w:rPr>
          <w:rFonts w:asciiTheme="minorHAnsi" w:eastAsia="Calibri" w:hAnsiTheme="minorHAnsi" w:cstheme="minorHAnsi"/>
          <w:lang w:val="ru-RU"/>
        </w:rPr>
        <w:t>Просвјета</w:t>
      </w:r>
      <w:r w:rsidR="00250016" w:rsidRPr="00CE12CD">
        <w:rPr>
          <w:rFonts w:asciiTheme="minorHAnsi" w:eastAsia="Calibri" w:hAnsiTheme="minorHAnsi" w:cstheme="minorHAnsi"/>
        </w:rPr>
        <w:t>”</w:t>
      </w:r>
      <w:r w:rsidRPr="00DE04DA">
        <w:rPr>
          <w:rFonts w:asciiTheme="minorHAnsi" w:eastAsia="Calibri" w:hAnsiTheme="minorHAnsi" w:cstheme="minorHAnsi"/>
          <w:lang w:val="ru-RU"/>
        </w:rPr>
        <w:t xml:space="preserve"> из Новог Горажда</w:t>
      </w:r>
      <w:r w:rsidR="0093434B" w:rsidRPr="00CE12CD">
        <w:rPr>
          <w:rFonts w:asciiTheme="minorHAnsi" w:eastAsia="Calibri" w:hAnsiTheme="minorHAnsi" w:cstheme="minorHAnsi"/>
        </w:rPr>
        <w:t>;</w:t>
      </w:r>
      <w:r w:rsidRPr="00DE04DA">
        <w:rPr>
          <w:rFonts w:asciiTheme="minorHAnsi" w:eastAsia="Calibri" w:hAnsiTheme="minorHAnsi" w:cstheme="minorHAnsi"/>
          <w:lang w:val="ru-RU"/>
        </w:rPr>
        <w:t xml:space="preserve"> </w:t>
      </w:r>
      <w:r w:rsidR="00250016" w:rsidRPr="00CE12CD">
        <w:rPr>
          <w:rFonts w:asciiTheme="minorHAnsi" w:eastAsia="Calibri" w:hAnsiTheme="minorHAnsi" w:cstheme="minorHAnsi"/>
        </w:rPr>
        <w:t>”</w:t>
      </w:r>
      <w:r w:rsidRPr="00DE04DA">
        <w:rPr>
          <w:rFonts w:asciiTheme="minorHAnsi" w:eastAsia="Calibri" w:hAnsiTheme="minorHAnsi" w:cstheme="minorHAnsi"/>
          <w:lang w:val="ru-RU"/>
        </w:rPr>
        <w:t>Организација културних манифестација</w:t>
      </w:r>
      <w:r w:rsidR="002E7F16" w:rsidRPr="00CE12CD">
        <w:rPr>
          <w:rFonts w:asciiTheme="minorHAnsi" w:eastAsia="Calibri" w:hAnsiTheme="minorHAnsi" w:cstheme="minorHAnsi"/>
        </w:rPr>
        <w:t>-</w:t>
      </w:r>
      <w:r w:rsidRPr="00DE04DA">
        <w:rPr>
          <w:rFonts w:asciiTheme="minorHAnsi" w:eastAsia="Calibri" w:hAnsiTheme="minorHAnsi" w:cstheme="minorHAnsi"/>
          <w:lang w:val="ru-RU"/>
        </w:rPr>
        <w:t>Очување српске културе и традиције у Новом Горажду</w:t>
      </w:r>
      <w:r w:rsidR="00250016" w:rsidRPr="00CE12CD">
        <w:rPr>
          <w:rFonts w:asciiTheme="minorHAnsi" w:eastAsia="Calibri" w:hAnsiTheme="minorHAnsi" w:cstheme="minorHAnsi"/>
        </w:rPr>
        <w:t>”</w:t>
      </w:r>
      <w:r w:rsidRPr="00DE04DA">
        <w:rPr>
          <w:rFonts w:asciiTheme="minorHAnsi" w:eastAsia="Calibri" w:hAnsiTheme="minorHAnsi" w:cstheme="minorHAnsi"/>
          <w:lang w:val="ru-RU"/>
        </w:rPr>
        <w:t>. Ови пројекти су реализовани у години Јубилеја 500 година Горажданске штампарије.</w:t>
      </w:r>
    </w:p>
    <w:p w:rsidR="000F4071" w:rsidRPr="00DE04DA" w:rsidRDefault="000F4071" w:rsidP="00CE12CD">
      <w:pPr>
        <w:rPr>
          <w:rFonts w:asciiTheme="minorHAnsi" w:eastAsia="Calibri" w:hAnsiTheme="minorHAnsi" w:cstheme="minorHAnsi"/>
          <w:color w:val="FF0000"/>
          <w:lang w:val="ru-RU"/>
        </w:rPr>
      </w:pPr>
    </w:p>
    <w:p w:rsidR="000F4071" w:rsidRPr="00DE04DA" w:rsidRDefault="000F4071" w:rsidP="00CE12CD">
      <w:pPr>
        <w:rPr>
          <w:rFonts w:asciiTheme="minorHAnsi" w:eastAsia="Calibri" w:hAnsiTheme="minorHAnsi" w:cstheme="minorHAnsi"/>
          <w:b/>
          <w:i/>
          <w:color w:val="2F5496"/>
          <w:lang w:val="ru-RU"/>
        </w:rPr>
      </w:pPr>
    </w:p>
    <w:p w:rsidR="000F4071" w:rsidRPr="00DE04DA" w:rsidRDefault="005531D4" w:rsidP="00CE12CD">
      <w:pPr>
        <w:rPr>
          <w:rFonts w:asciiTheme="minorHAnsi" w:eastAsia="Calibri" w:hAnsiTheme="minorHAnsi" w:cstheme="minorHAnsi"/>
          <w:b/>
          <w:i/>
          <w:color w:val="1F3864" w:themeColor="accent1" w:themeShade="80"/>
          <w:lang w:val="ru-RU"/>
        </w:rPr>
      </w:pPr>
      <w:r w:rsidRPr="00DE04DA">
        <w:rPr>
          <w:rFonts w:asciiTheme="minorHAnsi" w:eastAsia="Calibri" w:hAnsiTheme="minorHAnsi" w:cstheme="minorHAnsi"/>
          <w:b/>
          <w:i/>
          <w:color w:val="1F3864" w:themeColor="accent1" w:themeShade="80"/>
          <w:lang w:val="ru-RU"/>
        </w:rPr>
        <w:t>Закључак</w:t>
      </w:r>
    </w:p>
    <w:p w:rsidR="00E86184" w:rsidRPr="00DE04DA" w:rsidRDefault="005531D4" w:rsidP="00CE12CD">
      <w:pPr>
        <w:jc w:val="both"/>
        <w:rPr>
          <w:rFonts w:asciiTheme="minorHAnsi" w:eastAsia="Calibri" w:hAnsiTheme="minorHAnsi" w:cstheme="minorHAnsi"/>
          <w:i/>
          <w:color w:val="1F3864" w:themeColor="accent1" w:themeShade="80"/>
          <w:lang w:val="ru-RU"/>
        </w:rPr>
      </w:pPr>
      <w:r w:rsidRPr="00DE04DA">
        <w:rPr>
          <w:rFonts w:asciiTheme="minorHAnsi" w:eastAsia="Calibri" w:hAnsiTheme="minorHAnsi" w:cstheme="minorHAnsi"/>
          <w:i/>
          <w:color w:val="1F3864" w:themeColor="accent1" w:themeShade="80"/>
          <w:lang w:val="ru-RU"/>
        </w:rPr>
        <w:t>У погледу здравствене заптите, општина Ново Горажде требала би да покрене иницијативу за оживљавање посебног осигурања за пољопривреднике</w:t>
      </w:r>
      <w:r w:rsidR="00DB34C3">
        <w:rPr>
          <w:rFonts w:asciiTheme="minorHAnsi" w:eastAsia="Calibri" w:hAnsiTheme="minorHAnsi" w:cstheme="minorHAnsi"/>
          <w:i/>
          <w:color w:val="1F3864" w:themeColor="accent1" w:themeShade="80"/>
          <w:lang w:val="ru-RU"/>
        </w:rPr>
        <w:t xml:space="preserve"> с</w:t>
      </w:r>
      <w:r w:rsidR="00432D2F">
        <w:rPr>
          <w:rFonts w:asciiTheme="minorHAnsi" w:eastAsia="Calibri" w:hAnsiTheme="minorHAnsi" w:cstheme="minorHAnsi"/>
          <w:i/>
          <w:color w:val="1F3864" w:themeColor="accent1" w:themeShade="80"/>
          <w:lang w:val="ru-RU"/>
        </w:rPr>
        <w:t xml:space="preserve"> обзиром да већина пољопривредника није здравствено осигурана</w:t>
      </w:r>
      <w:r w:rsidRPr="00DE04DA">
        <w:rPr>
          <w:rFonts w:asciiTheme="minorHAnsi" w:eastAsia="Calibri" w:hAnsiTheme="minorHAnsi" w:cstheme="minorHAnsi"/>
          <w:i/>
          <w:color w:val="1F3864" w:themeColor="accent1" w:themeShade="80"/>
          <w:lang w:val="ru-RU"/>
        </w:rPr>
        <w:t>. Због недовољне информисаности</w:t>
      </w:r>
      <w:r w:rsidR="0084356A">
        <w:rPr>
          <w:rFonts w:asciiTheme="minorHAnsi" w:eastAsia="Calibri" w:hAnsiTheme="minorHAnsi" w:cstheme="minorHAnsi"/>
          <w:i/>
          <w:color w:val="1F3864" w:themeColor="accent1" w:themeShade="80"/>
        </w:rPr>
        <w:t>,</w:t>
      </w:r>
      <w:r w:rsidRPr="00DE04DA">
        <w:rPr>
          <w:rFonts w:asciiTheme="minorHAnsi" w:eastAsia="Calibri" w:hAnsiTheme="minorHAnsi" w:cstheme="minorHAnsi"/>
          <w:i/>
          <w:color w:val="1F3864" w:themeColor="accent1" w:themeShade="80"/>
          <w:lang w:val="ru-RU"/>
        </w:rPr>
        <w:t xml:space="preserve"> грађани у руралним подручјима не знају да ли имају право на здравствену заштиту</w:t>
      </w:r>
      <w:r w:rsidR="007F0110" w:rsidRPr="00DE04DA">
        <w:rPr>
          <w:rFonts w:asciiTheme="minorHAnsi" w:eastAsia="Calibri" w:hAnsiTheme="minorHAnsi" w:cstheme="minorHAnsi"/>
          <w:i/>
          <w:color w:val="1F3864" w:themeColor="accent1" w:themeShade="80"/>
          <w:lang w:val="ru-RU"/>
        </w:rPr>
        <w:t xml:space="preserve"> </w:t>
      </w:r>
      <w:r w:rsidR="007F0110" w:rsidRPr="00CE12CD">
        <w:rPr>
          <w:rFonts w:asciiTheme="minorHAnsi" w:eastAsia="Calibri" w:hAnsiTheme="minorHAnsi" w:cstheme="minorHAnsi"/>
          <w:i/>
          <w:color w:val="1F3864" w:themeColor="accent1" w:themeShade="80"/>
          <w:lang w:val="sr-Cyrl-BA"/>
        </w:rPr>
        <w:t xml:space="preserve">и </w:t>
      </w:r>
      <w:r w:rsidR="007F0110" w:rsidRPr="00DE04DA">
        <w:rPr>
          <w:rFonts w:asciiTheme="minorHAnsi" w:eastAsia="Calibri" w:hAnsiTheme="minorHAnsi" w:cstheme="minorHAnsi"/>
          <w:i/>
          <w:color w:val="1F3864" w:themeColor="accent1" w:themeShade="80"/>
          <w:lang w:val="ru-RU"/>
        </w:rPr>
        <w:t>по којем основу</w:t>
      </w:r>
      <w:r w:rsidRPr="00DE04DA">
        <w:rPr>
          <w:rFonts w:asciiTheme="minorHAnsi" w:eastAsia="Calibri" w:hAnsiTheme="minorHAnsi" w:cstheme="minorHAnsi"/>
          <w:i/>
          <w:color w:val="1F3864" w:themeColor="accent1" w:themeShade="80"/>
          <w:lang w:val="ru-RU"/>
        </w:rPr>
        <w:t>. Стога би општина, директно на терену могла утицати да дође до одређених помака</w:t>
      </w:r>
      <w:r w:rsidR="00D12603" w:rsidRPr="00DE04DA">
        <w:rPr>
          <w:rFonts w:asciiTheme="minorHAnsi" w:eastAsia="Calibri" w:hAnsiTheme="minorHAnsi" w:cstheme="minorHAnsi"/>
          <w:i/>
          <w:color w:val="1F3864" w:themeColor="accent1" w:themeShade="80"/>
          <w:lang w:val="ru-RU"/>
        </w:rPr>
        <w:t xml:space="preserve"> </w:t>
      </w:r>
      <w:r w:rsidR="00D12603" w:rsidRPr="00CE12CD">
        <w:rPr>
          <w:rFonts w:asciiTheme="minorHAnsi" w:eastAsia="Calibri" w:hAnsiTheme="minorHAnsi" w:cstheme="minorHAnsi"/>
          <w:i/>
          <w:color w:val="1F3864" w:themeColor="accent1" w:themeShade="80"/>
        </w:rPr>
        <w:t>кроз израду социјалне карте и других активности</w:t>
      </w:r>
      <w:r w:rsidRPr="00DE04DA">
        <w:rPr>
          <w:rFonts w:asciiTheme="minorHAnsi" w:eastAsia="Calibri" w:hAnsiTheme="minorHAnsi" w:cstheme="minorHAnsi"/>
          <w:i/>
          <w:color w:val="1F3864" w:themeColor="accent1" w:themeShade="80"/>
          <w:lang w:val="ru-RU"/>
        </w:rPr>
        <w:t>.</w:t>
      </w:r>
      <w:r w:rsidR="00E86184" w:rsidRPr="00CE12CD">
        <w:rPr>
          <w:rFonts w:asciiTheme="minorHAnsi" w:eastAsia="Calibri" w:hAnsiTheme="minorHAnsi" w:cstheme="minorHAnsi"/>
          <w:i/>
          <w:color w:val="1F3864" w:themeColor="accent1" w:themeShade="80"/>
        </w:rPr>
        <w:t xml:space="preserve"> </w:t>
      </w:r>
      <w:r w:rsidR="00E86184" w:rsidRPr="00DE04DA">
        <w:rPr>
          <w:rFonts w:asciiTheme="minorHAnsi" w:eastAsia="Calibri" w:hAnsiTheme="minorHAnsi" w:cstheme="minorHAnsi"/>
          <w:i/>
          <w:color w:val="1F3864" w:themeColor="accent1" w:themeShade="80"/>
          <w:lang w:val="ru-RU"/>
        </w:rPr>
        <w:t xml:space="preserve">У здравству је неопходно обезбјеђење </w:t>
      </w:r>
      <w:r w:rsidR="0084356A">
        <w:rPr>
          <w:rFonts w:asciiTheme="minorHAnsi" w:eastAsia="Calibri" w:hAnsiTheme="minorHAnsi" w:cstheme="minorHAnsi"/>
          <w:i/>
          <w:color w:val="1F3864" w:themeColor="accent1" w:themeShade="80"/>
        </w:rPr>
        <w:t>додатног броја</w:t>
      </w:r>
      <w:r w:rsidR="00E86184" w:rsidRPr="00DE04DA">
        <w:rPr>
          <w:rFonts w:asciiTheme="minorHAnsi" w:eastAsia="Calibri" w:hAnsiTheme="minorHAnsi" w:cstheme="minorHAnsi"/>
          <w:i/>
          <w:color w:val="1F3864" w:themeColor="accent1" w:themeShade="80"/>
          <w:lang w:val="ru-RU"/>
        </w:rPr>
        <w:t xml:space="preserve"> </w:t>
      </w:r>
      <w:r w:rsidR="00E86184" w:rsidRPr="00CE12CD">
        <w:rPr>
          <w:rFonts w:asciiTheme="minorHAnsi" w:eastAsia="Calibri" w:hAnsiTheme="minorHAnsi" w:cstheme="minorHAnsi"/>
          <w:i/>
          <w:color w:val="1F3864" w:themeColor="accent1" w:themeShade="80"/>
        </w:rPr>
        <w:t>љекара</w:t>
      </w:r>
      <w:r w:rsidR="00E86184" w:rsidRPr="00DE04DA">
        <w:rPr>
          <w:rFonts w:asciiTheme="minorHAnsi" w:eastAsia="Calibri" w:hAnsiTheme="minorHAnsi" w:cstheme="minorHAnsi"/>
          <w:i/>
          <w:color w:val="1F3864" w:themeColor="accent1" w:themeShade="80"/>
          <w:lang w:val="ru-RU"/>
        </w:rPr>
        <w:t xml:space="preserve"> и здравствених радника како би био покривен 24-часовни период здравственим услугама. Такође, опремање Дома здравља је један од проблема, у првом реду са</w:t>
      </w:r>
      <w:r w:rsidR="003F444F">
        <w:rPr>
          <w:rFonts w:asciiTheme="minorHAnsi" w:eastAsia="Calibri" w:hAnsiTheme="minorHAnsi" w:cstheme="minorHAnsi"/>
          <w:i/>
          <w:color w:val="1F3864" w:themeColor="accent1" w:themeShade="80"/>
          <w:lang w:val="ru-RU"/>
        </w:rPr>
        <w:t xml:space="preserve"> стоматолошком столицом, теренским</w:t>
      </w:r>
      <w:r w:rsidR="00E86184" w:rsidRPr="00DE04DA">
        <w:rPr>
          <w:rFonts w:asciiTheme="minorHAnsi" w:eastAsia="Calibri" w:hAnsiTheme="minorHAnsi" w:cstheme="minorHAnsi"/>
          <w:i/>
          <w:color w:val="1F3864" w:themeColor="accent1" w:themeShade="80"/>
          <w:lang w:val="ru-RU"/>
        </w:rPr>
        <w:t xml:space="preserve"> санитетским возилом и осталом медицинском опремом и уређајима.</w:t>
      </w:r>
    </w:p>
    <w:p w:rsidR="00E86184" w:rsidRPr="00DE04DA" w:rsidRDefault="00E86184" w:rsidP="00CE12CD">
      <w:pPr>
        <w:jc w:val="both"/>
        <w:rPr>
          <w:rFonts w:asciiTheme="minorHAnsi" w:eastAsia="Calibri" w:hAnsiTheme="minorHAnsi" w:cstheme="minorHAnsi"/>
          <w:i/>
          <w:color w:val="1F3864" w:themeColor="accent1" w:themeShade="80"/>
          <w:lang w:val="ru-RU"/>
        </w:rPr>
      </w:pPr>
    </w:p>
    <w:p w:rsidR="00A82E9F" w:rsidRPr="00CE12CD" w:rsidRDefault="00E86184" w:rsidP="00CE12CD">
      <w:pPr>
        <w:pBdr>
          <w:top w:val="nil"/>
          <w:left w:val="nil"/>
          <w:bottom w:val="nil"/>
          <w:right w:val="nil"/>
          <w:between w:val="nil"/>
        </w:pBdr>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 xml:space="preserve">Главни проблем школства је што </w:t>
      </w:r>
      <w:r w:rsidRPr="00CE12CD">
        <w:rPr>
          <w:rFonts w:asciiTheme="minorHAnsi" w:eastAsia="Calibri" w:hAnsiTheme="minorHAnsi" w:cstheme="minorHAnsi"/>
          <w:i/>
          <w:color w:val="1F3864" w:themeColor="accent1" w:themeShade="80"/>
        </w:rPr>
        <w:t>у општини Ново Горажде није основана матична</w:t>
      </w:r>
      <w:r w:rsidRPr="00DE04DA">
        <w:rPr>
          <w:rFonts w:asciiTheme="minorHAnsi" w:eastAsia="Calibri" w:hAnsiTheme="minorHAnsi" w:cstheme="minorHAnsi"/>
          <w:i/>
          <w:color w:val="1F3864" w:themeColor="accent1" w:themeShade="80"/>
          <w:lang w:val="ru-RU"/>
        </w:rPr>
        <w:t xml:space="preserve"> </w:t>
      </w:r>
      <w:r w:rsidR="00775F48" w:rsidRPr="00CE12CD">
        <w:rPr>
          <w:rFonts w:asciiTheme="minorHAnsi" w:eastAsia="Calibri" w:hAnsiTheme="minorHAnsi" w:cstheme="minorHAnsi"/>
          <w:i/>
          <w:color w:val="1F3864" w:themeColor="accent1" w:themeShade="80"/>
        </w:rPr>
        <w:t>о</w:t>
      </w:r>
      <w:r w:rsidRPr="00DE04DA">
        <w:rPr>
          <w:rFonts w:asciiTheme="minorHAnsi" w:eastAsia="Calibri" w:hAnsiTheme="minorHAnsi" w:cstheme="minorHAnsi"/>
          <w:i/>
          <w:color w:val="1F3864" w:themeColor="accent1" w:themeShade="80"/>
          <w:lang w:val="ru-RU"/>
        </w:rPr>
        <w:t>сновн</w:t>
      </w:r>
      <w:r w:rsidR="00775F48" w:rsidRPr="00CE12CD">
        <w:rPr>
          <w:rFonts w:asciiTheme="minorHAnsi" w:eastAsia="Calibri" w:hAnsiTheme="minorHAnsi" w:cstheme="minorHAnsi"/>
          <w:i/>
          <w:color w:val="1F3864" w:themeColor="accent1" w:themeShade="80"/>
        </w:rPr>
        <w:t>а</w:t>
      </w:r>
      <w:r w:rsidRPr="00DE04DA">
        <w:rPr>
          <w:rFonts w:asciiTheme="minorHAnsi" w:eastAsia="Calibri" w:hAnsiTheme="minorHAnsi" w:cstheme="minorHAnsi"/>
          <w:i/>
          <w:color w:val="1F3864" w:themeColor="accent1" w:themeShade="80"/>
          <w:lang w:val="ru-RU"/>
        </w:rPr>
        <w:t xml:space="preserve"> школ</w:t>
      </w:r>
      <w:r w:rsidRPr="00CE12CD">
        <w:rPr>
          <w:rFonts w:asciiTheme="minorHAnsi" w:eastAsia="Calibri" w:hAnsiTheme="minorHAnsi" w:cstheme="minorHAnsi"/>
          <w:i/>
          <w:color w:val="1F3864" w:themeColor="accent1" w:themeShade="80"/>
        </w:rPr>
        <w:t>а</w:t>
      </w:r>
      <w:r w:rsidRPr="00DE04DA">
        <w:rPr>
          <w:rFonts w:asciiTheme="minorHAnsi" w:eastAsia="Calibri" w:hAnsiTheme="minorHAnsi" w:cstheme="minorHAnsi"/>
          <w:i/>
          <w:color w:val="1F3864" w:themeColor="accent1" w:themeShade="80"/>
          <w:lang w:val="ru-RU"/>
        </w:rPr>
        <w:t xml:space="preserve">, већ основно образовање функционише кроз </w:t>
      </w:r>
      <w:r w:rsidR="007F0110" w:rsidRPr="00CE12CD">
        <w:rPr>
          <w:rFonts w:asciiTheme="minorHAnsi" w:eastAsia="Calibri" w:hAnsiTheme="minorHAnsi" w:cstheme="minorHAnsi"/>
          <w:i/>
          <w:color w:val="1F3864" w:themeColor="accent1" w:themeShade="80"/>
          <w:lang w:val="sr-Cyrl-BA"/>
        </w:rPr>
        <w:t>п</w:t>
      </w:r>
      <w:r w:rsidRPr="00DE04DA">
        <w:rPr>
          <w:rFonts w:asciiTheme="minorHAnsi" w:eastAsia="Calibri" w:hAnsiTheme="minorHAnsi" w:cstheme="minorHAnsi"/>
          <w:i/>
          <w:color w:val="1F3864" w:themeColor="accent1" w:themeShade="80"/>
          <w:lang w:val="ru-RU"/>
        </w:rPr>
        <w:t>одручне школе</w:t>
      </w:r>
      <w:r w:rsidR="00242D7B" w:rsidRPr="00CE12CD">
        <w:rPr>
          <w:rFonts w:asciiTheme="minorHAnsi" w:eastAsia="Calibri" w:hAnsiTheme="minorHAnsi" w:cstheme="minorHAnsi"/>
          <w:i/>
          <w:color w:val="1F3864" w:themeColor="accent1" w:themeShade="80"/>
        </w:rPr>
        <w:t xml:space="preserve"> у Новом Горажду </w:t>
      </w:r>
      <w:r w:rsidR="00432D2F">
        <w:rPr>
          <w:rFonts w:asciiTheme="minorHAnsi" w:eastAsia="Calibri" w:hAnsiTheme="minorHAnsi" w:cstheme="minorHAnsi"/>
          <w:i/>
          <w:color w:val="1F3864" w:themeColor="accent1" w:themeShade="80"/>
        </w:rPr>
        <w:t>па</w:t>
      </w:r>
      <w:r w:rsidRPr="00CE12CD">
        <w:rPr>
          <w:rFonts w:asciiTheme="minorHAnsi" w:eastAsia="Calibri" w:hAnsiTheme="minorHAnsi" w:cstheme="minorHAnsi"/>
          <w:i/>
          <w:color w:val="1F3864" w:themeColor="accent1" w:themeShade="80"/>
        </w:rPr>
        <w:t xml:space="preserve"> се запошљава мање наставног кадра са подручја општине</w:t>
      </w:r>
      <w:r w:rsidR="00242D7B" w:rsidRPr="00CE12CD">
        <w:rPr>
          <w:rFonts w:asciiTheme="minorHAnsi" w:eastAsia="Calibri" w:hAnsiTheme="minorHAnsi" w:cstheme="minorHAnsi"/>
          <w:i/>
          <w:color w:val="1F3864" w:themeColor="accent1" w:themeShade="80"/>
        </w:rPr>
        <w:t>, с обзиром да је матична школа у Вишеграду</w:t>
      </w:r>
      <w:r w:rsidRPr="00CE12CD">
        <w:rPr>
          <w:rFonts w:asciiTheme="minorHAnsi" w:eastAsia="Calibri" w:hAnsiTheme="minorHAnsi" w:cstheme="minorHAnsi"/>
          <w:i/>
          <w:color w:val="1F3864" w:themeColor="accent1" w:themeShade="80"/>
        </w:rPr>
        <w:t>.</w:t>
      </w:r>
      <w:r w:rsidR="00871AAD">
        <w:rPr>
          <w:rFonts w:asciiTheme="minorHAnsi" w:eastAsia="Calibri" w:hAnsiTheme="minorHAnsi" w:cstheme="minorHAnsi"/>
          <w:i/>
          <w:color w:val="1F3864" w:themeColor="accent1" w:themeShade="80"/>
        </w:rPr>
        <w:t xml:space="preserve"> Такође, један од проблема школства је што дјеца бошњачке националности похађају наставу у граду Горажду.</w:t>
      </w:r>
      <w:r w:rsidRPr="00DE04DA">
        <w:rPr>
          <w:rFonts w:asciiTheme="minorHAnsi" w:eastAsia="Calibri" w:hAnsiTheme="minorHAnsi" w:cstheme="minorHAnsi"/>
          <w:i/>
          <w:color w:val="1F3864" w:themeColor="accent1" w:themeShade="80"/>
          <w:lang w:val="ru-RU"/>
        </w:rPr>
        <w:t xml:space="preserve"> Организовање средњош</w:t>
      </w:r>
      <w:r w:rsidR="00504C5A">
        <w:rPr>
          <w:rFonts w:asciiTheme="minorHAnsi" w:eastAsia="Calibri" w:hAnsiTheme="minorHAnsi" w:cstheme="minorHAnsi"/>
          <w:i/>
          <w:color w:val="1F3864" w:themeColor="accent1" w:themeShade="80"/>
          <w:lang w:val="ru-RU"/>
        </w:rPr>
        <w:t>колског образовања на подручју о</w:t>
      </w:r>
      <w:r w:rsidRPr="00DE04DA">
        <w:rPr>
          <w:rFonts w:asciiTheme="minorHAnsi" w:eastAsia="Calibri" w:hAnsiTheme="minorHAnsi" w:cstheme="minorHAnsi"/>
          <w:i/>
          <w:color w:val="1F3864" w:themeColor="accent1" w:themeShade="80"/>
          <w:lang w:val="ru-RU"/>
        </w:rPr>
        <w:t>пштине</w:t>
      </w:r>
      <w:r w:rsidRPr="00CE12CD">
        <w:rPr>
          <w:rFonts w:asciiTheme="minorHAnsi" w:eastAsia="Calibri" w:hAnsiTheme="minorHAnsi" w:cstheme="minorHAnsi"/>
          <w:i/>
          <w:color w:val="1F3864" w:themeColor="accent1" w:themeShade="80"/>
        </w:rPr>
        <w:t xml:space="preserve"> би било могуће,</w:t>
      </w:r>
      <w:r w:rsidRPr="00DE04DA">
        <w:rPr>
          <w:rFonts w:asciiTheme="minorHAnsi" w:eastAsia="Calibri" w:hAnsiTheme="minorHAnsi" w:cstheme="minorHAnsi"/>
          <w:i/>
          <w:color w:val="1F3864" w:themeColor="accent1" w:themeShade="80"/>
          <w:lang w:val="ru-RU"/>
        </w:rPr>
        <w:t xml:space="preserve"> </w:t>
      </w:r>
      <w:r w:rsidRPr="00CE12CD">
        <w:rPr>
          <w:rFonts w:asciiTheme="minorHAnsi" w:eastAsia="Calibri" w:hAnsiTheme="minorHAnsi" w:cstheme="minorHAnsi"/>
          <w:i/>
          <w:color w:val="1F3864" w:themeColor="accent1" w:themeShade="80"/>
        </w:rPr>
        <w:t>у</w:t>
      </w:r>
      <w:r w:rsidRPr="00DE04DA">
        <w:rPr>
          <w:rFonts w:asciiTheme="minorHAnsi" w:eastAsia="Calibri" w:hAnsiTheme="minorHAnsi" w:cstheme="minorHAnsi"/>
          <w:i/>
          <w:color w:val="1F3864" w:themeColor="accent1" w:themeShade="80"/>
          <w:lang w:val="ru-RU"/>
        </w:rPr>
        <w:t xml:space="preserve">з услов да сви </w:t>
      </w:r>
      <w:r w:rsidRPr="00CE12CD">
        <w:rPr>
          <w:rFonts w:asciiTheme="minorHAnsi" w:eastAsia="Calibri" w:hAnsiTheme="minorHAnsi" w:cstheme="minorHAnsi"/>
          <w:i/>
          <w:color w:val="1F3864" w:themeColor="accent1" w:themeShade="80"/>
        </w:rPr>
        <w:t xml:space="preserve">будући </w:t>
      </w:r>
      <w:r w:rsidRPr="00DE04DA">
        <w:rPr>
          <w:rFonts w:asciiTheme="minorHAnsi" w:eastAsia="Calibri" w:hAnsiTheme="minorHAnsi" w:cstheme="minorHAnsi"/>
          <w:i/>
          <w:color w:val="1F3864" w:themeColor="accent1" w:themeShade="80"/>
          <w:lang w:val="ru-RU"/>
        </w:rPr>
        <w:t xml:space="preserve">средњошколци који живе на територији општине Ново Горажде похађају </w:t>
      </w:r>
      <w:r w:rsidRPr="00CE12CD">
        <w:rPr>
          <w:rFonts w:asciiTheme="minorHAnsi" w:eastAsia="Calibri" w:hAnsiTheme="minorHAnsi" w:cstheme="minorHAnsi"/>
          <w:i/>
          <w:color w:val="1F3864" w:themeColor="accent1" w:themeShade="80"/>
        </w:rPr>
        <w:t>средњу школу у</w:t>
      </w:r>
      <w:r w:rsidRPr="00DE04DA">
        <w:rPr>
          <w:rFonts w:asciiTheme="minorHAnsi" w:eastAsia="Calibri" w:hAnsiTheme="minorHAnsi" w:cstheme="minorHAnsi"/>
          <w:i/>
          <w:color w:val="1F3864" w:themeColor="accent1" w:themeShade="80"/>
          <w:lang w:val="ru-RU"/>
        </w:rPr>
        <w:t xml:space="preserve"> Новом Горажду. </w:t>
      </w:r>
      <w:r w:rsidRPr="00CE12CD">
        <w:rPr>
          <w:rFonts w:asciiTheme="minorHAnsi" w:eastAsia="Calibri" w:hAnsiTheme="minorHAnsi" w:cstheme="minorHAnsi"/>
          <w:i/>
          <w:color w:val="1F3864" w:themeColor="accent1" w:themeShade="80"/>
        </w:rPr>
        <w:t xml:space="preserve"> </w:t>
      </w:r>
      <w:r w:rsidR="00A82E9F" w:rsidRPr="00DE04DA">
        <w:rPr>
          <w:rFonts w:asciiTheme="minorHAnsi" w:eastAsia="Calibri" w:hAnsiTheme="minorHAnsi" w:cstheme="minorHAnsi"/>
          <w:i/>
          <w:color w:val="1F3864" w:themeColor="accent1" w:themeShade="80"/>
          <w:lang w:val="ru-RU"/>
        </w:rPr>
        <w:t>Опремање школа кроз пројектне активности савременим училима је један од приоритета у наредном периоду, како би се унаприједио наставни процес.</w:t>
      </w:r>
    </w:p>
    <w:p w:rsidR="00A82E9F" w:rsidRPr="00CE12CD" w:rsidRDefault="00A82E9F" w:rsidP="00CE12CD">
      <w:pPr>
        <w:pBdr>
          <w:top w:val="nil"/>
          <w:left w:val="nil"/>
          <w:bottom w:val="nil"/>
          <w:right w:val="nil"/>
          <w:between w:val="nil"/>
        </w:pBdr>
        <w:jc w:val="both"/>
        <w:rPr>
          <w:rFonts w:asciiTheme="minorHAnsi" w:eastAsia="Calibri" w:hAnsiTheme="minorHAnsi" w:cstheme="minorHAnsi"/>
          <w:i/>
          <w:color w:val="1F3864" w:themeColor="accent1" w:themeShade="80"/>
        </w:rPr>
      </w:pPr>
    </w:p>
    <w:p w:rsidR="00E86184" w:rsidRPr="00CE12CD" w:rsidRDefault="00E86184" w:rsidP="00CE12CD">
      <w:pPr>
        <w:pBdr>
          <w:top w:val="nil"/>
          <w:left w:val="nil"/>
          <w:bottom w:val="nil"/>
          <w:right w:val="nil"/>
          <w:between w:val="nil"/>
        </w:pBdr>
        <w:jc w:val="both"/>
        <w:rPr>
          <w:rFonts w:asciiTheme="minorHAnsi" w:eastAsia="Calibri" w:hAnsiTheme="minorHAnsi" w:cstheme="minorHAnsi"/>
          <w:i/>
          <w:color w:val="1F3864" w:themeColor="accent1" w:themeShade="80"/>
        </w:rPr>
      </w:pPr>
      <w:r w:rsidRPr="00CE12CD">
        <w:rPr>
          <w:rFonts w:asciiTheme="minorHAnsi" w:eastAsia="Calibri" w:hAnsiTheme="minorHAnsi" w:cstheme="minorHAnsi"/>
          <w:i/>
          <w:color w:val="1F3864" w:themeColor="accent1" w:themeShade="80"/>
        </w:rPr>
        <w:t>У погледу спорта</w:t>
      </w:r>
      <w:r w:rsidR="007F0110" w:rsidRPr="00CE12CD">
        <w:rPr>
          <w:rFonts w:asciiTheme="minorHAnsi" w:eastAsia="Calibri" w:hAnsiTheme="minorHAnsi" w:cstheme="minorHAnsi"/>
          <w:i/>
          <w:color w:val="1F3864" w:themeColor="accent1" w:themeShade="80"/>
        </w:rPr>
        <w:t>,</w:t>
      </w:r>
      <w:r w:rsidRPr="00DE04DA">
        <w:rPr>
          <w:rFonts w:asciiTheme="minorHAnsi" w:eastAsia="Calibri" w:hAnsiTheme="minorHAnsi" w:cstheme="minorHAnsi"/>
          <w:i/>
          <w:color w:val="1F3864" w:themeColor="accent1" w:themeShade="80"/>
          <w:lang w:val="ru-RU"/>
        </w:rPr>
        <w:t xml:space="preserve"> </w:t>
      </w:r>
      <w:r w:rsidRPr="00CE12CD">
        <w:rPr>
          <w:rFonts w:asciiTheme="minorHAnsi" w:eastAsia="Calibri" w:hAnsiTheme="minorHAnsi" w:cstheme="minorHAnsi"/>
          <w:i/>
          <w:color w:val="1F3864" w:themeColor="accent1" w:themeShade="80"/>
        </w:rPr>
        <w:t xml:space="preserve">битно је </w:t>
      </w:r>
      <w:r w:rsidRPr="00DE04DA">
        <w:rPr>
          <w:rFonts w:asciiTheme="minorHAnsi" w:eastAsia="Calibri" w:hAnsiTheme="minorHAnsi" w:cstheme="minorHAnsi"/>
          <w:i/>
          <w:color w:val="1F3864" w:themeColor="accent1" w:themeShade="80"/>
          <w:lang w:val="ru-RU"/>
        </w:rPr>
        <w:t>обезбјеђење финансијских средстава за такмичења и унапређење</w:t>
      </w:r>
      <w:r w:rsidRPr="00CE12CD">
        <w:rPr>
          <w:rFonts w:asciiTheme="minorHAnsi" w:eastAsia="Calibri" w:hAnsiTheme="minorHAnsi" w:cstheme="minorHAnsi"/>
          <w:i/>
          <w:color w:val="1F3864" w:themeColor="accent1" w:themeShade="80"/>
        </w:rPr>
        <w:t xml:space="preserve"> постојећег стања</w:t>
      </w:r>
      <w:r w:rsidRPr="00DE04DA">
        <w:rPr>
          <w:rFonts w:asciiTheme="minorHAnsi" w:eastAsia="Calibri" w:hAnsiTheme="minorHAnsi" w:cstheme="minorHAnsi"/>
          <w:i/>
          <w:color w:val="1F3864" w:themeColor="accent1" w:themeShade="80"/>
          <w:lang w:val="ru-RU"/>
        </w:rPr>
        <w:t xml:space="preserve"> </w:t>
      </w:r>
      <w:r w:rsidR="00D12603" w:rsidRPr="00CE12CD">
        <w:rPr>
          <w:rFonts w:asciiTheme="minorHAnsi" w:eastAsia="Calibri" w:hAnsiTheme="minorHAnsi" w:cstheme="minorHAnsi"/>
          <w:i/>
          <w:color w:val="1F3864" w:themeColor="accent1" w:themeShade="80"/>
        </w:rPr>
        <w:t>спортске и рекреативне инфраструктуре</w:t>
      </w:r>
      <w:r w:rsidR="0011027D" w:rsidRPr="00CE12CD">
        <w:rPr>
          <w:rFonts w:asciiTheme="minorHAnsi" w:eastAsia="Calibri" w:hAnsiTheme="minorHAnsi" w:cstheme="minorHAnsi"/>
          <w:i/>
          <w:color w:val="1F3864" w:themeColor="accent1" w:themeShade="80"/>
        </w:rPr>
        <w:t>, али и навика становиштва</w:t>
      </w:r>
      <w:r w:rsidRPr="00DE04DA">
        <w:rPr>
          <w:rFonts w:asciiTheme="minorHAnsi" w:eastAsia="Calibri" w:hAnsiTheme="minorHAnsi" w:cstheme="minorHAnsi"/>
          <w:i/>
          <w:color w:val="1F3864" w:themeColor="accent1" w:themeShade="80"/>
          <w:lang w:val="ru-RU"/>
        </w:rPr>
        <w:t>.</w:t>
      </w:r>
      <w:r w:rsidR="00490F6B" w:rsidRPr="00DE04DA">
        <w:rPr>
          <w:rFonts w:asciiTheme="minorHAnsi" w:eastAsia="Calibri" w:hAnsiTheme="minorHAnsi" w:cstheme="minorHAnsi"/>
          <w:i/>
          <w:color w:val="1F3864" w:themeColor="accent1" w:themeShade="80"/>
          <w:lang w:val="ru-RU"/>
        </w:rPr>
        <w:t xml:space="preserve"> </w:t>
      </w:r>
      <w:r w:rsidR="00D12603" w:rsidRPr="00DE04DA">
        <w:rPr>
          <w:rFonts w:asciiTheme="minorHAnsi" w:eastAsia="Calibri" w:hAnsiTheme="minorHAnsi" w:cstheme="minorHAnsi"/>
          <w:i/>
          <w:color w:val="1F3864" w:themeColor="accent1" w:themeShade="80"/>
          <w:lang w:val="ru-RU"/>
        </w:rPr>
        <w:t xml:space="preserve">Такође, потребно је интензивирати улагања </w:t>
      </w:r>
      <w:r w:rsidR="00D12603" w:rsidRPr="00CE12CD">
        <w:rPr>
          <w:rFonts w:asciiTheme="minorHAnsi" w:eastAsia="Calibri" w:hAnsiTheme="minorHAnsi" w:cstheme="minorHAnsi"/>
          <w:i/>
          <w:color w:val="1F3864" w:themeColor="accent1" w:themeShade="80"/>
        </w:rPr>
        <w:t>у</w:t>
      </w:r>
      <w:r w:rsidR="00D12603" w:rsidRPr="00DE04DA">
        <w:rPr>
          <w:rFonts w:asciiTheme="minorHAnsi" w:eastAsia="Calibri" w:hAnsiTheme="minorHAnsi" w:cstheme="minorHAnsi"/>
          <w:i/>
          <w:color w:val="1F3864" w:themeColor="accent1" w:themeShade="80"/>
          <w:lang w:val="ru-RU"/>
        </w:rPr>
        <w:t xml:space="preserve"> културу, успоставити</w:t>
      </w:r>
      <w:r w:rsidR="0011027D" w:rsidRPr="00CE12CD">
        <w:rPr>
          <w:rFonts w:asciiTheme="minorHAnsi" w:eastAsia="Calibri" w:hAnsiTheme="minorHAnsi" w:cstheme="minorHAnsi"/>
          <w:i/>
          <w:color w:val="1F3864" w:themeColor="accent1" w:themeShade="80"/>
        </w:rPr>
        <w:t xml:space="preserve"> и одржавати</w:t>
      </w:r>
      <w:r w:rsidR="00D12603" w:rsidRPr="00DE04DA">
        <w:rPr>
          <w:rFonts w:asciiTheme="minorHAnsi" w:eastAsia="Calibri" w:hAnsiTheme="minorHAnsi" w:cstheme="minorHAnsi"/>
          <w:i/>
          <w:color w:val="1F3864" w:themeColor="accent1" w:themeShade="80"/>
          <w:lang w:val="ru-RU"/>
        </w:rPr>
        <w:t xml:space="preserve"> традиционалне манифестације у циљу</w:t>
      </w:r>
      <w:r w:rsidR="00E402C1">
        <w:rPr>
          <w:rFonts w:asciiTheme="minorHAnsi" w:eastAsia="Calibri" w:hAnsiTheme="minorHAnsi" w:cstheme="minorHAnsi"/>
          <w:i/>
          <w:color w:val="1F3864" w:themeColor="accent1" w:themeShade="80"/>
        </w:rPr>
        <w:t xml:space="preserve"> </w:t>
      </w:r>
      <w:r w:rsidR="00D12603" w:rsidRPr="00DE04DA">
        <w:rPr>
          <w:rFonts w:asciiTheme="minorHAnsi" w:eastAsia="Calibri" w:hAnsiTheme="minorHAnsi" w:cstheme="minorHAnsi"/>
          <w:i/>
          <w:color w:val="1F3864" w:themeColor="accent1" w:themeShade="80"/>
          <w:lang w:val="ru-RU"/>
        </w:rPr>
        <w:t>препознатљивости Новог Горажда</w:t>
      </w:r>
      <w:r w:rsidR="0011027D" w:rsidRPr="00CE12CD">
        <w:rPr>
          <w:rFonts w:asciiTheme="minorHAnsi" w:eastAsia="Calibri" w:hAnsiTheme="minorHAnsi" w:cstheme="minorHAnsi"/>
          <w:i/>
          <w:color w:val="1F3864" w:themeColor="accent1" w:themeShade="80"/>
        </w:rPr>
        <w:t>.</w:t>
      </w:r>
    </w:p>
    <w:p w:rsidR="00E86184" w:rsidRPr="00DE04DA" w:rsidRDefault="00E86184" w:rsidP="00CE12CD">
      <w:pPr>
        <w:pBdr>
          <w:top w:val="nil"/>
          <w:left w:val="nil"/>
          <w:bottom w:val="nil"/>
          <w:right w:val="nil"/>
          <w:between w:val="nil"/>
        </w:pBdr>
        <w:jc w:val="both"/>
        <w:rPr>
          <w:rFonts w:asciiTheme="minorHAnsi" w:eastAsia="Calibri" w:hAnsiTheme="minorHAnsi" w:cstheme="minorHAnsi"/>
          <w:i/>
          <w:color w:val="1F3864" w:themeColor="accent1" w:themeShade="80"/>
          <w:lang w:val="ru-RU"/>
        </w:rPr>
      </w:pPr>
    </w:p>
    <w:p w:rsidR="00E86184" w:rsidRPr="00DE04DA" w:rsidRDefault="00A82E9F" w:rsidP="00CE12CD">
      <w:pPr>
        <w:pBdr>
          <w:top w:val="nil"/>
          <w:left w:val="nil"/>
          <w:bottom w:val="nil"/>
          <w:right w:val="nil"/>
          <w:between w:val="nil"/>
        </w:pBdr>
        <w:jc w:val="both"/>
        <w:rPr>
          <w:rFonts w:asciiTheme="minorHAnsi" w:eastAsia="Calibri" w:hAnsiTheme="minorHAnsi" w:cstheme="minorHAnsi"/>
          <w:i/>
          <w:color w:val="1F3864" w:themeColor="accent1" w:themeShade="80"/>
          <w:lang w:val="ru-RU"/>
        </w:rPr>
      </w:pPr>
      <w:r w:rsidRPr="00CE12CD">
        <w:rPr>
          <w:rFonts w:asciiTheme="minorHAnsi" w:eastAsia="Calibri" w:hAnsiTheme="minorHAnsi" w:cstheme="minorHAnsi"/>
          <w:i/>
          <w:color w:val="1F3864" w:themeColor="accent1" w:themeShade="80"/>
        </w:rPr>
        <w:t>Значајно је напоменути да</w:t>
      </w:r>
      <w:r w:rsidR="00531A9E" w:rsidRPr="00CE12CD">
        <w:rPr>
          <w:rFonts w:asciiTheme="minorHAnsi" w:eastAsia="Calibri" w:hAnsiTheme="minorHAnsi" w:cstheme="minorHAnsi"/>
          <w:i/>
          <w:color w:val="1F3864" w:themeColor="accent1" w:themeShade="80"/>
        </w:rPr>
        <w:t xml:space="preserve"> је</w:t>
      </w:r>
      <w:r w:rsidRPr="00CE12CD">
        <w:rPr>
          <w:rFonts w:asciiTheme="minorHAnsi" w:eastAsia="Calibri" w:hAnsiTheme="minorHAnsi" w:cstheme="minorHAnsi"/>
          <w:i/>
          <w:color w:val="1F3864" w:themeColor="accent1" w:themeShade="80"/>
        </w:rPr>
        <w:t xml:space="preserve"> из </w:t>
      </w:r>
      <w:r w:rsidR="00E86184" w:rsidRPr="00DE04DA">
        <w:rPr>
          <w:rFonts w:asciiTheme="minorHAnsi" w:eastAsia="Calibri" w:hAnsiTheme="minorHAnsi" w:cstheme="minorHAnsi"/>
          <w:i/>
          <w:color w:val="1F3864" w:themeColor="accent1" w:themeShade="80"/>
          <w:lang w:val="ru-RU"/>
        </w:rPr>
        <w:t xml:space="preserve">средстава Владе Републике Србије одобрено </w:t>
      </w:r>
      <w:r w:rsidR="00531A9E" w:rsidRPr="00DE04DA">
        <w:rPr>
          <w:rFonts w:asciiTheme="minorHAnsi" w:eastAsia="Calibri" w:hAnsiTheme="minorHAnsi" w:cstheme="minorHAnsi"/>
          <w:i/>
          <w:color w:val="1F3864" w:themeColor="accent1" w:themeShade="80"/>
          <w:lang w:val="ru-RU"/>
        </w:rPr>
        <w:t>100.000</w:t>
      </w:r>
      <w:r w:rsidR="00E402C1">
        <w:rPr>
          <w:rFonts w:asciiTheme="minorHAnsi" w:eastAsia="Calibri" w:hAnsiTheme="minorHAnsi" w:cstheme="minorHAnsi"/>
          <w:i/>
          <w:color w:val="1F3864" w:themeColor="accent1" w:themeShade="80"/>
        </w:rPr>
        <w:t>ЕУР</w:t>
      </w:r>
      <w:r w:rsidR="00531A9E" w:rsidRPr="00DE04DA">
        <w:rPr>
          <w:rFonts w:asciiTheme="minorHAnsi" w:eastAsia="Calibri" w:hAnsiTheme="minorHAnsi" w:cstheme="minorHAnsi"/>
          <w:i/>
          <w:color w:val="1F3864" w:themeColor="accent1" w:themeShade="80"/>
          <w:lang w:val="ru-RU"/>
        </w:rPr>
        <w:t xml:space="preserve"> </w:t>
      </w:r>
      <w:r w:rsidR="00E86184" w:rsidRPr="00DE04DA">
        <w:rPr>
          <w:rFonts w:asciiTheme="minorHAnsi" w:eastAsia="Calibri" w:hAnsiTheme="minorHAnsi" w:cstheme="minorHAnsi"/>
          <w:i/>
          <w:color w:val="1F3864" w:themeColor="accent1" w:themeShade="80"/>
          <w:lang w:val="ru-RU"/>
        </w:rPr>
        <w:t xml:space="preserve">општини Ново Горажде </w:t>
      </w:r>
      <w:r w:rsidRPr="00CE12CD">
        <w:rPr>
          <w:rFonts w:asciiTheme="minorHAnsi" w:eastAsia="Calibri" w:hAnsiTheme="minorHAnsi" w:cstheme="minorHAnsi"/>
          <w:i/>
          <w:color w:val="1F3864" w:themeColor="accent1" w:themeShade="80"/>
        </w:rPr>
        <w:t>за</w:t>
      </w:r>
      <w:r w:rsidR="00E86184" w:rsidRPr="00DE04DA">
        <w:rPr>
          <w:rFonts w:asciiTheme="minorHAnsi" w:eastAsia="Calibri" w:hAnsiTheme="minorHAnsi" w:cstheme="minorHAnsi"/>
          <w:i/>
          <w:color w:val="1F3864" w:themeColor="accent1" w:themeShade="80"/>
          <w:lang w:val="ru-RU"/>
        </w:rPr>
        <w:t xml:space="preserve"> изградњ</w:t>
      </w:r>
      <w:r w:rsidRPr="00CE12CD">
        <w:rPr>
          <w:rFonts w:asciiTheme="minorHAnsi" w:eastAsia="Calibri" w:hAnsiTheme="minorHAnsi" w:cstheme="minorHAnsi"/>
          <w:i/>
          <w:color w:val="1F3864" w:themeColor="accent1" w:themeShade="80"/>
        </w:rPr>
        <w:t>у</w:t>
      </w:r>
      <w:r w:rsidR="00E86184" w:rsidRPr="00DE04DA">
        <w:rPr>
          <w:rFonts w:asciiTheme="minorHAnsi" w:eastAsia="Calibri" w:hAnsiTheme="minorHAnsi" w:cstheme="minorHAnsi"/>
          <w:i/>
          <w:color w:val="1F3864" w:themeColor="accent1" w:themeShade="80"/>
          <w:lang w:val="ru-RU"/>
        </w:rPr>
        <w:t xml:space="preserve"> културно-омладинског центра, као једног мултифункционалног објекта гдје ће под једним кровом бити смјештени: ЈУ Народна библиотека </w:t>
      </w:r>
      <w:r w:rsidR="00E86184" w:rsidRPr="00CE12CD">
        <w:rPr>
          <w:rFonts w:asciiTheme="minorHAnsi" w:eastAsia="Calibri" w:hAnsiTheme="minorHAnsi" w:cstheme="minorHAnsi"/>
          <w:i/>
          <w:color w:val="1F3864" w:themeColor="accent1" w:themeShade="80"/>
        </w:rPr>
        <w:t>”</w:t>
      </w:r>
      <w:r w:rsidR="00E86184" w:rsidRPr="00DE04DA">
        <w:rPr>
          <w:rFonts w:asciiTheme="minorHAnsi" w:eastAsia="Calibri" w:hAnsiTheme="minorHAnsi" w:cstheme="minorHAnsi"/>
          <w:i/>
          <w:color w:val="1F3864" w:themeColor="accent1" w:themeShade="80"/>
          <w:lang w:val="ru-RU"/>
        </w:rPr>
        <w:t>Божидар Горажданин</w:t>
      </w:r>
      <w:r w:rsidR="00E86184" w:rsidRPr="00CE12CD">
        <w:rPr>
          <w:rFonts w:asciiTheme="minorHAnsi" w:eastAsia="Calibri" w:hAnsiTheme="minorHAnsi" w:cstheme="minorHAnsi"/>
          <w:i/>
          <w:color w:val="1F3864" w:themeColor="accent1" w:themeShade="80"/>
        </w:rPr>
        <w:t>”</w:t>
      </w:r>
      <w:r w:rsidR="00E86184" w:rsidRPr="00DE04DA">
        <w:rPr>
          <w:rFonts w:asciiTheme="minorHAnsi" w:eastAsia="Calibri" w:hAnsiTheme="minorHAnsi" w:cstheme="minorHAnsi"/>
          <w:i/>
          <w:color w:val="1F3864" w:themeColor="accent1" w:themeShade="80"/>
          <w:lang w:val="ru-RU"/>
        </w:rPr>
        <w:t xml:space="preserve"> са фондом књига и остал</w:t>
      </w:r>
      <w:r w:rsidR="00531A9E" w:rsidRPr="00CE12CD">
        <w:rPr>
          <w:rFonts w:asciiTheme="minorHAnsi" w:eastAsia="Calibri" w:hAnsiTheme="minorHAnsi" w:cstheme="minorHAnsi"/>
          <w:i/>
          <w:color w:val="1F3864" w:themeColor="accent1" w:themeShade="80"/>
          <w:lang w:val="sr-Cyrl-BA"/>
        </w:rPr>
        <w:t>им</w:t>
      </w:r>
      <w:r w:rsidR="00E86184" w:rsidRPr="00DE04DA">
        <w:rPr>
          <w:rFonts w:asciiTheme="minorHAnsi" w:eastAsia="Calibri" w:hAnsiTheme="minorHAnsi" w:cstheme="minorHAnsi"/>
          <w:i/>
          <w:color w:val="1F3864" w:themeColor="accent1" w:themeShade="80"/>
          <w:lang w:val="ru-RU"/>
        </w:rPr>
        <w:t xml:space="preserve"> материјал</w:t>
      </w:r>
      <w:r w:rsidR="00531A9E" w:rsidRPr="00CE12CD">
        <w:rPr>
          <w:rFonts w:asciiTheme="minorHAnsi" w:eastAsia="Calibri" w:hAnsiTheme="minorHAnsi" w:cstheme="minorHAnsi"/>
          <w:i/>
          <w:color w:val="1F3864" w:themeColor="accent1" w:themeShade="80"/>
          <w:lang w:val="sr-Cyrl-BA"/>
        </w:rPr>
        <w:t>ом</w:t>
      </w:r>
      <w:r w:rsidR="00E86184" w:rsidRPr="00DE04DA">
        <w:rPr>
          <w:rFonts w:asciiTheme="minorHAnsi" w:eastAsia="Calibri" w:hAnsiTheme="minorHAnsi" w:cstheme="minorHAnsi"/>
          <w:i/>
          <w:color w:val="1F3864" w:themeColor="accent1" w:themeShade="80"/>
          <w:lang w:val="ru-RU"/>
        </w:rPr>
        <w:t xml:space="preserve"> са којим библиотека располаже, велика сала за друштвено-културне манифестације, простор за омладинске активности, просторије за предшколско образовање и изложбени простор гдје ће се излагати дјела настала на саборовању графичара.</w:t>
      </w:r>
      <w:r w:rsidR="00E86184" w:rsidRPr="00CE12CD">
        <w:rPr>
          <w:rFonts w:asciiTheme="minorHAnsi" w:eastAsia="Calibri" w:hAnsiTheme="minorHAnsi" w:cstheme="minorHAnsi"/>
          <w:i/>
          <w:color w:val="1F3864" w:themeColor="accent1" w:themeShade="80"/>
        </w:rPr>
        <w:t xml:space="preserve"> Ову инвестицију треба искористити како би се </w:t>
      </w:r>
      <w:r w:rsidRPr="00CE12CD">
        <w:rPr>
          <w:rFonts w:asciiTheme="minorHAnsi" w:eastAsia="Calibri" w:hAnsiTheme="minorHAnsi" w:cstheme="minorHAnsi"/>
          <w:i/>
          <w:color w:val="1F3864" w:themeColor="accent1" w:themeShade="80"/>
        </w:rPr>
        <w:t xml:space="preserve">унаприједила препознатљивост општине Ново </w:t>
      </w:r>
      <w:r w:rsidR="00B366AB" w:rsidRPr="00CE12CD">
        <w:rPr>
          <w:rFonts w:asciiTheme="minorHAnsi" w:eastAsia="Calibri" w:hAnsiTheme="minorHAnsi" w:cstheme="minorHAnsi"/>
          <w:i/>
          <w:color w:val="1F3864" w:themeColor="accent1" w:themeShade="80"/>
        </w:rPr>
        <w:t>Г</w:t>
      </w:r>
      <w:r w:rsidRPr="00CE12CD">
        <w:rPr>
          <w:rFonts w:asciiTheme="minorHAnsi" w:eastAsia="Calibri" w:hAnsiTheme="minorHAnsi" w:cstheme="minorHAnsi"/>
          <w:i/>
          <w:color w:val="1F3864" w:themeColor="accent1" w:themeShade="80"/>
        </w:rPr>
        <w:t>оражде.</w:t>
      </w:r>
      <w:r w:rsidR="00E86184" w:rsidRPr="00DE04DA">
        <w:rPr>
          <w:rFonts w:asciiTheme="minorHAnsi" w:eastAsia="Calibri" w:hAnsiTheme="minorHAnsi" w:cstheme="minorHAnsi"/>
          <w:i/>
          <w:color w:val="1F3864" w:themeColor="accent1" w:themeShade="80"/>
          <w:lang w:val="ru-RU"/>
        </w:rPr>
        <w:t xml:space="preserve"> </w:t>
      </w:r>
    </w:p>
    <w:p w:rsidR="000F4071" w:rsidRPr="00DE04DA" w:rsidRDefault="000F4071" w:rsidP="00CE12CD">
      <w:pPr>
        <w:jc w:val="both"/>
        <w:rPr>
          <w:rFonts w:asciiTheme="minorHAnsi" w:eastAsia="Calibri" w:hAnsiTheme="minorHAnsi" w:cstheme="minorHAnsi"/>
          <w:i/>
          <w:color w:val="1F3864" w:themeColor="accent1" w:themeShade="80"/>
          <w:lang w:val="ru-RU"/>
        </w:rPr>
      </w:pPr>
    </w:p>
    <w:p w:rsidR="000F4071" w:rsidRPr="00DE04DA" w:rsidRDefault="005531D4" w:rsidP="00CE12CD">
      <w:pPr>
        <w:jc w:val="both"/>
        <w:rPr>
          <w:rFonts w:asciiTheme="minorHAnsi" w:eastAsia="Calibri" w:hAnsiTheme="minorHAnsi" w:cstheme="minorHAnsi"/>
          <w:i/>
          <w:color w:val="1F3864" w:themeColor="accent1" w:themeShade="80"/>
          <w:lang w:val="ru-RU"/>
        </w:rPr>
      </w:pPr>
      <w:r w:rsidRPr="00DE04DA">
        <w:rPr>
          <w:rFonts w:asciiTheme="minorHAnsi" w:eastAsia="Calibri" w:hAnsiTheme="minorHAnsi" w:cstheme="minorHAnsi"/>
          <w:i/>
          <w:color w:val="1F3864" w:themeColor="accent1" w:themeShade="80"/>
          <w:lang w:val="ru-RU"/>
        </w:rPr>
        <w:t>Чињеница је да маргинализоване категорије становништва све теже могу да остваре своје здравствено-социјалне, стамбено материјалне и друге потребе</w:t>
      </w:r>
      <w:r w:rsidR="00531A9E" w:rsidRPr="00CE12CD">
        <w:rPr>
          <w:rFonts w:asciiTheme="minorHAnsi" w:eastAsia="Calibri" w:hAnsiTheme="minorHAnsi" w:cstheme="minorHAnsi"/>
          <w:i/>
          <w:color w:val="1F3864" w:themeColor="accent1" w:themeShade="80"/>
          <w:lang w:val="sr-Cyrl-BA"/>
        </w:rPr>
        <w:t xml:space="preserve">, такође, </w:t>
      </w:r>
      <w:r w:rsidRPr="00DE04DA">
        <w:rPr>
          <w:rFonts w:asciiTheme="minorHAnsi" w:eastAsia="Calibri" w:hAnsiTheme="minorHAnsi" w:cstheme="minorHAnsi"/>
          <w:i/>
          <w:color w:val="1F3864" w:themeColor="accent1" w:themeShade="80"/>
          <w:lang w:val="ru-RU"/>
        </w:rPr>
        <w:t xml:space="preserve"> уочава </w:t>
      </w:r>
      <w:r w:rsidR="00531A9E" w:rsidRPr="00CE12CD">
        <w:rPr>
          <w:rFonts w:asciiTheme="minorHAnsi" w:eastAsia="Calibri" w:hAnsiTheme="minorHAnsi" w:cstheme="minorHAnsi"/>
          <w:i/>
          <w:color w:val="1F3864" w:themeColor="accent1" w:themeShade="80"/>
          <w:lang w:val="sr-Cyrl-BA"/>
        </w:rPr>
        <w:t xml:space="preserve">се </w:t>
      </w:r>
      <w:r w:rsidRPr="00DE04DA">
        <w:rPr>
          <w:rFonts w:asciiTheme="minorHAnsi" w:eastAsia="Calibri" w:hAnsiTheme="minorHAnsi" w:cstheme="minorHAnsi"/>
          <w:i/>
          <w:color w:val="1F3864" w:themeColor="accent1" w:themeShade="80"/>
          <w:lang w:val="ru-RU"/>
        </w:rPr>
        <w:t>убразно старење популације у Општини</w:t>
      </w:r>
      <w:r w:rsidR="00531A9E" w:rsidRPr="00CE12CD">
        <w:rPr>
          <w:rFonts w:asciiTheme="minorHAnsi" w:eastAsia="Calibri" w:hAnsiTheme="minorHAnsi" w:cstheme="minorHAnsi"/>
          <w:i/>
          <w:color w:val="1F3864" w:themeColor="accent1" w:themeShade="80"/>
          <w:lang w:val="sr-Cyrl-BA"/>
        </w:rPr>
        <w:t xml:space="preserve"> што повећава број лица у стању социјалне потребе</w:t>
      </w:r>
      <w:r w:rsidRPr="00DE04DA">
        <w:rPr>
          <w:rFonts w:asciiTheme="minorHAnsi" w:eastAsia="Calibri" w:hAnsiTheme="minorHAnsi" w:cstheme="minorHAnsi"/>
          <w:i/>
          <w:color w:val="1F3864" w:themeColor="accent1" w:themeShade="80"/>
          <w:lang w:val="ru-RU"/>
        </w:rPr>
        <w:t>.</w:t>
      </w:r>
    </w:p>
    <w:p w:rsidR="000F4071" w:rsidRPr="00DE04DA" w:rsidRDefault="000F4071" w:rsidP="00CE12CD">
      <w:pPr>
        <w:jc w:val="both"/>
        <w:rPr>
          <w:rFonts w:asciiTheme="minorHAnsi" w:eastAsia="Calibri" w:hAnsiTheme="minorHAnsi" w:cstheme="minorHAnsi"/>
          <w:i/>
          <w:color w:val="1F3864" w:themeColor="accent1" w:themeShade="80"/>
          <w:lang w:val="ru-RU"/>
        </w:rPr>
      </w:pPr>
    </w:p>
    <w:p w:rsidR="000F4071" w:rsidRPr="00DE04DA" w:rsidRDefault="005531D4" w:rsidP="00CE12CD">
      <w:pPr>
        <w:jc w:val="both"/>
        <w:rPr>
          <w:rFonts w:asciiTheme="minorHAnsi" w:eastAsia="Calibri" w:hAnsiTheme="minorHAnsi" w:cstheme="minorHAnsi"/>
          <w:i/>
          <w:color w:val="1F3864" w:themeColor="accent1" w:themeShade="80"/>
          <w:lang w:val="ru-RU"/>
        </w:rPr>
      </w:pPr>
      <w:r w:rsidRPr="00DE04DA">
        <w:rPr>
          <w:rFonts w:asciiTheme="minorHAnsi" w:eastAsia="Calibri" w:hAnsiTheme="minorHAnsi" w:cstheme="minorHAnsi"/>
          <w:i/>
          <w:color w:val="1F3864" w:themeColor="accent1" w:themeShade="80"/>
          <w:lang w:val="ru-RU"/>
        </w:rPr>
        <w:t xml:space="preserve">Стање друштвеног сегмента прије свега огледа се у квалитету живота грађана општине Ново Горажде и њених демографских трендова и економских кретања. С обзиром на ограничена буџетска средства локалне самоуправе, неопходно је јасно и прецизно утврдити приоритетне области дјеловања (здравствена и социјална заштита, образовање и др.) и усмјерити активности ка идентификованим циљним групама и корисницима услуга. </w:t>
      </w:r>
    </w:p>
    <w:p w:rsidR="00C950F0" w:rsidRPr="00DE04DA" w:rsidRDefault="00C950F0" w:rsidP="00CE12CD">
      <w:pPr>
        <w:jc w:val="both"/>
        <w:rPr>
          <w:rFonts w:asciiTheme="minorHAnsi" w:eastAsia="Calibri" w:hAnsiTheme="minorHAnsi" w:cstheme="minorHAnsi"/>
          <w:i/>
          <w:color w:val="1F3864" w:themeColor="accent1" w:themeShade="80"/>
          <w:lang w:val="ru-RU"/>
        </w:rPr>
      </w:pPr>
    </w:p>
    <w:p w:rsidR="000F4071" w:rsidRPr="00DE04DA" w:rsidRDefault="005531D4" w:rsidP="00CE12CD">
      <w:pPr>
        <w:jc w:val="both"/>
        <w:rPr>
          <w:rFonts w:asciiTheme="minorHAnsi" w:eastAsia="Calibri" w:hAnsiTheme="minorHAnsi" w:cstheme="minorHAnsi"/>
          <w:i/>
          <w:color w:val="1F3864" w:themeColor="accent1" w:themeShade="80"/>
          <w:lang w:val="ru-RU"/>
        </w:rPr>
      </w:pPr>
      <w:r w:rsidRPr="00DE04DA">
        <w:rPr>
          <w:rFonts w:asciiTheme="minorHAnsi" w:eastAsia="Calibri" w:hAnsiTheme="minorHAnsi" w:cstheme="minorHAnsi"/>
          <w:i/>
          <w:color w:val="1F3864" w:themeColor="accent1" w:themeShade="80"/>
          <w:lang w:val="ru-RU"/>
        </w:rPr>
        <w:t>Потребно је изнаћи адекватне мјере да се превазиђе проблем незапослености, неповољне старосне структуре становништва, присутних константних миграција радно способног становништва (посебно младих), што свакако представљају детерминанте које усложњавају неадекватно друштвено стање становништва општине Ново Горажде.</w:t>
      </w:r>
    </w:p>
    <w:p w:rsidR="0038369E" w:rsidRPr="00DE04DA" w:rsidRDefault="0038369E" w:rsidP="00CE12CD">
      <w:pPr>
        <w:jc w:val="both"/>
        <w:rPr>
          <w:rFonts w:asciiTheme="minorHAnsi" w:eastAsia="Calibri" w:hAnsiTheme="minorHAnsi" w:cstheme="minorHAnsi"/>
          <w:i/>
          <w:color w:val="4472C4"/>
          <w:lang w:val="ru-RU"/>
        </w:rPr>
      </w:pPr>
    </w:p>
    <w:p w:rsidR="0038369E" w:rsidRPr="00DE04DA" w:rsidRDefault="0038369E" w:rsidP="00CE12CD">
      <w:pPr>
        <w:jc w:val="both"/>
        <w:rPr>
          <w:rFonts w:asciiTheme="minorHAnsi" w:eastAsia="Calibri" w:hAnsiTheme="minorHAnsi" w:cstheme="minorHAnsi"/>
          <w:i/>
          <w:color w:val="4472C4"/>
          <w:lang w:val="ru-RU"/>
        </w:rPr>
      </w:pPr>
    </w:p>
    <w:p w:rsidR="000F4071" w:rsidRPr="008D55C6" w:rsidRDefault="005531D4" w:rsidP="00CE12CD">
      <w:pPr>
        <w:pStyle w:val="Heading3"/>
        <w:spacing w:before="0" w:after="0"/>
        <w:rPr>
          <w:rFonts w:asciiTheme="minorHAnsi" w:hAnsiTheme="minorHAnsi" w:cstheme="minorHAnsi"/>
        </w:rPr>
      </w:pPr>
      <w:bookmarkStart w:id="59" w:name="_Toc42613257"/>
      <w:r w:rsidRPr="008D55C6">
        <w:rPr>
          <w:rFonts w:asciiTheme="minorHAnsi" w:hAnsiTheme="minorHAnsi" w:cstheme="minorHAnsi"/>
        </w:rPr>
        <w:t>Стање јавне инфраструктуре и јавних услуга</w:t>
      </w:r>
      <w:bookmarkEnd w:id="59"/>
    </w:p>
    <w:p w:rsidR="00D52B3F" w:rsidRPr="00CE12CD" w:rsidRDefault="00D52B3F" w:rsidP="00CE12CD">
      <w:pPr>
        <w:rPr>
          <w:rFonts w:asciiTheme="minorHAnsi" w:eastAsia="Calibri" w:hAnsiTheme="minorHAnsi" w:cstheme="minorHAnsi"/>
          <w:lang w:eastAsia="hr-HR"/>
        </w:rPr>
      </w:pPr>
    </w:p>
    <w:p w:rsidR="000F4071" w:rsidRPr="00CE12CD" w:rsidRDefault="005531D4" w:rsidP="00CE12CD">
      <w:pPr>
        <w:pStyle w:val="Heading4"/>
        <w:rPr>
          <w:rFonts w:asciiTheme="minorHAnsi" w:hAnsiTheme="minorHAnsi" w:cstheme="minorHAnsi"/>
        </w:rPr>
      </w:pPr>
      <w:bookmarkStart w:id="60" w:name="_Toc42613258"/>
      <w:r w:rsidRPr="00CE12CD">
        <w:rPr>
          <w:rFonts w:asciiTheme="minorHAnsi" w:hAnsiTheme="minorHAnsi" w:cstheme="minorHAnsi"/>
        </w:rPr>
        <w:t>Водоснабдијевање и канализација</w:t>
      </w:r>
      <w:bookmarkEnd w:id="60"/>
    </w:p>
    <w:p w:rsidR="000F4071" w:rsidRPr="00CE12CD" w:rsidRDefault="000F4071" w:rsidP="00CE12CD">
      <w:pPr>
        <w:jc w:val="both"/>
        <w:rPr>
          <w:rFonts w:asciiTheme="minorHAnsi" w:eastAsia="Calibri" w:hAnsiTheme="minorHAnsi" w:cstheme="minorHAnsi"/>
        </w:rPr>
      </w:pPr>
    </w:p>
    <w:p w:rsidR="000F4071" w:rsidRPr="00CE12CD" w:rsidRDefault="00A63DD1" w:rsidP="00CE12CD">
      <w:pPr>
        <w:jc w:val="both"/>
        <w:rPr>
          <w:rFonts w:asciiTheme="minorHAnsi" w:eastAsia="Calibri" w:hAnsiTheme="minorHAnsi" w:cstheme="minorHAnsi"/>
        </w:rPr>
      </w:pPr>
      <w:r w:rsidRPr="00CE12CD">
        <w:rPr>
          <w:rFonts w:asciiTheme="minorHAnsi" w:eastAsia="Calibri" w:hAnsiTheme="minorHAnsi" w:cstheme="minorHAnsi"/>
        </w:rPr>
        <w:t>Водоводним и канализационим с</w:t>
      </w:r>
      <w:r w:rsidR="00A83B56" w:rsidRPr="00CE12CD">
        <w:rPr>
          <w:rFonts w:asciiTheme="minorHAnsi" w:eastAsia="Calibri" w:hAnsiTheme="minorHAnsi" w:cstheme="minorHAnsi"/>
        </w:rPr>
        <w:t xml:space="preserve">истемом општине Ново Горажде, управља ЈКП </w:t>
      </w:r>
      <w:r w:rsidR="008D55C6">
        <w:rPr>
          <w:rFonts w:asciiTheme="minorHAnsi" w:eastAsia="Calibri" w:hAnsiTheme="minorHAnsi" w:cstheme="minorHAnsi"/>
        </w:rPr>
        <w:t>„</w:t>
      </w:r>
      <w:r w:rsidR="00EC63A9" w:rsidRPr="00CE12CD">
        <w:rPr>
          <w:rFonts w:asciiTheme="minorHAnsi" w:eastAsia="Calibri" w:hAnsiTheme="minorHAnsi" w:cstheme="minorHAnsi"/>
        </w:rPr>
        <w:t>Ново Горажде</w:t>
      </w:r>
      <w:r w:rsidR="008D55C6">
        <w:rPr>
          <w:rFonts w:asciiTheme="minorHAnsi" w:eastAsia="Calibri" w:hAnsiTheme="minorHAnsi" w:cstheme="minorHAnsi"/>
        </w:rPr>
        <w:t>“</w:t>
      </w:r>
      <w:r w:rsidR="00EC63A9" w:rsidRPr="00CE12CD">
        <w:rPr>
          <w:rFonts w:asciiTheme="minorHAnsi" w:eastAsia="Calibri" w:hAnsiTheme="minorHAnsi" w:cstheme="minorHAnsi"/>
        </w:rPr>
        <w:t>.</w:t>
      </w:r>
      <w:r w:rsidR="005531D4" w:rsidRPr="00DE04DA">
        <w:rPr>
          <w:rFonts w:asciiTheme="minorHAnsi" w:eastAsia="Calibri" w:hAnsiTheme="minorHAnsi" w:cstheme="minorHAnsi"/>
          <w:lang w:val="ru-RU"/>
        </w:rPr>
        <w:t xml:space="preserve"> Ј</w:t>
      </w:r>
      <w:r w:rsidR="008D55C6">
        <w:rPr>
          <w:rFonts w:asciiTheme="minorHAnsi" w:eastAsia="Calibri" w:hAnsiTheme="minorHAnsi" w:cstheme="minorHAnsi"/>
        </w:rPr>
        <w:t>КП</w:t>
      </w:r>
      <w:r w:rsidR="005B35A0" w:rsidRPr="00CE12CD">
        <w:rPr>
          <w:rFonts w:asciiTheme="minorHAnsi" w:eastAsia="Calibri" w:hAnsiTheme="minorHAnsi" w:cstheme="minorHAnsi"/>
        </w:rPr>
        <w:t xml:space="preserve"> </w:t>
      </w:r>
      <w:r w:rsidR="008D55C6">
        <w:rPr>
          <w:rFonts w:asciiTheme="minorHAnsi" w:eastAsia="Calibri" w:hAnsiTheme="minorHAnsi" w:cstheme="minorHAnsi"/>
        </w:rPr>
        <w:t>„</w:t>
      </w:r>
      <w:r w:rsidR="005B35A0" w:rsidRPr="00CE12CD">
        <w:rPr>
          <w:rFonts w:asciiTheme="minorHAnsi" w:eastAsia="Calibri" w:hAnsiTheme="minorHAnsi" w:cstheme="minorHAnsi"/>
        </w:rPr>
        <w:t>Ново Горажде</w:t>
      </w:r>
      <w:r w:rsidR="008D55C6">
        <w:rPr>
          <w:rFonts w:asciiTheme="minorHAnsi" w:eastAsia="Calibri" w:hAnsiTheme="minorHAnsi" w:cstheme="minorHAnsi"/>
        </w:rPr>
        <w:t>“</w:t>
      </w:r>
      <w:r w:rsidR="005531D4" w:rsidRPr="00DE04DA">
        <w:rPr>
          <w:rFonts w:asciiTheme="minorHAnsi" w:eastAsia="Calibri" w:hAnsiTheme="minorHAnsi" w:cstheme="minorHAnsi"/>
          <w:lang w:val="ru-RU"/>
        </w:rPr>
        <w:t xml:space="preserve"> има </w:t>
      </w:r>
      <w:r w:rsidR="008D7327">
        <w:rPr>
          <w:rFonts w:asciiTheme="minorHAnsi" w:eastAsia="Calibri" w:hAnsiTheme="minorHAnsi" w:cstheme="minorHAnsi"/>
        </w:rPr>
        <w:t>осам</w:t>
      </w:r>
      <w:r w:rsidR="00EC63A9" w:rsidRPr="00CE12CD">
        <w:rPr>
          <w:rFonts w:asciiTheme="minorHAnsi" w:eastAsia="Calibri" w:hAnsiTheme="minorHAnsi" w:cstheme="minorHAnsi"/>
        </w:rPr>
        <w:t xml:space="preserve"> (</w:t>
      </w:r>
      <w:r w:rsidR="008D7327">
        <w:rPr>
          <w:rFonts w:asciiTheme="minorHAnsi" w:eastAsia="Calibri" w:hAnsiTheme="minorHAnsi" w:cstheme="minorHAnsi"/>
        </w:rPr>
        <w:t>8</w:t>
      </w:r>
      <w:r w:rsidR="00EC63A9" w:rsidRPr="00CE12CD">
        <w:rPr>
          <w:rFonts w:asciiTheme="minorHAnsi" w:eastAsia="Calibri" w:hAnsiTheme="minorHAnsi" w:cstheme="minorHAnsi"/>
        </w:rPr>
        <w:t>)</w:t>
      </w:r>
      <w:r w:rsidR="005531D4" w:rsidRPr="00DE04DA">
        <w:rPr>
          <w:rFonts w:asciiTheme="minorHAnsi" w:eastAsia="Calibri" w:hAnsiTheme="minorHAnsi" w:cstheme="minorHAnsi"/>
          <w:lang w:val="ru-RU"/>
        </w:rPr>
        <w:t xml:space="preserve"> запослених радника,</w:t>
      </w:r>
      <w:r w:rsidR="00282ACB"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 xml:space="preserve">од чега имају </w:t>
      </w:r>
      <w:r w:rsidR="00F94678" w:rsidRPr="00CE12CD">
        <w:rPr>
          <w:rFonts w:asciiTheme="minorHAnsi" w:eastAsia="Calibri" w:hAnsiTheme="minorHAnsi" w:cstheme="minorHAnsi"/>
        </w:rPr>
        <w:t>недовољно</w:t>
      </w:r>
      <w:r w:rsidR="00F94678" w:rsidRPr="00DE04DA">
        <w:rPr>
          <w:rFonts w:asciiTheme="minorHAnsi" w:eastAsia="Calibri" w:hAnsiTheme="minorHAnsi" w:cstheme="minorHAnsi"/>
          <w:lang w:val="ru-RU"/>
        </w:rPr>
        <w:t xml:space="preserve"> </w:t>
      </w:r>
      <w:r w:rsidR="008D55C6">
        <w:rPr>
          <w:rFonts w:asciiTheme="minorHAnsi" w:eastAsia="Calibri" w:hAnsiTheme="minorHAnsi" w:cstheme="minorHAnsi"/>
        </w:rPr>
        <w:t>високо</w:t>
      </w:r>
      <w:r w:rsidR="005531D4" w:rsidRPr="00DE04DA">
        <w:rPr>
          <w:rFonts w:asciiTheme="minorHAnsi" w:eastAsia="Calibri" w:hAnsiTheme="minorHAnsi" w:cstheme="minorHAnsi"/>
          <w:lang w:val="ru-RU"/>
        </w:rPr>
        <w:t>стручних кадр</w:t>
      </w:r>
      <w:r w:rsidR="00282ACB" w:rsidRPr="00CE12CD">
        <w:rPr>
          <w:rFonts w:asciiTheme="minorHAnsi" w:eastAsia="Calibri" w:hAnsiTheme="minorHAnsi" w:cstheme="minorHAnsi"/>
        </w:rPr>
        <w:t>ов</w:t>
      </w:r>
      <w:r w:rsidR="005531D4" w:rsidRPr="00DE04DA">
        <w:rPr>
          <w:rFonts w:asciiTheme="minorHAnsi" w:eastAsia="Calibri" w:hAnsiTheme="minorHAnsi" w:cstheme="minorHAnsi"/>
          <w:lang w:val="ru-RU"/>
        </w:rPr>
        <w:t>а</w:t>
      </w:r>
      <w:r w:rsidR="008D55C6">
        <w:rPr>
          <w:rFonts w:asciiTheme="minorHAnsi" w:eastAsia="Calibri" w:hAnsiTheme="minorHAnsi" w:cstheme="minorHAnsi"/>
        </w:rPr>
        <w:t xml:space="preserve"> </w:t>
      </w:r>
      <w:r w:rsidR="00F94678" w:rsidRPr="00CE12CD">
        <w:rPr>
          <w:rFonts w:asciiTheme="minorHAnsi" w:eastAsia="Calibri" w:hAnsiTheme="minorHAnsi" w:cstheme="minorHAnsi"/>
        </w:rPr>
        <w:t>1ВСС, 6 ВКВ, 1 НК</w:t>
      </w:r>
      <w:r w:rsidR="00282ACB"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 xml:space="preserve">За </w:t>
      </w:r>
      <w:r w:rsidR="009B71D0" w:rsidRPr="00CE12CD">
        <w:rPr>
          <w:rFonts w:asciiTheme="minorHAnsi" w:eastAsia="Calibri" w:hAnsiTheme="minorHAnsi" w:cstheme="minorHAnsi"/>
        </w:rPr>
        <w:t>унапређење пословања</w:t>
      </w:r>
      <w:r w:rsidR="005531D4" w:rsidRPr="00DE04DA">
        <w:rPr>
          <w:rFonts w:asciiTheme="minorHAnsi" w:eastAsia="Calibri" w:hAnsiTheme="minorHAnsi" w:cstheme="minorHAnsi"/>
          <w:lang w:val="ru-RU"/>
        </w:rPr>
        <w:t xml:space="preserve"> ЈКП који има широк</w:t>
      </w:r>
      <w:r w:rsidR="00787651" w:rsidRPr="00CE12CD">
        <w:rPr>
          <w:rFonts w:asciiTheme="minorHAnsi" w:eastAsia="Calibri" w:hAnsiTheme="minorHAnsi" w:cstheme="minorHAnsi"/>
        </w:rPr>
        <w:t xml:space="preserve"> </w:t>
      </w:r>
      <w:r w:rsidR="009B71D0" w:rsidRPr="00CE12CD">
        <w:rPr>
          <w:rFonts w:asciiTheme="minorHAnsi" w:eastAsia="Calibri" w:hAnsiTheme="minorHAnsi" w:cstheme="minorHAnsi"/>
        </w:rPr>
        <w:t>опсег</w:t>
      </w:r>
      <w:r w:rsidR="009B71D0" w:rsidRPr="00DE04DA">
        <w:rPr>
          <w:rFonts w:asciiTheme="minorHAnsi" w:eastAsia="Calibri" w:hAnsiTheme="minorHAnsi" w:cstheme="minorHAnsi"/>
          <w:lang w:val="ru-RU"/>
        </w:rPr>
        <w:t xml:space="preserve"> </w:t>
      </w:r>
      <w:r w:rsidR="009B71D0" w:rsidRPr="00CE12CD">
        <w:rPr>
          <w:rFonts w:asciiTheme="minorHAnsi" w:eastAsia="Calibri" w:hAnsiTheme="minorHAnsi" w:cstheme="minorHAnsi"/>
        </w:rPr>
        <w:t>дјелатности</w:t>
      </w:r>
      <w:r w:rsidR="009B71D0" w:rsidRPr="00DE04DA">
        <w:rPr>
          <w:rFonts w:asciiTheme="minorHAnsi" w:eastAsia="Calibri" w:hAnsiTheme="minorHAnsi" w:cstheme="minorHAnsi"/>
          <w:lang w:val="ru-RU"/>
        </w:rPr>
        <w:t xml:space="preserve"> </w:t>
      </w:r>
      <w:r w:rsidR="005531D4" w:rsidRPr="00DE04DA">
        <w:rPr>
          <w:rFonts w:asciiTheme="minorHAnsi" w:eastAsia="Calibri" w:hAnsiTheme="minorHAnsi" w:cstheme="minorHAnsi"/>
          <w:lang w:val="ru-RU"/>
        </w:rPr>
        <w:t xml:space="preserve">као </w:t>
      </w:r>
      <w:r w:rsidR="00432D2F">
        <w:rPr>
          <w:rFonts w:asciiTheme="minorHAnsi" w:eastAsia="Calibri" w:hAnsiTheme="minorHAnsi" w:cstheme="minorHAnsi"/>
          <w:lang w:val="ru-RU"/>
        </w:rPr>
        <w:t>ш</w:t>
      </w:r>
      <w:r w:rsidR="005531D4" w:rsidRPr="00DE04DA">
        <w:rPr>
          <w:rFonts w:asciiTheme="minorHAnsi" w:eastAsia="Calibri" w:hAnsiTheme="minorHAnsi" w:cstheme="minorHAnsi"/>
          <w:lang w:val="ru-RU"/>
        </w:rPr>
        <w:t>то су: изградња и одржавање водовода,  изградња и одржавање  канализација, одржавање локалних путева, одржавање јавне расвјете и свих осталих радова предвиђени</w:t>
      </w:r>
      <w:r w:rsidR="005B35A0" w:rsidRPr="00CE12CD">
        <w:rPr>
          <w:rFonts w:asciiTheme="minorHAnsi" w:eastAsia="Calibri" w:hAnsiTheme="minorHAnsi" w:cstheme="minorHAnsi"/>
        </w:rPr>
        <w:t>х</w:t>
      </w:r>
      <w:r w:rsidR="005531D4" w:rsidRPr="00DE04DA">
        <w:rPr>
          <w:rFonts w:asciiTheme="minorHAnsi" w:eastAsia="Calibri" w:hAnsiTheme="minorHAnsi" w:cstheme="minorHAnsi"/>
          <w:lang w:val="ru-RU"/>
        </w:rPr>
        <w:t xml:space="preserve"> </w:t>
      </w:r>
      <w:r w:rsidR="005B35A0" w:rsidRPr="00CE12CD">
        <w:rPr>
          <w:rFonts w:asciiTheme="minorHAnsi" w:eastAsia="Calibri" w:hAnsiTheme="minorHAnsi" w:cstheme="minorHAnsi"/>
        </w:rPr>
        <w:t>З</w:t>
      </w:r>
      <w:r w:rsidR="005531D4" w:rsidRPr="00DE04DA">
        <w:rPr>
          <w:rFonts w:asciiTheme="minorHAnsi" w:eastAsia="Calibri" w:hAnsiTheme="minorHAnsi" w:cstheme="minorHAnsi"/>
          <w:lang w:val="ru-RU"/>
        </w:rPr>
        <w:t>аконом о комуналној дјелатности</w:t>
      </w:r>
      <w:r w:rsidR="009B71D0" w:rsidRPr="00CE12CD">
        <w:rPr>
          <w:rFonts w:asciiTheme="minorHAnsi" w:eastAsia="Calibri" w:hAnsiTheme="minorHAnsi" w:cstheme="minorHAnsi"/>
        </w:rPr>
        <w:t xml:space="preserve">, потребно је континурано радити на јачању </w:t>
      </w:r>
      <w:r w:rsidR="00E03882" w:rsidRPr="00CE12CD">
        <w:rPr>
          <w:rFonts w:asciiTheme="minorHAnsi" w:eastAsia="Calibri" w:hAnsiTheme="minorHAnsi" w:cstheme="minorHAnsi"/>
        </w:rPr>
        <w:t>људских ресурса и занављању материјално-техничких средстава.</w:t>
      </w:r>
    </w:p>
    <w:p w:rsidR="000F4071" w:rsidRPr="00DE04DA" w:rsidRDefault="000F4071" w:rsidP="00CE12CD">
      <w:pPr>
        <w:jc w:val="both"/>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Водоводни систем Новог Горажда састоји се из два водоводна система и то: водоводни систем Копачи у ду</w:t>
      </w:r>
      <w:r w:rsidR="00647F2B" w:rsidRPr="00CE12CD">
        <w:rPr>
          <w:rFonts w:asciiTheme="minorHAnsi" w:eastAsia="Calibri" w:hAnsiTheme="minorHAnsi" w:cstheme="minorHAnsi"/>
          <w:lang w:val="sr-Cyrl-BA"/>
        </w:rPr>
        <w:t>ж</w:t>
      </w:r>
      <w:r w:rsidRPr="00DE04DA">
        <w:rPr>
          <w:rFonts w:asciiTheme="minorHAnsi" w:eastAsia="Calibri" w:hAnsiTheme="minorHAnsi" w:cstheme="minorHAnsi"/>
          <w:lang w:val="ru-RU"/>
        </w:rPr>
        <w:t xml:space="preserve">ини 8500м од чега је  4500м примарни, а 4000м секундарни цјевовод и водоводни систем Устипрача </w:t>
      </w:r>
      <w:r w:rsidR="00647F2B" w:rsidRPr="00CE12CD">
        <w:rPr>
          <w:rFonts w:asciiTheme="minorHAnsi" w:eastAsia="Calibri" w:hAnsiTheme="minorHAnsi" w:cstheme="minorHAnsi"/>
          <w:lang w:val="sr-Cyrl-BA"/>
        </w:rPr>
        <w:t>у дужини од</w:t>
      </w:r>
      <w:r w:rsidR="00DF0155" w:rsidRPr="00CE12CD">
        <w:rPr>
          <w:rFonts w:asciiTheme="minorHAnsi" w:eastAsia="Calibri" w:hAnsiTheme="minorHAnsi" w:cstheme="minorHAnsi"/>
          <w:lang w:val="sr-Cyrl-BA"/>
        </w:rPr>
        <w:t xml:space="preserve"> 6324м</w:t>
      </w:r>
      <w:r w:rsidR="00647F2B" w:rsidRPr="00CE12CD">
        <w:rPr>
          <w:rFonts w:asciiTheme="minorHAnsi" w:eastAsia="Calibri" w:hAnsiTheme="minorHAnsi" w:cstheme="minorHAnsi"/>
          <w:lang w:val="sr-Cyrl-BA"/>
        </w:rPr>
        <w:t xml:space="preserve">, при чему је </w:t>
      </w:r>
      <w:r w:rsidR="00504C5A">
        <w:rPr>
          <w:rFonts w:asciiTheme="minorHAnsi" w:eastAsia="Calibri" w:hAnsiTheme="minorHAnsi" w:cstheme="minorHAnsi"/>
          <w:lang w:val="ru-RU"/>
        </w:rPr>
        <w:t>2324</w:t>
      </w:r>
      <w:r w:rsidRPr="00DE04DA">
        <w:rPr>
          <w:rFonts w:asciiTheme="minorHAnsi" w:eastAsia="Calibri" w:hAnsiTheme="minorHAnsi" w:cstheme="minorHAnsi"/>
          <w:lang w:val="ru-RU"/>
        </w:rPr>
        <w:t>м примарна мре</w:t>
      </w:r>
      <w:r w:rsidR="00647F2B" w:rsidRPr="00CE12CD">
        <w:rPr>
          <w:rFonts w:asciiTheme="minorHAnsi" w:eastAsia="Calibri" w:hAnsiTheme="minorHAnsi" w:cstheme="minorHAnsi"/>
          <w:lang w:val="sr-Cyrl-BA"/>
        </w:rPr>
        <w:t>ж</w:t>
      </w:r>
      <w:r w:rsidRPr="00DE04DA">
        <w:rPr>
          <w:rFonts w:asciiTheme="minorHAnsi" w:eastAsia="Calibri" w:hAnsiTheme="minorHAnsi" w:cstheme="minorHAnsi"/>
          <w:lang w:val="ru-RU"/>
        </w:rPr>
        <w:t>а</w:t>
      </w:r>
      <w:r w:rsidR="00647F2B" w:rsidRPr="00CE12CD">
        <w:rPr>
          <w:rFonts w:asciiTheme="minorHAnsi" w:eastAsia="Calibri" w:hAnsiTheme="minorHAnsi" w:cstheme="minorHAnsi"/>
          <w:lang w:val="sr-Cyrl-BA"/>
        </w:rPr>
        <w:t xml:space="preserve"> и</w:t>
      </w:r>
      <w:r w:rsidRPr="00DE04DA">
        <w:rPr>
          <w:rFonts w:asciiTheme="minorHAnsi" w:eastAsia="Calibri" w:hAnsiTheme="minorHAnsi" w:cstheme="minorHAnsi"/>
          <w:lang w:val="ru-RU"/>
        </w:rPr>
        <w:t xml:space="preserve"> 4000м секундарне мреже. Оба водоводна система </w:t>
      </w:r>
      <w:r w:rsidRPr="00DE04DA">
        <w:rPr>
          <w:rFonts w:asciiTheme="minorHAnsi" w:eastAsia="Calibri" w:hAnsiTheme="minorHAnsi" w:cstheme="minorHAnsi"/>
          <w:lang w:val="ru-RU"/>
        </w:rPr>
        <w:lastRenderedPageBreak/>
        <w:t>обновљена су у потпуности у периоду 2008-2013. године, тако да у периоду 2014-2018. није било улагања у водоводне системе.</w:t>
      </w:r>
      <w:r w:rsidRPr="00DE04DA">
        <w:rPr>
          <w:rFonts w:asciiTheme="minorHAnsi" w:eastAsia="Calibri" w:hAnsiTheme="minorHAnsi" w:cstheme="minorHAnsi"/>
          <w:lang w:val="ru-RU"/>
        </w:rPr>
        <w:tab/>
      </w:r>
      <w:r w:rsidRPr="00DE04DA">
        <w:rPr>
          <w:rFonts w:asciiTheme="minorHAnsi" w:eastAsia="Calibri" w:hAnsiTheme="minorHAnsi" w:cstheme="minorHAnsi"/>
          <w:lang w:val="ru-RU"/>
        </w:rPr>
        <w:tab/>
      </w:r>
    </w:p>
    <w:p w:rsidR="000F4071" w:rsidRPr="00CE12CD" w:rsidRDefault="005531D4" w:rsidP="00CE12CD">
      <w:pPr>
        <w:pBdr>
          <w:top w:val="nil"/>
          <w:left w:val="nil"/>
          <w:bottom w:val="nil"/>
          <w:right w:val="nil"/>
          <w:between w:val="nil"/>
        </w:pBdr>
        <w:ind w:hanging="283"/>
        <w:jc w:val="center"/>
        <w:rPr>
          <w:rFonts w:asciiTheme="minorHAnsi" w:eastAsia="Calibri" w:hAnsiTheme="minorHAnsi" w:cstheme="minorHAnsi"/>
          <w:color w:val="000000"/>
          <w:sz w:val="28"/>
          <w:szCs w:val="28"/>
        </w:rPr>
      </w:pPr>
      <w:r w:rsidRPr="00CE12CD">
        <w:rPr>
          <w:rFonts w:asciiTheme="minorHAnsi" w:hAnsiTheme="minorHAnsi" w:cstheme="minorHAnsi"/>
          <w:noProof/>
          <w:color w:val="000000"/>
        </w:rPr>
        <w:drawing>
          <wp:inline distT="0" distB="0" distL="0" distR="0">
            <wp:extent cx="3429000" cy="199517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F4071" w:rsidRPr="00DE04DA" w:rsidRDefault="00BC61A9" w:rsidP="00CE12CD">
      <w:pPr>
        <w:pBdr>
          <w:top w:val="nil"/>
          <w:left w:val="nil"/>
          <w:bottom w:val="nil"/>
          <w:right w:val="nil"/>
          <w:between w:val="nil"/>
        </w:pBdr>
        <w:ind w:hanging="283"/>
        <w:jc w:val="center"/>
        <w:rPr>
          <w:rFonts w:asciiTheme="minorHAnsi" w:eastAsia="Calibri" w:hAnsiTheme="minorHAnsi" w:cstheme="minorHAnsi"/>
          <w:color w:val="000000"/>
          <w:sz w:val="22"/>
          <w:szCs w:val="22"/>
          <w:lang w:val="ru-RU"/>
        </w:rPr>
      </w:pPr>
      <w:bookmarkStart w:id="61" w:name="_Toc42119919"/>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23</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Преглед водоснабдијавања у Општини Ново Горажде, 2018.</w:t>
      </w:r>
      <w:bookmarkEnd w:id="61"/>
    </w:p>
    <w:p w:rsidR="009A50F6" w:rsidRPr="00DE04DA" w:rsidRDefault="009A50F6"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0F4071" w:rsidRPr="00DE04DA" w:rsidRDefault="000F4071" w:rsidP="00CE12CD">
      <w:pPr>
        <w:pBdr>
          <w:top w:val="nil"/>
          <w:left w:val="nil"/>
          <w:bottom w:val="nil"/>
          <w:right w:val="nil"/>
          <w:between w:val="nil"/>
        </w:pBdr>
        <w:ind w:hanging="283"/>
        <w:jc w:val="center"/>
        <w:rPr>
          <w:rFonts w:asciiTheme="minorHAnsi" w:eastAsia="Calibri" w:hAnsiTheme="minorHAnsi" w:cstheme="minorHAnsi"/>
          <w:color w:val="000000"/>
          <w:sz w:val="22"/>
          <w:szCs w:val="22"/>
          <w:lang w:val="ru-RU"/>
        </w:rPr>
      </w:pPr>
    </w:p>
    <w:p w:rsidR="000E61FC" w:rsidRPr="00CE12CD" w:rsidRDefault="00504C5A" w:rsidP="00CE12CD">
      <w:pPr>
        <w:pBdr>
          <w:top w:val="nil"/>
          <w:left w:val="nil"/>
          <w:bottom w:val="nil"/>
          <w:right w:val="nil"/>
          <w:between w:val="nil"/>
        </w:pBdr>
        <w:jc w:val="both"/>
        <w:rPr>
          <w:rFonts w:asciiTheme="minorHAnsi" w:eastAsia="Calibri" w:hAnsiTheme="minorHAnsi" w:cstheme="minorHAnsi"/>
          <w:color w:val="000000"/>
        </w:rPr>
      </w:pPr>
      <w:r>
        <w:rPr>
          <w:rFonts w:asciiTheme="minorHAnsi" w:eastAsia="Calibri" w:hAnsiTheme="minorHAnsi" w:cstheme="minorHAnsi"/>
          <w:color w:val="000000"/>
        </w:rPr>
        <w:t>С</w:t>
      </w:r>
      <w:r w:rsidRPr="00CE12CD">
        <w:rPr>
          <w:rFonts w:asciiTheme="minorHAnsi" w:eastAsia="Calibri" w:hAnsiTheme="minorHAnsi" w:cstheme="minorHAnsi"/>
          <w:color w:val="000000"/>
        </w:rPr>
        <w:t xml:space="preserve">набдијевање становништва питком водом </w:t>
      </w:r>
      <w:r w:rsidR="000E61FC" w:rsidRPr="00CE12CD">
        <w:rPr>
          <w:rFonts w:asciiTheme="minorHAnsi" w:eastAsia="Calibri" w:hAnsiTheme="minorHAnsi" w:cstheme="minorHAnsi"/>
          <w:color w:val="000000"/>
        </w:rPr>
        <w:t>на подручју МЗ Поткозара се врши са система водоснабдијевања из општине Чајниче. То је дио система пријератног водоводног система којим се снабдијевало становништво општине Горажде са изворишта из Чајнича. Цјевовод на овом систему је дотрајао и неопходна је реконструкција. Општина Ново Горажде је планирала изградњу сабирног резервоара на подручју МЗ Поткозара гдје би се доводила вода из Чајнича уз реконструкцију примарне водоводне мреже.</w:t>
      </w:r>
    </w:p>
    <w:p w:rsidR="000E61FC" w:rsidRPr="00CE12CD" w:rsidRDefault="00031111" w:rsidP="00CE12CD">
      <w:pPr>
        <w:pBdr>
          <w:top w:val="nil"/>
          <w:left w:val="nil"/>
          <w:bottom w:val="nil"/>
          <w:right w:val="nil"/>
          <w:between w:val="nil"/>
        </w:pBdr>
        <w:jc w:val="both"/>
        <w:rPr>
          <w:rFonts w:asciiTheme="minorHAnsi" w:eastAsia="Calibri" w:hAnsiTheme="minorHAnsi" w:cstheme="minorHAnsi"/>
          <w:color w:val="000000"/>
        </w:rPr>
      </w:pPr>
      <w:r w:rsidRPr="00CE12CD">
        <w:rPr>
          <w:rFonts w:asciiTheme="minorHAnsi" w:eastAsia="Calibri" w:hAnsiTheme="minorHAnsi" w:cstheme="minorHAnsi"/>
          <w:color w:val="000000"/>
        </w:rPr>
        <w:t xml:space="preserve">Када се посматра квалитет водоснабдијевања </w:t>
      </w:r>
      <w:r w:rsidRPr="00D61847">
        <w:rPr>
          <w:rFonts w:asciiTheme="minorHAnsi" w:eastAsia="Calibri" w:hAnsiTheme="minorHAnsi" w:cstheme="minorHAnsi"/>
          <w:b/>
          <w:color w:val="000000"/>
        </w:rPr>
        <w:t>негдје око 70% становништва</w:t>
      </w:r>
      <w:r w:rsidR="009E6A88" w:rsidRPr="00D61847">
        <w:rPr>
          <w:rFonts w:asciiTheme="minorHAnsi" w:eastAsia="Calibri" w:hAnsiTheme="minorHAnsi" w:cstheme="minorHAnsi"/>
          <w:b/>
          <w:color w:val="000000"/>
        </w:rPr>
        <w:t xml:space="preserve"> општине Ново Горажде има приступ </w:t>
      </w:r>
      <w:r w:rsidRPr="00D61847">
        <w:rPr>
          <w:rFonts w:asciiTheme="minorHAnsi" w:eastAsia="Calibri" w:hAnsiTheme="minorHAnsi" w:cstheme="minorHAnsi"/>
          <w:b/>
          <w:color w:val="000000"/>
        </w:rPr>
        <w:t>водоснабдијевањ</w:t>
      </w:r>
      <w:r w:rsidR="009E6A88" w:rsidRPr="00D61847">
        <w:rPr>
          <w:rFonts w:asciiTheme="minorHAnsi" w:eastAsia="Calibri" w:hAnsiTheme="minorHAnsi" w:cstheme="minorHAnsi"/>
          <w:b/>
          <w:color w:val="000000"/>
        </w:rPr>
        <w:t>у</w:t>
      </w:r>
      <w:r w:rsidRPr="00CE12CD">
        <w:rPr>
          <w:rFonts w:asciiTheme="minorHAnsi" w:eastAsia="Calibri" w:hAnsiTheme="minorHAnsi" w:cstheme="minorHAnsi"/>
          <w:color w:val="000000"/>
        </w:rPr>
        <w:t xml:space="preserve"> на квалитетан начин</w:t>
      </w:r>
      <w:r w:rsidR="009E6A88" w:rsidRPr="00CE12CD">
        <w:rPr>
          <w:rFonts w:asciiTheme="minorHAnsi" w:eastAsia="Calibri" w:hAnsiTheme="minorHAnsi" w:cstheme="minorHAnsi"/>
          <w:color w:val="000000"/>
        </w:rPr>
        <w:t>, док 30% становништва обезбјеђује снабдијевање водом изван водоводног система</w:t>
      </w:r>
      <w:r w:rsidR="000E61FC" w:rsidRPr="00CE12CD">
        <w:rPr>
          <w:rFonts w:asciiTheme="minorHAnsi" w:eastAsia="Calibri" w:hAnsiTheme="minorHAnsi" w:cstheme="minorHAnsi"/>
          <w:color w:val="000000"/>
        </w:rPr>
        <w:t xml:space="preserve"> у сеоским водоводима</w:t>
      </w:r>
      <w:r w:rsidR="009E6A88" w:rsidRPr="00CE12CD">
        <w:rPr>
          <w:rFonts w:asciiTheme="minorHAnsi" w:eastAsia="Calibri" w:hAnsiTheme="minorHAnsi" w:cstheme="minorHAnsi"/>
          <w:color w:val="000000"/>
        </w:rPr>
        <w:t xml:space="preserve">. </w:t>
      </w:r>
      <w:r w:rsidR="000E61FC" w:rsidRPr="00CE12CD">
        <w:rPr>
          <w:rFonts w:asciiTheme="minorHAnsi" w:eastAsia="Calibri" w:hAnsiTheme="minorHAnsi" w:cstheme="minorHAnsi"/>
          <w:color w:val="000000"/>
        </w:rPr>
        <w:t>У селима је углавном снабдијевање питком водом базирано из приватних резервоара и приватно изграђених водоводних мрежа. Општина у том дијелу пружа подршку становницима у обезбјеђењу средстава по захтјевима за рјешавање водоснабдијевања.</w:t>
      </w:r>
    </w:p>
    <w:p w:rsidR="000E61FC" w:rsidRPr="00CE12CD" w:rsidRDefault="000E61FC" w:rsidP="00CE12CD">
      <w:pPr>
        <w:pBdr>
          <w:top w:val="nil"/>
          <w:left w:val="nil"/>
          <w:bottom w:val="nil"/>
          <w:right w:val="nil"/>
          <w:between w:val="nil"/>
        </w:pBdr>
        <w:jc w:val="both"/>
        <w:rPr>
          <w:rFonts w:asciiTheme="minorHAnsi" w:eastAsia="Calibri" w:hAnsiTheme="minorHAnsi" w:cstheme="minorHAnsi"/>
          <w:color w:val="000000"/>
        </w:rPr>
      </w:pPr>
    </w:p>
    <w:p w:rsidR="00031111" w:rsidRPr="00CE12CD" w:rsidRDefault="009E6A88" w:rsidP="00CE12CD">
      <w:pPr>
        <w:pBdr>
          <w:top w:val="nil"/>
          <w:left w:val="nil"/>
          <w:bottom w:val="nil"/>
          <w:right w:val="nil"/>
          <w:between w:val="nil"/>
        </w:pBdr>
        <w:jc w:val="both"/>
        <w:rPr>
          <w:rFonts w:asciiTheme="minorHAnsi" w:eastAsia="Calibri" w:hAnsiTheme="minorHAnsi" w:cstheme="minorHAnsi"/>
          <w:color w:val="000000"/>
        </w:rPr>
      </w:pPr>
      <w:r w:rsidRPr="00CE12CD">
        <w:rPr>
          <w:rFonts w:asciiTheme="minorHAnsi" w:eastAsia="Calibri" w:hAnsiTheme="minorHAnsi" w:cstheme="minorHAnsi"/>
          <w:color w:val="000000"/>
        </w:rPr>
        <w:t>Просјечна цијена воде износи</w:t>
      </w:r>
      <w:r w:rsidR="00606263">
        <w:rPr>
          <w:rFonts w:asciiTheme="minorHAnsi" w:eastAsia="Calibri" w:hAnsiTheme="minorHAnsi" w:cstheme="minorHAnsi"/>
          <w:color w:val="000000"/>
        </w:rPr>
        <w:t xml:space="preserve"> за физичка лица </w:t>
      </w:r>
      <w:r w:rsidR="00606263">
        <w:rPr>
          <w:rFonts w:asciiTheme="minorHAnsi" w:eastAsia="Calibri" w:hAnsiTheme="minorHAnsi" w:cstheme="minorHAnsi"/>
          <w:b/>
          <w:color w:val="000000"/>
        </w:rPr>
        <w:t>0,60</w:t>
      </w:r>
      <w:r w:rsidR="00606263" w:rsidRPr="00CE12CD">
        <w:rPr>
          <w:rFonts w:asciiTheme="minorHAnsi" w:eastAsia="Calibri" w:hAnsiTheme="minorHAnsi" w:cstheme="minorHAnsi"/>
          <w:b/>
          <w:color w:val="000000"/>
        </w:rPr>
        <w:t>КМ/м</w:t>
      </w:r>
      <w:r w:rsidR="00606263" w:rsidRPr="00CE12CD">
        <w:rPr>
          <w:rFonts w:asciiTheme="minorHAnsi" w:eastAsia="Calibri" w:hAnsiTheme="minorHAnsi" w:cstheme="minorHAnsi"/>
          <w:b/>
          <w:color w:val="000000"/>
          <w:vertAlign w:val="superscript"/>
        </w:rPr>
        <w:t>3</w:t>
      </w:r>
      <w:r w:rsidR="00606263">
        <w:rPr>
          <w:rFonts w:asciiTheme="minorHAnsi" w:eastAsia="Calibri" w:hAnsiTheme="minorHAnsi" w:cstheme="minorHAnsi"/>
          <w:color w:val="000000"/>
        </w:rPr>
        <w:t>, а за правна лица</w:t>
      </w:r>
      <w:r w:rsidRPr="00CE12CD">
        <w:rPr>
          <w:rFonts w:asciiTheme="minorHAnsi" w:eastAsia="Calibri" w:hAnsiTheme="minorHAnsi" w:cstheme="minorHAnsi"/>
          <w:color w:val="000000"/>
        </w:rPr>
        <w:t xml:space="preserve"> </w:t>
      </w:r>
      <w:r w:rsidRPr="00CE12CD">
        <w:rPr>
          <w:rFonts w:asciiTheme="minorHAnsi" w:eastAsia="Calibri" w:hAnsiTheme="minorHAnsi" w:cstheme="minorHAnsi"/>
          <w:b/>
          <w:color w:val="000000"/>
        </w:rPr>
        <w:t>1,05КМ/м</w:t>
      </w:r>
      <w:r w:rsidRPr="00CE12CD">
        <w:rPr>
          <w:rFonts w:asciiTheme="minorHAnsi" w:eastAsia="Calibri" w:hAnsiTheme="minorHAnsi" w:cstheme="minorHAnsi"/>
          <w:b/>
          <w:color w:val="000000"/>
          <w:vertAlign w:val="superscript"/>
        </w:rPr>
        <w:t>3</w:t>
      </w:r>
      <w:r w:rsidR="000F1C0F" w:rsidRPr="00CE12CD">
        <w:rPr>
          <w:rFonts w:asciiTheme="minorHAnsi" w:eastAsia="Calibri" w:hAnsiTheme="minorHAnsi" w:cstheme="minorHAnsi"/>
          <w:color w:val="000000"/>
          <w:vertAlign w:val="superscript"/>
        </w:rPr>
        <w:t xml:space="preserve"> </w:t>
      </w:r>
      <w:r w:rsidR="000F1C0F" w:rsidRPr="00CE12CD">
        <w:rPr>
          <w:rFonts w:asciiTheme="minorHAnsi" w:eastAsia="Calibri" w:hAnsiTheme="minorHAnsi" w:cstheme="minorHAnsi"/>
          <w:color w:val="000000"/>
        </w:rPr>
        <w:t>и није се мијењала у последњих 5 година</w:t>
      </w:r>
      <w:r w:rsidRPr="00CE12CD">
        <w:rPr>
          <w:rFonts w:asciiTheme="minorHAnsi" w:eastAsia="Calibri" w:hAnsiTheme="minorHAnsi" w:cstheme="minorHAnsi"/>
          <w:color w:val="000000"/>
        </w:rPr>
        <w:t>, а</w:t>
      </w:r>
      <w:r w:rsidR="000F1C0F" w:rsidRPr="00CE12CD">
        <w:rPr>
          <w:rFonts w:asciiTheme="minorHAnsi" w:eastAsia="Calibri" w:hAnsiTheme="minorHAnsi" w:cstheme="minorHAnsi"/>
          <w:color w:val="000000"/>
        </w:rPr>
        <w:t xml:space="preserve"> проценат</w:t>
      </w:r>
      <w:r w:rsidRPr="00CE12CD">
        <w:rPr>
          <w:rFonts w:asciiTheme="minorHAnsi" w:eastAsia="Calibri" w:hAnsiTheme="minorHAnsi" w:cstheme="minorHAnsi"/>
          <w:color w:val="000000"/>
        </w:rPr>
        <w:t xml:space="preserve"> </w:t>
      </w:r>
      <w:r w:rsidR="000F1C0F" w:rsidRPr="00CE12CD">
        <w:rPr>
          <w:rFonts w:asciiTheme="minorHAnsi" w:eastAsia="Calibri" w:hAnsiTheme="minorHAnsi" w:cstheme="minorHAnsi"/>
          <w:color w:val="000000"/>
        </w:rPr>
        <w:t xml:space="preserve">наплате није задовољавајући </w:t>
      </w:r>
      <w:r w:rsidR="00647F2B" w:rsidRPr="00CE12CD">
        <w:rPr>
          <w:rFonts w:asciiTheme="minorHAnsi" w:eastAsia="Calibri" w:hAnsiTheme="minorHAnsi" w:cstheme="minorHAnsi"/>
          <w:color w:val="000000"/>
        </w:rPr>
        <w:t xml:space="preserve"> и </w:t>
      </w:r>
      <w:r w:rsidR="000F1C0F" w:rsidRPr="00CE12CD">
        <w:rPr>
          <w:rFonts w:asciiTheme="minorHAnsi" w:eastAsia="Calibri" w:hAnsiTheme="minorHAnsi" w:cstheme="minorHAnsi"/>
          <w:color w:val="000000"/>
        </w:rPr>
        <w:t>износи око 70%.</w:t>
      </w:r>
      <w:r w:rsidR="00146A84" w:rsidRPr="00DE04DA">
        <w:rPr>
          <w:rFonts w:asciiTheme="minorHAnsi" w:hAnsiTheme="minorHAnsi" w:cstheme="minorHAnsi"/>
          <w:lang w:val="ru-RU"/>
        </w:rPr>
        <w:t xml:space="preserve"> </w:t>
      </w:r>
      <w:r w:rsidR="00146A84" w:rsidRPr="00CE12CD">
        <w:rPr>
          <w:rFonts w:asciiTheme="minorHAnsi" w:eastAsia="Calibri" w:hAnsiTheme="minorHAnsi" w:cstheme="minorHAnsi"/>
          <w:color w:val="000000"/>
        </w:rPr>
        <w:t>Контролу воде врши Институт за заштиту здравља  Фоча</w:t>
      </w:r>
      <w:r w:rsidR="00432D2F">
        <w:rPr>
          <w:rFonts w:asciiTheme="minorHAnsi" w:eastAsia="Calibri" w:hAnsiTheme="minorHAnsi" w:cstheme="minorHAnsi"/>
          <w:color w:val="000000"/>
        </w:rPr>
        <w:t xml:space="preserve"> </w:t>
      </w:r>
      <w:r w:rsidR="009049C4">
        <w:rPr>
          <w:rFonts w:asciiTheme="minorHAnsi" w:eastAsia="Calibri" w:hAnsiTheme="minorHAnsi" w:cstheme="minorHAnsi"/>
          <w:color w:val="000000"/>
          <w:lang w:val="sr-Cyrl-BA"/>
        </w:rPr>
        <w:t xml:space="preserve">, </w:t>
      </w:r>
      <w:r w:rsidR="00432D2F">
        <w:rPr>
          <w:rFonts w:asciiTheme="minorHAnsi" w:eastAsia="Calibri" w:hAnsiTheme="minorHAnsi" w:cstheme="minorHAnsi"/>
          <w:color w:val="000000"/>
        </w:rPr>
        <w:t>а</w:t>
      </w:r>
      <w:r w:rsidR="00146A84" w:rsidRPr="00CE12CD">
        <w:rPr>
          <w:rFonts w:asciiTheme="minorHAnsi" w:eastAsia="Calibri" w:hAnsiTheme="minorHAnsi" w:cstheme="minorHAnsi"/>
          <w:color w:val="000000"/>
        </w:rPr>
        <w:t xml:space="preserve"> налаз воде је углавном уредан (исправан). У случају да је налаз воде неисправан врши се јаче хлорисање воде или прекид испоруке уз откривање узрока.</w:t>
      </w:r>
    </w:p>
    <w:p w:rsidR="00DF0155" w:rsidRPr="00CE12CD" w:rsidRDefault="00146A84" w:rsidP="00CE12CD">
      <w:pPr>
        <w:pBdr>
          <w:top w:val="nil"/>
          <w:left w:val="nil"/>
          <w:bottom w:val="nil"/>
          <w:right w:val="nil"/>
          <w:between w:val="nil"/>
        </w:pBdr>
        <w:jc w:val="both"/>
        <w:rPr>
          <w:rFonts w:asciiTheme="minorHAnsi" w:eastAsia="Calibri" w:hAnsiTheme="minorHAnsi" w:cstheme="minorHAnsi"/>
          <w:color w:val="000000"/>
        </w:rPr>
      </w:pPr>
      <w:r w:rsidRPr="00CE12CD">
        <w:rPr>
          <w:rFonts w:asciiTheme="minorHAnsi" w:eastAsia="Calibri" w:hAnsiTheme="minorHAnsi" w:cstheme="minorHAnsi"/>
          <w:color w:val="000000"/>
        </w:rPr>
        <w:t xml:space="preserve">ЈКП </w:t>
      </w:r>
      <w:r w:rsidR="00CF07BD">
        <w:rPr>
          <w:rFonts w:asciiTheme="minorHAnsi" w:eastAsia="Calibri" w:hAnsiTheme="minorHAnsi" w:cstheme="minorHAnsi"/>
          <w:color w:val="000000"/>
        </w:rPr>
        <w:t>”</w:t>
      </w:r>
      <w:r w:rsidRPr="00CE12CD">
        <w:rPr>
          <w:rFonts w:asciiTheme="minorHAnsi" w:eastAsia="Calibri" w:hAnsiTheme="minorHAnsi" w:cstheme="minorHAnsi"/>
          <w:color w:val="000000"/>
        </w:rPr>
        <w:t>Ново Горажде</w:t>
      </w:r>
      <w:r w:rsidR="00CF07BD">
        <w:rPr>
          <w:rFonts w:asciiTheme="minorHAnsi" w:eastAsia="Calibri" w:hAnsiTheme="minorHAnsi" w:cstheme="minorHAnsi"/>
          <w:color w:val="000000"/>
        </w:rPr>
        <w:t>”</w:t>
      </w:r>
      <w:r w:rsidRPr="00CE12CD">
        <w:rPr>
          <w:rFonts w:asciiTheme="minorHAnsi" w:eastAsia="Calibri" w:hAnsiTheme="minorHAnsi" w:cstheme="minorHAnsi"/>
          <w:color w:val="000000"/>
        </w:rPr>
        <w:t xml:space="preserve"> нема тачну евиденцију губит</w:t>
      </w:r>
      <w:r w:rsidR="00713D49">
        <w:rPr>
          <w:rFonts w:asciiTheme="minorHAnsi" w:eastAsia="Calibri" w:hAnsiTheme="minorHAnsi" w:cstheme="minorHAnsi"/>
          <w:color w:val="000000"/>
        </w:rPr>
        <w:t>а</w:t>
      </w:r>
      <w:r w:rsidRPr="00CE12CD">
        <w:rPr>
          <w:rFonts w:asciiTheme="minorHAnsi" w:eastAsia="Calibri" w:hAnsiTheme="minorHAnsi" w:cstheme="minorHAnsi"/>
          <w:color w:val="000000"/>
        </w:rPr>
        <w:t>ка воде</w:t>
      </w:r>
      <w:r w:rsidR="00713D49">
        <w:rPr>
          <w:rFonts w:asciiTheme="minorHAnsi" w:eastAsia="Calibri" w:hAnsiTheme="minorHAnsi" w:cstheme="minorHAnsi"/>
          <w:color w:val="000000"/>
        </w:rPr>
        <w:t xml:space="preserve"> у водоводном систему</w:t>
      </w:r>
      <w:r w:rsidRPr="00CE12CD">
        <w:rPr>
          <w:rFonts w:asciiTheme="minorHAnsi" w:eastAsia="Calibri" w:hAnsiTheme="minorHAnsi" w:cstheme="minorHAnsi"/>
          <w:color w:val="000000"/>
        </w:rPr>
        <w:t xml:space="preserve">. У фази је постављања водомјера на главним резервоарима, што ће омогућити тачнију евиденцију утрошака воде, самим тим и </w:t>
      </w:r>
      <w:r w:rsidR="00432D2F">
        <w:rPr>
          <w:rFonts w:asciiTheme="minorHAnsi" w:eastAsia="Calibri" w:hAnsiTheme="minorHAnsi" w:cstheme="minorHAnsi"/>
          <w:color w:val="000000"/>
        </w:rPr>
        <w:t>губитака</w:t>
      </w:r>
      <w:r w:rsidRPr="00CE12CD">
        <w:rPr>
          <w:rFonts w:asciiTheme="minorHAnsi" w:eastAsia="Calibri" w:hAnsiTheme="minorHAnsi" w:cstheme="minorHAnsi"/>
          <w:color w:val="000000"/>
        </w:rPr>
        <w:t xml:space="preserve"> воде, али је процјена да они износе преко 20%.</w:t>
      </w:r>
      <w:r w:rsidR="00E94910">
        <w:rPr>
          <w:rFonts w:asciiTheme="minorHAnsi" w:eastAsia="Calibri" w:hAnsiTheme="minorHAnsi" w:cstheme="minorHAnsi"/>
          <w:color w:val="000000"/>
        </w:rPr>
        <w:t xml:space="preserve"> Ј</w:t>
      </w:r>
      <w:r w:rsidR="00E94910" w:rsidRPr="00E94910">
        <w:rPr>
          <w:rFonts w:asciiTheme="minorHAnsi" w:eastAsia="Calibri" w:hAnsiTheme="minorHAnsi" w:cstheme="minorHAnsi"/>
          <w:color w:val="000000"/>
        </w:rPr>
        <w:t>авном водоводном мрежом су покривене МЗ Устипрача, МЗ Копачи и МЗ Поткозара, али н</w:t>
      </w:r>
      <w:r w:rsidR="00713D49">
        <w:rPr>
          <w:rFonts w:asciiTheme="minorHAnsi" w:eastAsia="Calibri" w:hAnsiTheme="minorHAnsi" w:cstheme="minorHAnsi"/>
          <w:color w:val="000000"/>
        </w:rPr>
        <w:t>е</w:t>
      </w:r>
      <w:r w:rsidR="00E94910" w:rsidRPr="00E94910">
        <w:rPr>
          <w:rFonts w:asciiTheme="minorHAnsi" w:eastAsia="Calibri" w:hAnsiTheme="minorHAnsi" w:cstheme="minorHAnsi"/>
          <w:color w:val="000000"/>
        </w:rPr>
        <w:t xml:space="preserve"> читаво подручје</w:t>
      </w:r>
      <w:r w:rsidR="00713D49">
        <w:rPr>
          <w:rFonts w:asciiTheme="minorHAnsi" w:eastAsia="Calibri" w:hAnsiTheme="minorHAnsi" w:cstheme="minorHAnsi"/>
          <w:color w:val="000000"/>
        </w:rPr>
        <w:t xml:space="preserve"> ових мјесних заједница</w:t>
      </w:r>
      <w:r w:rsidR="00E94910" w:rsidRPr="00E94910">
        <w:rPr>
          <w:rFonts w:asciiTheme="minorHAnsi" w:eastAsia="Calibri" w:hAnsiTheme="minorHAnsi" w:cstheme="minorHAnsi"/>
          <w:color w:val="000000"/>
        </w:rPr>
        <w:t xml:space="preserve"> (око 60% стамбених објеката)</w:t>
      </w:r>
      <w:r w:rsidR="00432D2F">
        <w:rPr>
          <w:rFonts w:asciiTheme="minorHAnsi" w:eastAsia="Calibri" w:hAnsiTheme="minorHAnsi" w:cstheme="minorHAnsi"/>
          <w:color w:val="000000"/>
        </w:rPr>
        <w:t xml:space="preserve">. У </w:t>
      </w:r>
      <w:r w:rsidR="00E94910" w:rsidRPr="00E94910">
        <w:rPr>
          <w:rFonts w:asciiTheme="minorHAnsi" w:eastAsia="Calibri" w:hAnsiTheme="minorHAnsi" w:cstheme="minorHAnsi"/>
          <w:color w:val="000000"/>
        </w:rPr>
        <w:t xml:space="preserve">склопу </w:t>
      </w:r>
      <w:r w:rsidR="00432D2F">
        <w:rPr>
          <w:rFonts w:asciiTheme="minorHAnsi" w:eastAsia="Calibri" w:hAnsiTheme="minorHAnsi" w:cstheme="minorHAnsi"/>
          <w:color w:val="000000"/>
        </w:rPr>
        <w:t>наведен</w:t>
      </w:r>
      <w:r w:rsidR="00E94910" w:rsidRPr="00E94910">
        <w:rPr>
          <w:rFonts w:asciiTheme="minorHAnsi" w:eastAsia="Calibri" w:hAnsiTheme="minorHAnsi" w:cstheme="minorHAnsi"/>
          <w:color w:val="000000"/>
        </w:rPr>
        <w:t xml:space="preserve">их МЗ-а су и </w:t>
      </w:r>
      <w:r w:rsidR="00E94910" w:rsidRPr="00E94910">
        <w:rPr>
          <w:rFonts w:asciiTheme="minorHAnsi" w:eastAsia="Calibri" w:hAnsiTheme="minorHAnsi" w:cstheme="minorHAnsi"/>
          <w:b/>
          <w:color w:val="000000"/>
        </w:rPr>
        <w:t>повратничка и остала насеља</w:t>
      </w:r>
      <w:r w:rsidR="00713D49">
        <w:rPr>
          <w:rFonts w:asciiTheme="minorHAnsi" w:eastAsia="Calibri" w:hAnsiTheme="minorHAnsi" w:cstheme="minorHAnsi"/>
          <w:b/>
          <w:color w:val="000000"/>
        </w:rPr>
        <w:t xml:space="preserve"> </w:t>
      </w:r>
      <w:r w:rsidR="00713D49" w:rsidRPr="00713D49">
        <w:rPr>
          <w:rFonts w:asciiTheme="minorHAnsi" w:eastAsia="Calibri" w:hAnsiTheme="minorHAnsi" w:cstheme="minorHAnsi"/>
          <w:color w:val="000000"/>
        </w:rPr>
        <w:t>која нису потпуно покривена системом водоснабдијевања</w:t>
      </w:r>
      <w:r w:rsidR="00E94910" w:rsidRPr="00713D49">
        <w:rPr>
          <w:rFonts w:asciiTheme="minorHAnsi" w:eastAsia="Calibri" w:hAnsiTheme="minorHAnsi" w:cstheme="minorHAnsi"/>
          <w:color w:val="000000"/>
        </w:rPr>
        <w:t>.</w:t>
      </w:r>
    </w:p>
    <w:p w:rsidR="00DF0155" w:rsidRPr="00D61847" w:rsidRDefault="00DF0155" w:rsidP="00CE12CD">
      <w:pPr>
        <w:pBdr>
          <w:top w:val="nil"/>
          <w:left w:val="nil"/>
          <w:bottom w:val="nil"/>
          <w:right w:val="nil"/>
          <w:between w:val="nil"/>
        </w:pBdr>
        <w:jc w:val="both"/>
        <w:rPr>
          <w:rFonts w:asciiTheme="minorHAnsi" w:eastAsia="Calibri" w:hAnsiTheme="minorHAnsi" w:cstheme="minorHAnsi"/>
          <w:b/>
          <w:color w:val="000000"/>
        </w:rPr>
      </w:pPr>
      <w:r w:rsidRPr="00CE12CD">
        <w:rPr>
          <w:rFonts w:asciiTheme="minorHAnsi" w:eastAsia="Calibri" w:hAnsiTheme="minorHAnsi" w:cstheme="minorHAnsi"/>
          <w:color w:val="000000"/>
        </w:rPr>
        <w:t>У општини Ново Горажде постоји дјелимично изграђена канализациона мрежа у дужини од 4000м, на који је прикључено 195 домаћинстава (од 1118 домаћинстава) и 31</w:t>
      </w:r>
      <w:r w:rsidR="00FA0535">
        <w:rPr>
          <w:rFonts w:asciiTheme="minorHAnsi" w:eastAsia="Calibri" w:hAnsiTheme="minorHAnsi" w:cstheme="minorHAnsi"/>
          <w:color w:val="000000"/>
        </w:rPr>
        <w:t xml:space="preserve"> </w:t>
      </w:r>
      <w:r w:rsidRPr="00CE12CD">
        <w:rPr>
          <w:rFonts w:asciiTheme="minorHAnsi" w:eastAsia="Calibri" w:hAnsiTheme="minorHAnsi" w:cstheme="minorHAnsi"/>
          <w:color w:val="000000"/>
        </w:rPr>
        <w:t>пословни субјект</w:t>
      </w:r>
      <w:r w:rsidR="00BF0A31">
        <w:rPr>
          <w:rFonts w:asciiTheme="minorHAnsi" w:eastAsia="Calibri" w:hAnsiTheme="minorHAnsi" w:cstheme="minorHAnsi"/>
          <w:color w:val="000000"/>
        </w:rPr>
        <w:t>, док о</w:t>
      </w:r>
      <w:r w:rsidR="00D9687D">
        <w:rPr>
          <w:rFonts w:asciiTheme="minorHAnsi" w:eastAsia="Calibri" w:hAnsiTheme="minorHAnsi" w:cstheme="minorHAnsi"/>
          <w:color w:val="000000"/>
        </w:rPr>
        <w:t xml:space="preserve">стала </w:t>
      </w:r>
      <w:r w:rsidR="00BF0A31">
        <w:rPr>
          <w:rFonts w:asciiTheme="minorHAnsi" w:eastAsia="Calibri" w:hAnsiTheme="minorHAnsi" w:cstheme="minorHAnsi"/>
          <w:color w:val="000000"/>
        </w:rPr>
        <w:t>домаћинства углавном користе септичке јаме или отпадне воде испуштају директно у прир</w:t>
      </w:r>
      <w:r w:rsidR="00E43CBE">
        <w:rPr>
          <w:rFonts w:asciiTheme="minorHAnsi" w:eastAsia="Calibri" w:hAnsiTheme="minorHAnsi" w:cstheme="minorHAnsi"/>
          <w:color w:val="000000"/>
        </w:rPr>
        <w:t>о</w:t>
      </w:r>
      <w:r w:rsidR="00BF0A31">
        <w:rPr>
          <w:rFonts w:asciiTheme="minorHAnsi" w:eastAsia="Calibri" w:hAnsiTheme="minorHAnsi" w:cstheme="minorHAnsi"/>
          <w:color w:val="000000"/>
        </w:rPr>
        <w:t xml:space="preserve">дне реципијенте. </w:t>
      </w:r>
      <w:r w:rsidRPr="00CE12CD">
        <w:rPr>
          <w:rFonts w:asciiTheme="minorHAnsi" w:eastAsia="Calibri" w:hAnsiTheme="minorHAnsi" w:cstheme="minorHAnsi"/>
          <w:color w:val="000000"/>
        </w:rPr>
        <w:t xml:space="preserve">Просјечна цијена </w:t>
      </w:r>
      <w:r w:rsidR="00E43CBE">
        <w:rPr>
          <w:rFonts w:asciiTheme="minorHAnsi" w:eastAsia="Calibri" w:hAnsiTheme="minorHAnsi" w:cstheme="minorHAnsi"/>
          <w:color w:val="000000"/>
        </w:rPr>
        <w:t xml:space="preserve">услуге  за </w:t>
      </w:r>
      <w:r w:rsidRPr="00CE12CD">
        <w:rPr>
          <w:rFonts w:asciiTheme="minorHAnsi" w:eastAsia="Calibri" w:hAnsiTheme="minorHAnsi" w:cstheme="minorHAnsi"/>
          <w:color w:val="000000"/>
        </w:rPr>
        <w:t>отпадне воде изоси</w:t>
      </w:r>
      <w:r w:rsidR="00606263">
        <w:rPr>
          <w:rFonts w:asciiTheme="minorHAnsi" w:eastAsia="Calibri" w:hAnsiTheme="minorHAnsi" w:cstheme="minorHAnsi"/>
          <w:color w:val="000000"/>
        </w:rPr>
        <w:t xml:space="preserve"> за физичка лица  0,2</w:t>
      </w:r>
      <w:r w:rsidRPr="00CE12CD">
        <w:rPr>
          <w:rFonts w:asciiTheme="minorHAnsi" w:eastAsia="Calibri" w:hAnsiTheme="minorHAnsi" w:cstheme="minorHAnsi"/>
          <w:color w:val="000000"/>
        </w:rPr>
        <w:t>0КМ/м</w:t>
      </w:r>
      <w:r w:rsidRPr="00FA0535">
        <w:rPr>
          <w:rFonts w:asciiTheme="minorHAnsi" w:eastAsia="Calibri" w:hAnsiTheme="minorHAnsi" w:cstheme="minorHAnsi"/>
          <w:color w:val="000000"/>
          <w:vertAlign w:val="superscript"/>
        </w:rPr>
        <w:t>3</w:t>
      </w:r>
      <w:r w:rsidRPr="00CE12CD">
        <w:rPr>
          <w:rFonts w:asciiTheme="minorHAnsi" w:eastAsia="Calibri" w:hAnsiTheme="minorHAnsi" w:cstheme="minorHAnsi"/>
          <w:color w:val="000000"/>
        </w:rPr>
        <w:t>,</w:t>
      </w:r>
      <w:r w:rsidR="00606263" w:rsidRPr="00606263">
        <w:rPr>
          <w:rFonts w:asciiTheme="minorHAnsi" w:eastAsia="Calibri" w:hAnsiTheme="minorHAnsi" w:cstheme="minorHAnsi"/>
          <w:color w:val="000000"/>
        </w:rPr>
        <w:t xml:space="preserve"> </w:t>
      </w:r>
      <w:r w:rsidR="00606263">
        <w:rPr>
          <w:rFonts w:asciiTheme="minorHAnsi" w:eastAsia="Calibri" w:hAnsiTheme="minorHAnsi" w:cstheme="minorHAnsi"/>
          <w:color w:val="000000"/>
        </w:rPr>
        <w:t>а за правна лица 0,25</w:t>
      </w:r>
      <w:r w:rsidR="00606263" w:rsidRPr="00CE12CD">
        <w:rPr>
          <w:rFonts w:asciiTheme="minorHAnsi" w:eastAsia="Calibri" w:hAnsiTheme="minorHAnsi" w:cstheme="minorHAnsi"/>
          <w:color w:val="000000"/>
        </w:rPr>
        <w:t>КМ/м</w:t>
      </w:r>
      <w:r w:rsidR="00606263" w:rsidRPr="00FA0535">
        <w:rPr>
          <w:rFonts w:asciiTheme="minorHAnsi" w:eastAsia="Calibri" w:hAnsiTheme="minorHAnsi" w:cstheme="minorHAnsi"/>
          <w:color w:val="000000"/>
          <w:vertAlign w:val="superscript"/>
        </w:rPr>
        <w:t>3</w:t>
      </w:r>
      <w:r w:rsidRPr="00CE12CD">
        <w:rPr>
          <w:rFonts w:asciiTheme="minorHAnsi" w:eastAsia="Calibri" w:hAnsiTheme="minorHAnsi" w:cstheme="minorHAnsi"/>
          <w:color w:val="000000"/>
        </w:rPr>
        <w:t xml:space="preserve"> а ниво </w:t>
      </w:r>
      <w:r w:rsidRPr="00CE12CD">
        <w:rPr>
          <w:rFonts w:asciiTheme="minorHAnsi" w:eastAsia="Calibri" w:hAnsiTheme="minorHAnsi" w:cstheme="minorHAnsi"/>
          <w:color w:val="000000"/>
        </w:rPr>
        <w:lastRenderedPageBreak/>
        <w:t xml:space="preserve">инвестиција у канализациони систем  у 2018. години је био 64,500КМ. </w:t>
      </w:r>
      <w:r w:rsidRPr="00D61847">
        <w:rPr>
          <w:rFonts w:asciiTheme="minorHAnsi" w:eastAsia="Calibri" w:hAnsiTheme="minorHAnsi" w:cstheme="minorHAnsi"/>
          <w:b/>
          <w:color w:val="000000"/>
        </w:rPr>
        <w:t>Наплата услуга износи око 80%.</w:t>
      </w:r>
    </w:p>
    <w:p w:rsidR="00031111" w:rsidRDefault="00031111" w:rsidP="00CE12CD">
      <w:pPr>
        <w:pBdr>
          <w:top w:val="nil"/>
          <w:left w:val="nil"/>
          <w:bottom w:val="nil"/>
          <w:right w:val="nil"/>
          <w:between w:val="nil"/>
        </w:pBdr>
        <w:ind w:hanging="283"/>
        <w:jc w:val="center"/>
        <w:rPr>
          <w:rFonts w:asciiTheme="minorHAnsi" w:eastAsia="Calibri" w:hAnsiTheme="minorHAnsi" w:cstheme="minorHAnsi"/>
          <w:color w:val="000000"/>
          <w:sz w:val="22"/>
          <w:szCs w:val="22"/>
        </w:rPr>
      </w:pPr>
    </w:p>
    <w:p w:rsidR="00D61847" w:rsidRPr="00CE12CD" w:rsidRDefault="00D61847" w:rsidP="00CE12CD">
      <w:pPr>
        <w:pBdr>
          <w:top w:val="nil"/>
          <w:left w:val="nil"/>
          <w:bottom w:val="nil"/>
          <w:right w:val="nil"/>
          <w:between w:val="nil"/>
        </w:pBdr>
        <w:ind w:hanging="283"/>
        <w:jc w:val="center"/>
        <w:rPr>
          <w:rFonts w:asciiTheme="minorHAnsi" w:eastAsia="Calibri" w:hAnsiTheme="minorHAnsi" w:cstheme="minorHAnsi"/>
          <w:color w:val="000000"/>
          <w:sz w:val="22"/>
          <w:szCs w:val="22"/>
        </w:rPr>
      </w:pPr>
    </w:p>
    <w:p w:rsidR="000F4071" w:rsidRPr="00CE12CD" w:rsidRDefault="000F4071" w:rsidP="00CE12CD">
      <w:pPr>
        <w:pBdr>
          <w:top w:val="nil"/>
          <w:left w:val="nil"/>
          <w:bottom w:val="nil"/>
          <w:right w:val="nil"/>
          <w:between w:val="nil"/>
        </w:pBdr>
        <w:rPr>
          <w:rFonts w:asciiTheme="minorHAnsi" w:eastAsia="Calibri" w:hAnsiTheme="minorHAnsi" w:cstheme="minorHAnsi"/>
          <w:color w:val="000000"/>
          <w:sz w:val="22"/>
          <w:szCs w:val="22"/>
        </w:rPr>
      </w:pPr>
    </w:p>
    <w:p w:rsidR="000F4071" w:rsidRPr="00CE12CD" w:rsidRDefault="005531D4" w:rsidP="00CE12CD">
      <w:pPr>
        <w:pStyle w:val="Heading4"/>
        <w:rPr>
          <w:rFonts w:asciiTheme="minorHAnsi" w:hAnsiTheme="minorHAnsi" w:cstheme="minorHAnsi"/>
        </w:rPr>
      </w:pPr>
      <w:bookmarkStart w:id="62" w:name="_Toc42613259"/>
      <w:r w:rsidRPr="00CE12CD">
        <w:rPr>
          <w:rFonts w:asciiTheme="minorHAnsi" w:hAnsiTheme="minorHAnsi" w:cstheme="minorHAnsi"/>
        </w:rPr>
        <w:t>Путна инфраструктура</w:t>
      </w:r>
      <w:bookmarkEnd w:id="62"/>
    </w:p>
    <w:p w:rsidR="000F4071" w:rsidRPr="00CE12CD" w:rsidRDefault="000F4071" w:rsidP="00CE12CD">
      <w:pPr>
        <w:jc w:val="both"/>
        <w:rPr>
          <w:rFonts w:asciiTheme="minorHAnsi" w:eastAsia="Calibri" w:hAnsiTheme="minorHAnsi" w:cstheme="minorHAnsi"/>
          <w:lang w:val="sr-Cyrl-BA"/>
        </w:rPr>
      </w:pPr>
    </w:p>
    <w:p w:rsidR="00FD4B9C"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У </w:t>
      </w:r>
      <w:r w:rsidR="00925A48" w:rsidRPr="00CE12CD">
        <w:rPr>
          <w:rFonts w:asciiTheme="minorHAnsi" w:eastAsia="Calibri" w:hAnsiTheme="minorHAnsi" w:cstheme="minorHAnsi"/>
        </w:rPr>
        <w:t>погледу структуре</w:t>
      </w:r>
      <w:r w:rsidRPr="00DE04DA">
        <w:rPr>
          <w:rFonts w:asciiTheme="minorHAnsi" w:eastAsia="Calibri" w:hAnsiTheme="minorHAnsi" w:cstheme="minorHAnsi"/>
          <w:lang w:val="ru-RU"/>
        </w:rPr>
        <w:t xml:space="preserve"> путне мреже, кроз </w:t>
      </w:r>
      <w:r w:rsidR="00FD4B9C">
        <w:rPr>
          <w:rFonts w:asciiTheme="minorHAnsi" w:eastAsia="Calibri" w:hAnsiTheme="minorHAnsi" w:cstheme="minorHAnsi"/>
          <w:lang w:val="ru-RU"/>
        </w:rPr>
        <w:t xml:space="preserve">територију </w:t>
      </w:r>
      <w:r w:rsidRPr="00DE04DA">
        <w:rPr>
          <w:rFonts w:asciiTheme="minorHAnsi" w:eastAsia="Calibri" w:hAnsiTheme="minorHAnsi" w:cstheme="minorHAnsi"/>
          <w:lang w:val="ru-RU"/>
        </w:rPr>
        <w:t>општин</w:t>
      </w:r>
      <w:r w:rsidR="00FD4B9C">
        <w:rPr>
          <w:rFonts w:asciiTheme="minorHAnsi" w:eastAsia="Calibri" w:hAnsiTheme="minorHAnsi" w:cstheme="minorHAnsi"/>
          <w:lang w:val="ru-RU"/>
        </w:rPr>
        <w:t xml:space="preserve">е Ново Горажде пролазе магистарлни и регионални путеви, који су разврстано према одлуци о разврставању јавних путева Републике Српске и то: </w:t>
      </w:r>
    </w:p>
    <w:p w:rsidR="00336DC9" w:rsidRDefault="00FD4B9C" w:rsidP="00CE12CD">
      <w:pPr>
        <w:jc w:val="both"/>
        <w:rPr>
          <w:rFonts w:asciiTheme="minorHAnsi" w:eastAsia="Calibri" w:hAnsiTheme="minorHAnsi" w:cstheme="minorHAnsi"/>
          <w:lang w:val="ru-RU"/>
        </w:rPr>
      </w:pPr>
      <w:r>
        <w:rPr>
          <w:rFonts w:asciiTheme="minorHAnsi" w:eastAsia="Calibri" w:hAnsiTheme="minorHAnsi" w:cstheme="minorHAnsi"/>
          <w:lang w:val="ru-RU"/>
        </w:rPr>
        <w:t>- Граница РС/ФбиХ (Копачи) – Устипрача 1 – М-20, дужине 8,2 км,</w:t>
      </w:r>
    </w:p>
    <w:p w:rsidR="00FD4B9C" w:rsidRDefault="00FD4B9C" w:rsidP="00CE12CD">
      <w:pPr>
        <w:jc w:val="both"/>
        <w:rPr>
          <w:rFonts w:asciiTheme="minorHAnsi" w:eastAsia="Calibri" w:hAnsiTheme="minorHAnsi" w:cstheme="minorHAnsi"/>
          <w:lang w:val="ru-RU"/>
        </w:rPr>
      </w:pPr>
      <w:r>
        <w:rPr>
          <w:rFonts w:asciiTheme="minorHAnsi" w:eastAsia="Calibri" w:hAnsiTheme="minorHAnsi" w:cstheme="minorHAnsi"/>
          <w:lang w:val="ru-RU"/>
        </w:rPr>
        <w:t>- Устипрача 1 – Устипрача 2 – М% 5,3 км,</w:t>
      </w:r>
    </w:p>
    <w:p w:rsidR="00FD4B9C" w:rsidRDefault="00FD4B9C" w:rsidP="00CE12CD">
      <w:pPr>
        <w:jc w:val="both"/>
        <w:rPr>
          <w:rFonts w:asciiTheme="minorHAnsi" w:eastAsia="Calibri" w:hAnsiTheme="minorHAnsi" w:cstheme="minorHAnsi"/>
          <w:lang w:val="ru-RU"/>
        </w:rPr>
      </w:pPr>
      <w:r>
        <w:rPr>
          <w:rFonts w:asciiTheme="minorHAnsi" w:eastAsia="Calibri" w:hAnsiTheme="minorHAnsi" w:cstheme="minorHAnsi"/>
          <w:lang w:val="ru-RU"/>
        </w:rPr>
        <w:t>- Граница РС/ФбиХ (Поткозара)- Милијено 1 – Р448, дужине 4,7 км,</w:t>
      </w:r>
    </w:p>
    <w:p w:rsidR="00FD4B9C" w:rsidRDefault="00FD4B9C" w:rsidP="00CE12CD">
      <w:pPr>
        <w:jc w:val="both"/>
        <w:rPr>
          <w:rFonts w:asciiTheme="minorHAnsi" w:eastAsia="Calibri" w:hAnsiTheme="minorHAnsi" w:cstheme="minorHAnsi"/>
          <w:lang w:val="ru-RU"/>
        </w:rPr>
      </w:pPr>
      <w:r>
        <w:rPr>
          <w:rFonts w:asciiTheme="minorHAnsi" w:eastAsia="Calibri" w:hAnsiTheme="minorHAnsi" w:cstheme="minorHAnsi"/>
          <w:lang w:val="ru-RU"/>
        </w:rPr>
        <w:t>- Граница РС/ФбиХ (Радићи) – граница РС/ФбиХ (Јабука) – Р448, у дужини од 8,00 км,</w:t>
      </w:r>
    </w:p>
    <w:p w:rsidR="00FD4B9C" w:rsidRDefault="00FD4B9C" w:rsidP="00CE12CD">
      <w:pPr>
        <w:jc w:val="both"/>
        <w:rPr>
          <w:rFonts w:asciiTheme="minorHAnsi" w:eastAsia="Calibri" w:hAnsiTheme="minorHAnsi" w:cstheme="minorHAnsi"/>
          <w:lang w:val="ru-RU"/>
        </w:rPr>
      </w:pPr>
      <w:r>
        <w:rPr>
          <w:rFonts w:asciiTheme="minorHAnsi" w:eastAsia="Calibri" w:hAnsiTheme="minorHAnsi" w:cstheme="minorHAnsi"/>
          <w:lang w:val="ru-RU"/>
        </w:rPr>
        <w:t>- Локални пут Устипрача 2 – Миљено 2, у дужини од 23,0 км.</w:t>
      </w:r>
    </w:p>
    <w:p w:rsidR="00FD4B9C" w:rsidRPr="00CE12CD" w:rsidRDefault="00FD4B9C" w:rsidP="00CE12CD">
      <w:pPr>
        <w:jc w:val="both"/>
        <w:rPr>
          <w:rFonts w:asciiTheme="minorHAnsi" w:eastAsia="Calibri" w:hAnsiTheme="minorHAnsi" w:cstheme="minorHAnsi"/>
          <w:color w:val="000000"/>
        </w:rPr>
      </w:pPr>
      <w:r>
        <w:rPr>
          <w:rFonts w:asciiTheme="minorHAnsi" w:eastAsia="Calibri" w:hAnsiTheme="minorHAnsi" w:cstheme="minorHAnsi"/>
          <w:lang w:val="ru-RU"/>
        </w:rPr>
        <w:t>Одржавање горе наведених путева је у надлежности ЈП Путеви Републике Српске.</w:t>
      </w:r>
      <w:r w:rsidR="00FB03C4">
        <w:rPr>
          <w:rFonts w:asciiTheme="minorHAnsi" w:eastAsia="Calibri" w:hAnsiTheme="minorHAnsi" w:cstheme="minorHAnsi"/>
          <w:lang w:val="ru-RU"/>
        </w:rPr>
        <w:t xml:space="preserve"> Локални и некатегорисани путеви, према приказаним дужинама у табели 12. у надлежности за одржавање су општине Ново Горажде.</w:t>
      </w:r>
    </w:p>
    <w:p w:rsidR="000F4071" w:rsidRPr="00DE04DA" w:rsidRDefault="000F4071" w:rsidP="00CE12CD">
      <w:pPr>
        <w:rPr>
          <w:rFonts w:asciiTheme="minorHAnsi" w:eastAsia="Calibri" w:hAnsiTheme="minorHAnsi" w:cstheme="minorHAnsi"/>
          <w:lang w:val="ru-RU"/>
        </w:rPr>
      </w:pPr>
    </w:p>
    <w:p w:rsidR="000F4071" w:rsidRPr="00CE12CD" w:rsidRDefault="00605344" w:rsidP="00CE12CD">
      <w:pPr>
        <w:jc w:val="center"/>
        <w:rPr>
          <w:rFonts w:asciiTheme="minorHAnsi" w:eastAsia="Calibri" w:hAnsiTheme="minorHAnsi" w:cstheme="minorHAnsi"/>
          <w:sz w:val="22"/>
          <w:szCs w:val="22"/>
          <w:lang w:val="sr-Cyrl-BA"/>
        </w:rPr>
      </w:pPr>
      <w:bookmarkStart w:id="63" w:name="_Toc42120506"/>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12</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Путна мрежа у надлежности општине Ново Горажде</w:t>
      </w:r>
      <w:bookmarkEnd w:id="63"/>
    </w:p>
    <w:tbl>
      <w:tblPr>
        <w:tblStyle w:val="af"/>
        <w:tblW w:w="89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66"/>
        <w:gridCol w:w="851"/>
        <w:gridCol w:w="850"/>
        <w:gridCol w:w="851"/>
        <w:gridCol w:w="850"/>
        <w:gridCol w:w="851"/>
        <w:gridCol w:w="674"/>
        <w:gridCol w:w="694"/>
        <w:gridCol w:w="648"/>
        <w:gridCol w:w="726"/>
        <w:gridCol w:w="650"/>
      </w:tblGrid>
      <w:tr w:rsidR="000F4071" w:rsidRPr="00CE12CD" w:rsidTr="00336DC9">
        <w:trPr>
          <w:trHeight w:val="300"/>
          <w:jc w:val="center"/>
        </w:trPr>
        <w:tc>
          <w:tcPr>
            <w:tcW w:w="1266" w:type="dxa"/>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Пут</w:t>
            </w:r>
            <w:r w:rsidR="00336DC9" w:rsidRPr="00CE12CD">
              <w:rPr>
                <w:rFonts w:asciiTheme="minorHAnsi" w:eastAsia="Calibri" w:hAnsiTheme="minorHAnsi" w:cstheme="minorHAnsi"/>
                <w:b/>
                <w:sz w:val="20"/>
                <w:szCs w:val="20"/>
              </w:rPr>
              <w:t>еви</w:t>
            </w:r>
          </w:p>
        </w:tc>
        <w:tc>
          <w:tcPr>
            <w:tcW w:w="4253" w:type="dxa"/>
            <w:gridSpan w:val="5"/>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sz w:val="20"/>
                <w:szCs w:val="20"/>
              </w:rPr>
              <w:t>Укупно, км</w:t>
            </w:r>
          </w:p>
        </w:tc>
        <w:tc>
          <w:tcPr>
            <w:tcW w:w="3392" w:type="dxa"/>
            <w:gridSpan w:val="5"/>
            <w:tcBorders>
              <w:top w:val="single" w:sz="8" w:space="0" w:color="000000"/>
              <w:left w:val="single" w:sz="8" w:space="0" w:color="000000"/>
              <w:bottom w:val="single" w:sz="8" w:space="0" w:color="000000"/>
              <w:right w:val="single" w:sz="8" w:space="0" w:color="000000"/>
            </w:tcBorders>
            <w:shd w:val="clear" w:color="auto" w:fill="B4C6E7"/>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sz w:val="20"/>
                <w:szCs w:val="20"/>
              </w:rPr>
              <w:t>Асфалтирано, км</w:t>
            </w:r>
          </w:p>
        </w:tc>
      </w:tr>
      <w:tr w:rsidR="000F4071" w:rsidRPr="00CE12CD" w:rsidTr="00336DC9">
        <w:trPr>
          <w:trHeight w:val="322"/>
          <w:jc w:val="center"/>
        </w:trPr>
        <w:tc>
          <w:tcPr>
            <w:tcW w:w="1266" w:type="dxa"/>
            <w:tcBorders>
              <w:top w:val="single" w:sz="8" w:space="0" w:color="000000"/>
            </w:tcBorders>
            <w:shd w:val="clear" w:color="auto" w:fill="B4C6E7"/>
          </w:tcPr>
          <w:p w:rsidR="000F4071" w:rsidRPr="00CE12CD" w:rsidRDefault="000F4071" w:rsidP="00CE12CD">
            <w:pPr>
              <w:rPr>
                <w:rFonts w:asciiTheme="minorHAnsi" w:eastAsia="Calibri" w:hAnsiTheme="minorHAnsi" w:cstheme="minorHAnsi"/>
                <w:sz w:val="20"/>
                <w:szCs w:val="20"/>
              </w:rPr>
            </w:pPr>
          </w:p>
        </w:tc>
        <w:tc>
          <w:tcPr>
            <w:tcW w:w="851"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2014</w:t>
            </w:r>
          </w:p>
        </w:tc>
        <w:tc>
          <w:tcPr>
            <w:tcW w:w="850"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2015</w:t>
            </w:r>
          </w:p>
        </w:tc>
        <w:tc>
          <w:tcPr>
            <w:tcW w:w="851"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2016</w:t>
            </w:r>
          </w:p>
        </w:tc>
        <w:tc>
          <w:tcPr>
            <w:tcW w:w="850"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2017</w:t>
            </w:r>
          </w:p>
        </w:tc>
        <w:tc>
          <w:tcPr>
            <w:tcW w:w="851"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2018</w:t>
            </w:r>
          </w:p>
        </w:tc>
        <w:tc>
          <w:tcPr>
            <w:tcW w:w="674"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2014</w:t>
            </w:r>
          </w:p>
        </w:tc>
        <w:tc>
          <w:tcPr>
            <w:tcW w:w="694"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2015</w:t>
            </w:r>
          </w:p>
        </w:tc>
        <w:tc>
          <w:tcPr>
            <w:tcW w:w="648"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2016</w:t>
            </w:r>
          </w:p>
        </w:tc>
        <w:tc>
          <w:tcPr>
            <w:tcW w:w="726"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2017</w:t>
            </w:r>
          </w:p>
        </w:tc>
        <w:tc>
          <w:tcPr>
            <w:tcW w:w="650" w:type="dxa"/>
            <w:tcBorders>
              <w:top w:val="single" w:sz="8" w:space="0" w:color="000000"/>
            </w:tcBorders>
            <w:shd w:val="clear" w:color="auto" w:fill="B4C6E7"/>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2018</w:t>
            </w:r>
          </w:p>
        </w:tc>
      </w:tr>
      <w:tr w:rsidR="000F4071" w:rsidRPr="00CE12CD" w:rsidTr="00336DC9">
        <w:trPr>
          <w:trHeight w:val="300"/>
          <w:jc w:val="center"/>
        </w:trPr>
        <w:tc>
          <w:tcPr>
            <w:tcW w:w="1266" w:type="dxa"/>
            <w:shd w:val="clear" w:color="auto" w:fill="auto"/>
          </w:tcPr>
          <w:p w:rsidR="000F4071" w:rsidRPr="00CE12CD" w:rsidRDefault="005531D4" w:rsidP="00CE12CD">
            <w:pPr>
              <w:rPr>
                <w:rFonts w:asciiTheme="minorHAnsi" w:eastAsia="Calibri" w:hAnsiTheme="minorHAnsi" w:cstheme="minorHAnsi"/>
                <w:sz w:val="20"/>
                <w:szCs w:val="20"/>
              </w:rPr>
            </w:pPr>
            <w:r w:rsidRPr="00CE12CD">
              <w:rPr>
                <w:rFonts w:asciiTheme="minorHAnsi" w:eastAsia="Calibri" w:hAnsiTheme="minorHAnsi" w:cstheme="minorHAnsi"/>
                <w:sz w:val="20"/>
                <w:szCs w:val="20"/>
              </w:rPr>
              <w:t>Локални</w:t>
            </w:r>
          </w:p>
        </w:tc>
        <w:tc>
          <w:tcPr>
            <w:tcW w:w="851"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73,60</w:t>
            </w:r>
          </w:p>
        </w:tc>
        <w:tc>
          <w:tcPr>
            <w:tcW w:w="850"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73,6</w:t>
            </w:r>
          </w:p>
        </w:tc>
        <w:tc>
          <w:tcPr>
            <w:tcW w:w="851"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73,6</w:t>
            </w:r>
          </w:p>
        </w:tc>
        <w:tc>
          <w:tcPr>
            <w:tcW w:w="850"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73,6</w:t>
            </w:r>
          </w:p>
        </w:tc>
        <w:tc>
          <w:tcPr>
            <w:tcW w:w="851"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73,6</w:t>
            </w:r>
          </w:p>
        </w:tc>
        <w:tc>
          <w:tcPr>
            <w:tcW w:w="674"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0</w:t>
            </w:r>
          </w:p>
        </w:tc>
        <w:tc>
          <w:tcPr>
            <w:tcW w:w="694"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0</w:t>
            </w:r>
          </w:p>
        </w:tc>
        <w:tc>
          <w:tcPr>
            <w:tcW w:w="648"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0</w:t>
            </w:r>
          </w:p>
        </w:tc>
        <w:tc>
          <w:tcPr>
            <w:tcW w:w="726"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0</w:t>
            </w:r>
          </w:p>
        </w:tc>
        <w:tc>
          <w:tcPr>
            <w:tcW w:w="650" w:type="dxa"/>
            <w:shd w:val="clear" w:color="auto" w:fill="auto"/>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0</w:t>
            </w:r>
          </w:p>
        </w:tc>
      </w:tr>
      <w:tr w:rsidR="000F4071" w:rsidRPr="00CE12CD" w:rsidTr="00336DC9">
        <w:trPr>
          <w:trHeight w:val="320"/>
          <w:jc w:val="center"/>
        </w:trPr>
        <w:tc>
          <w:tcPr>
            <w:tcW w:w="1266" w:type="dxa"/>
          </w:tcPr>
          <w:p w:rsidR="000F4071" w:rsidRPr="00CE12CD" w:rsidRDefault="005531D4" w:rsidP="00CE12CD">
            <w:pPr>
              <w:rPr>
                <w:rFonts w:asciiTheme="minorHAnsi" w:eastAsia="Calibri" w:hAnsiTheme="minorHAnsi" w:cstheme="minorHAnsi"/>
                <w:sz w:val="20"/>
                <w:szCs w:val="20"/>
              </w:rPr>
            </w:pPr>
            <w:r w:rsidRPr="00CE12CD">
              <w:rPr>
                <w:rFonts w:asciiTheme="minorHAnsi" w:eastAsia="Calibri" w:hAnsiTheme="minorHAnsi" w:cstheme="minorHAnsi"/>
                <w:sz w:val="20"/>
                <w:szCs w:val="20"/>
              </w:rPr>
              <w:t>Некатегор.</w:t>
            </w:r>
          </w:p>
        </w:tc>
        <w:tc>
          <w:tcPr>
            <w:tcW w:w="851"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84,85</w:t>
            </w:r>
          </w:p>
        </w:tc>
        <w:tc>
          <w:tcPr>
            <w:tcW w:w="850"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84,85</w:t>
            </w:r>
          </w:p>
        </w:tc>
        <w:tc>
          <w:tcPr>
            <w:tcW w:w="851"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84,85</w:t>
            </w:r>
          </w:p>
        </w:tc>
        <w:tc>
          <w:tcPr>
            <w:tcW w:w="850"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84,85</w:t>
            </w:r>
          </w:p>
        </w:tc>
        <w:tc>
          <w:tcPr>
            <w:tcW w:w="851"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84,85</w:t>
            </w:r>
          </w:p>
        </w:tc>
        <w:tc>
          <w:tcPr>
            <w:tcW w:w="674"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0</w:t>
            </w:r>
          </w:p>
        </w:tc>
        <w:tc>
          <w:tcPr>
            <w:tcW w:w="694"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1,5</w:t>
            </w:r>
          </w:p>
        </w:tc>
        <w:tc>
          <w:tcPr>
            <w:tcW w:w="648"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1,5</w:t>
            </w:r>
          </w:p>
        </w:tc>
        <w:tc>
          <w:tcPr>
            <w:tcW w:w="726"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0,5</w:t>
            </w:r>
          </w:p>
        </w:tc>
        <w:tc>
          <w:tcPr>
            <w:tcW w:w="650" w:type="dxa"/>
            <w:vAlign w:val="center"/>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color w:val="000000"/>
                <w:sz w:val="20"/>
                <w:szCs w:val="20"/>
              </w:rPr>
              <w:t>0,5</w:t>
            </w:r>
          </w:p>
        </w:tc>
      </w:tr>
      <w:tr w:rsidR="000F4071" w:rsidRPr="00CE12CD" w:rsidTr="00336DC9">
        <w:trPr>
          <w:trHeight w:val="300"/>
          <w:jc w:val="center"/>
        </w:trPr>
        <w:tc>
          <w:tcPr>
            <w:tcW w:w="1266" w:type="dxa"/>
          </w:tcPr>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t>Укупно</w:t>
            </w:r>
          </w:p>
        </w:tc>
        <w:tc>
          <w:tcPr>
            <w:tcW w:w="851"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158,45</w:t>
            </w:r>
          </w:p>
        </w:tc>
        <w:tc>
          <w:tcPr>
            <w:tcW w:w="850"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158,45</w:t>
            </w:r>
          </w:p>
        </w:tc>
        <w:tc>
          <w:tcPr>
            <w:tcW w:w="851"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158,45</w:t>
            </w:r>
          </w:p>
        </w:tc>
        <w:tc>
          <w:tcPr>
            <w:tcW w:w="850"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158,45</w:t>
            </w:r>
          </w:p>
        </w:tc>
        <w:tc>
          <w:tcPr>
            <w:tcW w:w="851"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158,45</w:t>
            </w:r>
          </w:p>
        </w:tc>
        <w:tc>
          <w:tcPr>
            <w:tcW w:w="674"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0</w:t>
            </w:r>
          </w:p>
        </w:tc>
        <w:tc>
          <w:tcPr>
            <w:tcW w:w="694"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1,5</w:t>
            </w:r>
          </w:p>
        </w:tc>
        <w:tc>
          <w:tcPr>
            <w:tcW w:w="648"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1,5</w:t>
            </w:r>
          </w:p>
        </w:tc>
        <w:tc>
          <w:tcPr>
            <w:tcW w:w="726"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0,5</w:t>
            </w:r>
          </w:p>
        </w:tc>
        <w:tc>
          <w:tcPr>
            <w:tcW w:w="650" w:type="dxa"/>
            <w:vAlign w:val="center"/>
          </w:tcPr>
          <w:p w:rsidR="000F4071" w:rsidRPr="00CE12CD" w:rsidRDefault="005531D4" w:rsidP="00CE12CD">
            <w:pPr>
              <w:jc w:val="center"/>
              <w:rPr>
                <w:rFonts w:asciiTheme="minorHAnsi" w:eastAsia="Calibri" w:hAnsiTheme="minorHAnsi" w:cstheme="minorHAnsi"/>
                <w:b/>
                <w:sz w:val="20"/>
                <w:szCs w:val="20"/>
              </w:rPr>
            </w:pPr>
            <w:r w:rsidRPr="00CE12CD">
              <w:rPr>
                <w:rFonts w:asciiTheme="minorHAnsi" w:eastAsia="Calibri" w:hAnsiTheme="minorHAnsi" w:cstheme="minorHAnsi"/>
                <w:b/>
                <w:color w:val="000000"/>
                <w:sz w:val="20"/>
                <w:szCs w:val="20"/>
              </w:rPr>
              <w:t>0,5</w:t>
            </w:r>
          </w:p>
        </w:tc>
      </w:tr>
    </w:tbl>
    <w:p w:rsidR="000F4071" w:rsidRPr="00DE04DA" w:rsidRDefault="005531D4"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(Извор:</w:t>
      </w:r>
      <w:r w:rsidRPr="00DE04DA">
        <w:rPr>
          <w:rFonts w:asciiTheme="minorHAnsi" w:eastAsia="Calibri" w:hAnsiTheme="minorHAnsi" w:cstheme="minorHAnsi"/>
          <w:b/>
          <w:color w:val="000000"/>
          <w:sz w:val="22"/>
          <w:szCs w:val="22"/>
          <w:lang w:val="ru-RU"/>
        </w:rPr>
        <w:t xml:space="preserve"> </w:t>
      </w:r>
      <w:r w:rsidRPr="00DE04DA">
        <w:rPr>
          <w:rFonts w:asciiTheme="minorHAnsi" w:eastAsia="Calibri" w:hAnsiTheme="minorHAnsi" w:cstheme="minorHAnsi"/>
          <w:color w:val="000000"/>
          <w:sz w:val="22"/>
          <w:szCs w:val="22"/>
          <w:lang w:val="ru-RU"/>
        </w:rPr>
        <w:t>Општинска управа Ново Горажде)</w:t>
      </w:r>
    </w:p>
    <w:p w:rsidR="000F4071" w:rsidRPr="00DE04DA" w:rsidRDefault="000F4071" w:rsidP="00CE12CD">
      <w:pPr>
        <w:jc w:val="both"/>
        <w:rPr>
          <w:rFonts w:asciiTheme="minorHAnsi" w:eastAsia="Calibri" w:hAnsiTheme="minorHAnsi" w:cstheme="minorHAnsi"/>
          <w:lang w:val="ru-RU"/>
        </w:rPr>
      </w:pPr>
    </w:p>
    <w:p w:rsidR="00FD4B9C" w:rsidRPr="00DE04DA" w:rsidRDefault="00336DC9" w:rsidP="00FD4B9C">
      <w:pPr>
        <w:jc w:val="both"/>
        <w:rPr>
          <w:rFonts w:asciiTheme="minorHAnsi" w:eastAsia="Calibri" w:hAnsiTheme="minorHAnsi" w:cstheme="minorHAnsi"/>
          <w:lang w:val="ru-RU"/>
        </w:rPr>
      </w:pPr>
      <w:r w:rsidRPr="00CE12CD">
        <w:rPr>
          <w:rFonts w:asciiTheme="minorHAnsi" w:eastAsia="Calibri" w:hAnsiTheme="minorHAnsi" w:cstheme="minorHAnsi"/>
        </w:rPr>
        <w:t xml:space="preserve">На основу наведених табеларних података, очигледно је да </w:t>
      </w:r>
      <w:r w:rsidR="002E2F27" w:rsidRPr="00CE12CD">
        <w:rPr>
          <w:rFonts w:asciiTheme="minorHAnsi" w:eastAsia="Calibri" w:hAnsiTheme="minorHAnsi" w:cstheme="minorHAnsi"/>
        </w:rPr>
        <w:t>општина Ново Горажде постојећом динамиком улагања у путну инфраструктур</w:t>
      </w:r>
      <w:r w:rsidR="007F689F" w:rsidRPr="00CE12CD">
        <w:rPr>
          <w:rFonts w:asciiTheme="minorHAnsi" w:eastAsia="Calibri" w:hAnsiTheme="minorHAnsi" w:cstheme="minorHAnsi"/>
        </w:rPr>
        <w:t>у</w:t>
      </w:r>
      <w:r w:rsidR="002E2F27" w:rsidRPr="00CE12CD">
        <w:rPr>
          <w:rFonts w:asciiTheme="minorHAnsi" w:eastAsia="Calibri" w:hAnsiTheme="minorHAnsi" w:cstheme="minorHAnsi"/>
        </w:rPr>
        <w:t xml:space="preserve"> не може значајније порадити на њеном квалитету јер је у петогодишњем периоду </w:t>
      </w:r>
      <w:r w:rsidR="00967FC1" w:rsidRPr="00CE12CD">
        <w:rPr>
          <w:rFonts w:asciiTheme="minorHAnsi" w:eastAsia="Calibri" w:hAnsiTheme="minorHAnsi" w:cstheme="minorHAnsi"/>
        </w:rPr>
        <w:t>асфалтирано само 4км путева у надлежности општин</w:t>
      </w:r>
      <w:r w:rsidR="005268C1" w:rsidRPr="00CE12CD">
        <w:rPr>
          <w:rFonts w:asciiTheme="minorHAnsi" w:eastAsia="Calibri" w:hAnsiTheme="minorHAnsi" w:cstheme="minorHAnsi"/>
        </w:rPr>
        <w:t>е</w:t>
      </w:r>
      <w:r w:rsidR="00967FC1" w:rsidRPr="00CE12CD">
        <w:rPr>
          <w:rFonts w:asciiTheme="minorHAnsi" w:eastAsia="Calibri" w:hAnsiTheme="minorHAnsi" w:cstheme="minorHAnsi"/>
        </w:rPr>
        <w:t xml:space="preserve"> или </w:t>
      </w:r>
      <w:r w:rsidR="006E1F80" w:rsidRPr="00CE12CD">
        <w:rPr>
          <w:rFonts w:asciiTheme="minorHAnsi" w:eastAsia="Calibri" w:hAnsiTheme="minorHAnsi" w:cstheme="minorHAnsi"/>
        </w:rPr>
        <w:t xml:space="preserve">око 2,5% укупних путева. Из овог разлога потребно је пронаћи нове моделе за улагање у путну инфраструктуру општине. </w:t>
      </w:r>
    </w:p>
    <w:p w:rsidR="000F4071" w:rsidRPr="00CE12CD" w:rsidRDefault="005531D4" w:rsidP="00CE12CD">
      <w:pPr>
        <w:jc w:val="both"/>
        <w:rPr>
          <w:rFonts w:asciiTheme="minorHAnsi" w:eastAsia="Calibri" w:hAnsiTheme="minorHAnsi" w:cstheme="minorHAnsi"/>
        </w:rPr>
      </w:pPr>
      <w:r w:rsidRPr="00DE04DA">
        <w:rPr>
          <w:rFonts w:asciiTheme="minorHAnsi" w:eastAsia="Calibri" w:hAnsiTheme="minorHAnsi" w:cstheme="minorHAnsi"/>
          <w:lang w:val="ru-RU"/>
        </w:rPr>
        <w:t>Расходи за текуће одржавање објеката друмског саобраћаја  у просјеку</w:t>
      </w:r>
      <w:r w:rsidR="00787651" w:rsidRPr="00CE12CD">
        <w:rPr>
          <w:rFonts w:asciiTheme="minorHAnsi" w:eastAsia="Calibri" w:hAnsiTheme="minorHAnsi" w:cstheme="minorHAnsi"/>
        </w:rPr>
        <w:t xml:space="preserve"> </w:t>
      </w:r>
      <w:r w:rsidR="00613FB1" w:rsidRPr="00CE12CD">
        <w:rPr>
          <w:rFonts w:asciiTheme="minorHAnsi" w:eastAsia="Calibri" w:hAnsiTheme="minorHAnsi" w:cstheme="minorHAnsi"/>
        </w:rPr>
        <w:t>износе цца</w:t>
      </w:r>
      <w:r w:rsidRPr="00DE04DA">
        <w:rPr>
          <w:rFonts w:asciiTheme="minorHAnsi" w:eastAsia="Calibri" w:hAnsiTheme="minorHAnsi" w:cstheme="minorHAnsi"/>
          <w:lang w:val="ru-RU"/>
        </w:rPr>
        <w:t xml:space="preserve"> 20.000,00 КМ годишње, </w:t>
      </w:r>
      <w:r w:rsidR="00702D8F">
        <w:rPr>
          <w:rFonts w:asciiTheme="minorHAnsi" w:eastAsia="Calibri" w:hAnsiTheme="minorHAnsi" w:cstheme="minorHAnsi"/>
          <w:lang w:val="ru-RU"/>
        </w:rPr>
        <w:t xml:space="preserve">а </w:t>
      </w:r>
      <w:r w:rsidRPr="00DE04DA">
        <w:rPr>
          <w:rFonts w:asciiTheme="minorHAnsi" w:eastAsia="Calibri" w:hAnsiTheme="minorHAnsi" w:cstheme="minorHAnsi"/>
          <w:lang w:val="ru-RU"/>
        </w:rPr>
        <w:t>за 2019. годину утрошено је 20.909,07 КМ. Асфалтирање и поправка путева се ради по пројектима и обезбијеђеним средствима</w:t>
      </w:r>
      <w:r w:rsidR="00DF0155" w:rsidRPr="00CE12CD">
        <w:rPr>
          <w:rFonts w:asciiTheme="minorHAnsi" w:eastAsia="Calibri" w:hAnsiTheme="minorHAnsi" w:cstheme="minorHAnsi"/>
        </w:rPr>
        <w:t xml:space="preserve"> од стране вишег нивоа власти или невладиних организације</w:t>
      </w:r>
      <w:r w:rsidRPr="00DE04DA">
        <w:rPr>
          <w:rFonts w:asciiTheme="minorHAnsi" w:eastAsia="Calibri" w:hAnsiTheme="minorHAnsi" w:cstheme="minorHAnsi"/>
          <w:lang w:val="ru-RU"/>
        </w:rPr>
        <w:t xml:space="preserve">. </w:t>
      </w:r>
      <w:r w:rsidR="00613FB1" w:rsidRPr="00CE12CD">
        <w:rPr>
          <w:rFonts w:asciiTheme="minorHAnsi" w:eastAsia="Calibri" w:hAnsiTheme="minorHAnsi" w:cstheme="minorHAnsi"/>
        </w:rPr>
        <w:t>Структура улагања у</w:t>
      </w:r>
      <w:r w:rsidRPr="00CE12CD">
        <w:rPr>
          <w:rFonts w:asciiTheme="minorHAnsi" w:eastAsia="Calibri" w:hAnsiTheme="minorHAnsi" w:cstheme="minorHAnsi"/>
        </w:rPr>
        <w:t xml:space="preserve"> 2019. години</w:t>
      </w:r>
      <w:r w:rsidR="00613FB1" w:rsidRPr="00CE12CD">
        <w:rPr>
          <w:rFonts w:asciiTheme="minorHAnsi" w:eastAsia="Calibri" w:hAnsiTheme="minorHAnsi" w:cstheme="minorHAnsi"/>
        </w:rPr>
        <w:t xml:space="preserve"> је </w:t>
      </w:r>
      <w:r w:rsidR="007F689F" w:rsidRPr="00CE12CD">
        <w:rPr>
          <w:rFonts w:asciiTheme="minorHAnsi" w:eastAsia="Calibri" w:hAnsiTheme="minorHAnsi" w:cstheme="minorHAnsi"/>
        </w:rPr>
        <w:t>била следећа</w:t>
      </w:r>
      <w:r w:rsidR="00613FB1" w:rsidRPr="00CE12CD">
        <w:rPr>
          <w:rFonts w:asciiTheme="minorHAnsi" w:eastAsia="Calibri" w:hAnsiTheme="minorHAnsi" w:cstheme="minorHAnsi"/>
        </w:rPr>
        <w:t>:</w:t>
      </w:r>
    </w:p>
    <w:p w:rsidR="00787651" w:rsidRPr="00DE04DA" w:rsidRDefault="005531D4" w:rsidP="004A734A">
      <w:pPr>
        <w:pStyle w:val="ListParagraph"/>
        <w:numPr>
          <w:ilvl w:val="0"/>
          <w:numId w:val="6"/>
        </w:numPr>
        <w:pBdr>
          <w:top w:val="nil"/>
          <w:left w:val="nil"/>
          <w:bottom w:val="nil"/>
          <w:right w:val="nil"/>
          <w:between w:val="nil"/>
        </w:pBdr>
        <w:jc w:val="both"/>
        <w:rPr>
          <w:rFonts w:asciiTheme="minorHAnsi" w:eastAsia="Calibri" w:hAnsiTheme="minorHAnsi" w:cstheme="minorHAnsi"/>
          <w:sz w:val="24"/>
          <w:szCs w:val="24"/>
          <w:lang w:val="ru-RU"/>
        </w:rPr>
      </w:pPr>
      <w:r w:rsidRPr="00DE04DA">
        <w:rPr>
          <w:rFonts w:asciiTheme="minorHAnsi" w:eastAsia="Calibri" w:hAnsiTheme="minorHAnsi" w:cstheme="minorHAnsi"/>
          <w:sz w:val="24"/>
          <w:szCs w:val="24"/>
          <w:lang w:val="ru-RU"/>
        </w:rPr>
        <w:t>асфалтирање путног правца у МЗ Оглечеви, укупног износа од 53.504,10 КМ од чега је 42.803,28 КМ обезбијеђено путем Федералног министарства расељених особа и избјеглица, а 10.700,82 КМ из Буџета општине Ново Горажде</w:t>
      </w:r>
      <w:r w:rsidR="006B5F90" w:rsidRPr="00CE12CD">
        <w:rPr>
          <w:rFonts w:asciiTheme="minorHAnsi" w:eastAsia="Calibri" w:hAnsiTheme="minorHAnsi" w:cstheme="minorHAnsi"/>
          <w:sz w:val="24"/>
          <w:szCs w:val="24"/>
        </w:rPr>
        <w:t>,</w:t>
      </w:r>
    </w:p>
    <w:p w:rsidR="003E46CB" w:rsidRPr="00DE04DA" w:rsidRDefault="005531D4" w:rsidP="004A734A">
      <w:pPr>
        <w:pStyle w:val="ListParagraph"/>
        <w:numPr>
          <w:ilvl w:val="0"/>
          <w:numId w:val="6"/>
        </w:numPr>
        <w:pBdr>
          <w:top w:val="nil"/>
          <w:left w:val="nil"/>
          <w:bottom w:val="nil"/>
          <w:right w:val="nil"/>
          <w:between w:val="nil"/>
        </w:pBdr>
        <w:jc w:val="both"/>
        <w:rPr>
          <w:rFonts w:asciiTheme="minorHAnsi" w:eastAsia="Calibri" w:hAnsiTheme="minorHAnsi" w:cstheme="minorHAnsi"/>
          <w:sz w:val="24"/>
          <w:szCs w:val="24"/>
          <w:lang w:val="ru-RU"/>
        </w:rPr>
      </w:pPr>
      <w:r w:rsidRPr="00DE04DA">
        <w:rPr>
          <w:rFonts w:asciiTheme="minorHAnsi" w:eastAsia="Calibri" w:hAnsiTheme="minorHAnsi" w:cstheme="minorHAnsi"/>
          <w:sz w:val="24"/>
          <w:szCs w:val="24"/>
          <w:lang w:val="ru-RU"/>
        </w:rPr>
        <w:t>поправку/санацију пута у МЗ Устипрача у износу од 7.009,76 КМ,од чега је 5.000,00 КМ обезбијеђено путем Федералног министарства расељених особа и избјеглица, а 2.009,76  КМ из Буџета општине Ново Горажде</w:t>
      </w:r>
      <w:r w:rsidR="00613FB1" w:rsidRPr="00CE12CD">
        <w:rPr>
          <w:rFonts w:asciiTheme="minorHAnsi" w:eastAsia="Calibri" w:hAnsiTheme="minorHAnsi" w:cstheme="minorHAnsi"/>
          <w:sz w:val="24"/>
          <w:szCs w:val="24"/>
        </w:rPr>
        <w:t>.</w:t>
      </w:r>
      <w:r w:rsidR="003E46CB" w:rsidRPr="00DE04DA">
        <w:rPr>
          <w:rFonts w:asciiTheme="minorHAnsi" w:hAnsiTheme="minorHAnsi" w:cstheme="minorHAnsi"/>
          <w:lang w:val="ru-RU"/>
        </w:rPr>
        <w:t xml:space="preserve"> </w:t>
      </w:r>
    </w:p>
    <w:p w:rsidR="000F4071" w:rsidRPr="00CE12CD" w:rsidRDefault="003E46CB" w:rsidP="00CE12CD">
      <w:pPr>
        <w:pBdr>
          <w:top w:val="nil"/>
          <w:left w:val="nil"/>
          <w:bottom w:val="nil"/>
          <w:right w:val="nil"/>
          <w:between w:val="nil"/>
        </w:pBdr>
        <w:jc w:val="both"/>
        <w:rPr>
          <w:rFonts w:asciiTheme="minorHAnsi" w:eastAsia="Calibri" w:hAnsiTheme="minorHAnsi" w:cstheme="minorHAnsi"/>
        </w:rPr>
      </w:pPr>
      <w:r w:rsidRPr="00CE12CD">
        <w:rPr>
          <w:rFonts w:asciiTheme="minorHAnsi" w:eastAsia="Calibri" w:hAnsiTheme="minorHAnsi" w:cstheme="minorHAnsi"/>
        </w:rPr>
        <w:t>Најургентније путне комуникације за санацију и уређење су: Доња Сопотница-Богданићи, Хладила-Сеоца (одне</w:t>
      </w:r>
      <w:r w:rsidR="00C0165B" w:rsidRPr="00CE12CD">
        <w:rPr>
          <w:rFonts w:asciiTheme="minorHAnsi" w:eastAsia="Calibri" w:hAnsiTheme="minorHAnsi" w:cstheme="minorHAnsi"/>
        </w:rPr>
        <w:t>c</w:t>
      </w:r>
      <w:r w:rsidRPr="00CE12CD">
        <w:rPr>
          <w:rFonts w:asciiTheme="minorHAnsi" w:eastAsia="Calibri" w:hAnsiTheme="minorHAnsi" w:cstheme="minorHAnsi"/>
        </w:rPr>
        <w:t>ен мост на ријеци Јањини).</w:t>
      </w:r>
    </w:p>
    <w:p w:rsidR="000E61FC" w:rsidRPr="00881D0B" w:rsidRDefault="000E61FC" w:rsidP="00CE12CD">
      <w:pPr>
        <w:pBdr>
          <w:top w:val="nil"/>
          <w:left w:val="nil"/>
          <w:bottom w:val="nil"/>
          <w:right w:val="nil"/>
          <w:between w:val="nil"/>
        </w:pBdr>
        <w:jc w:val="both"/>
        <w:rPr>
          <w:rFonts w:asciiTheme="minorHAnsi" w:eastAsia="Calibri" w:hAnsiTheme="minorHAnsi" w:cstheme="minorHAnsi"/>
        </w:rPr>
      </w:pPr>
      <w:r w:rsidRPr="00DE04DA">
        <w:rPr>
          <w:rFonts w:asciiTheme="minorHAnsi" w:eastAsia="Calibri" w:hAnsiTheme="minorHAnsi" w:cstheme="minorHAnsi"/>
          <w:lang w:val="ru-RU"/>
        </w:rPr>
        <w:t xml:space="preserve">На подручју МЗ Копачи, Требешко Брдо, Поткозара и Оглечева неоподна је модернизација локалних некатегорисаних путних праваца, а све у циљу нормалног </w:t>
      </w:r>
      <w:r w:rsidRPr="00DE04DA">
        <w:rPr>
          <w:rFonts w:asciiTheme="minorHAnsi" w:eastAsia="Calibri" w:hAnsiTheme="minorHAnsi" w:cstheme="minorHAnsi"/>
          <w:lang w:val="ru-RU"/>
        </w:rPr>
        <w:lastRenderedPageBreak/>
        <w:t xml:space="preserve">приступа </w:t>
      </w:r>
      <w:r w:rsidR="00702D8F" w:rsidRPr="00DE04DA">
        <w:rPr>
          <w:rFonts w:asciiTheme="minorHAnsi" w:eastAsia="Calibri" w:hAnsiTheme="minorHAnsi" w:cstheme="minorHAnsi"/>
          <w:lang w:val="ru-RU"/>
        </w:rPr>
        <w:t xml:space="preserve">пољопривредном земљишту </w:t>
      </w:r>
      <w:r w:rsidRPr="00DE04DA">
        <w:rPr>
          <w:rFonts w:asciiTheme="minorHAnsi" w:eastAsia="Calibri" w:hAnsiTheme="minorHAnsi" w:cstheme="minorHAnsi"/>
          <w:lang w:val="ru-RU"/>
        </w:rPr>
        <w:t>током читаве године. Ово је један од услова за развој пољопривредне производње, поготово у вишим предјелима горе наведених МЗ-а који су погодни за развој воћарства и сточарства.</w:t>
      </w:r>
      <w:r w:rsidR="00D56B01" w:rsidRPr="00DE04DA">
        <w:rPr>
          <w:lang w:val="ru-RU"/>
        </w:rPr>
        <w:t xml:space="preserve"> </w:t>
      </w:r>
      <w:r w:rsidR="00D56B01" w:rsidRPr="00881D0B">
        <w:rPr>
          <w:rFonts w:asciiTheme="minorHAnsi" w:hAnsiTheme="minorHAnsi" w:cstheme="minorHAnsi"/>
          <w:b/>
        </w:rPr>
        <w:t xml:space="preserve">У току сњежних наноса одређена насеља могу краткотрајно бити </w:t>
      </w:r>
      <w:r w:rsidR="00881D0B" w:rsidRPr="00881D0B">
        <w:rPr>
          <w:rFonts w:asciiTheme="minorHAnsi" w:hAnsiTheme="minorHAnsi" w:cstheme="minorHAnsi"/>
          <w:b/>
        </w:rPr>
        <w:t>саобраћајно недоступна</w:t>
      </w:r>
      <w:r w:rsidR="00D56B01" w:rsidRPr="00DE04DA">
        <w:rPr>
          <w:rFonts w:asciiTheme="minorHAnsi" w:eastAsia="Calibri" w:hAnsiTheme="minorHAnsi" w:cstheme="minorHAnsi"/>
          <w:lang w:val="ru-RU"/>
        </w:rPr>
        <w:t xml:space="preserve">, </w:t>
      </w:r>
      <w:r w:rsidR="00881D0B" w:rsidRPr="00881D0B">
        <w:rPr>
          <w:rFonts w:asciiTheme="minorHAnsi" w:eastAsia="Calibri" w:hAnsiTheme="minorHAnsi" w:cstheme="minorHAnsi"/>
        </w:rPr>
        <w:t xml:space="preserve">тј. </w:t>
      </w:r>
      <w:r w:rsidR="00D56B01" w:rsidRPr="00DE04DA">
        <w:rPr>
          <w:rFonts w:asciiTheme="minorHAnsi" w:eastAsia="Calibri" w:hAnsiTheme="minorHAnsi" w:cstheme="minorHAnsi"/>
          <w:lang w:val="ru-RU"/>
        </w:rPr>
        <w:t xml:space="preserve">дешава се да су привремено </w:t>
      </w:r>
      <w:r w:rsidR="00953D01">
        <w:rPr>
          <w:rFonts w:asciiTheme="minorHAnsi" w:eastAsia="Calibri" w:hAnsiTheme="minorHAnsi" w:cstheme="minorHAnsi"/>
        </w:rPr>
        <w:t xml:space="preserve">саобраћајно </w:t>
      </w:r>
      <w:r w:rsidR="00D56B01" w:rsidRPr="00DE04DA">
        <w:rPr>
          <w:rFonts w:asciiTheme="minorHAnsi" w:eastAsia="Calibri" w:hAnsiTheme="minorHAnsi" w:cstheme="minorHAnsi"/>
          <w:lang w:val="ru-RU"/>
        </w:rPr>
        <w:t>одсјечена усљед активирања клизишта или сњежних наноса</w:t>
      </w:r>
      <w:r w:rsidR="00881D0B" w:rsidRPr="00881D0B">
        <w:rPr>
          <w:rFonts w:asciiTheme="minorHAnsi" w:eastAsia="Calibri" w:hAnsiTheme="minorHAnsi" w:cstheme="minorHAnsi"/>
        </w:rPr>
        <w:t>.</w:t>
      </w:r>
    </w:p>
    <w:p w:rsidR="000E15F6" w:rsidRPr="00DE04DA" w:rsidRDefault="000E15F6" w:rsidP="00CE12CD">
      <w:pPr>
        <w:pStyle w:val="ListParagraph"/>
        <w:pBdr>
          <w:top w:val="nil"/>
          <w:left w:val="nil"/>
          <w:bottom w:val="nil"/>
          <w:right w:val="nil"/>
          <w:between w:val="nil"/>
        </w:pBdr>
        <w:jc w:val="both"/>
        <w:rPr>
          <w:rFonts w:asciiTheme="minorHAnsi" w:eastAsia="Calibri" w:hAnsiTheme="minorHAnsi" w:cstheme="minorHAnsi"/>
          <w:sz w:val="24"/>
          <w:szCs w:val="24"/>
          <w:lang w:val="ru-RU"/>
        </w:rPr>
      </w:pPr>
    </w:p>
    <w:p w:rsidR="000F4071" w:rsidRPr="00CE12CD" w:rsidRDefault="005531D4" w:rsidP="00CE12CD">
      <w:pPr>
        <w:pStyle w:val="Heading4"/>
        <w:rPr>
          <w:rFonts w:asciiTheme="minorHAnsi" w:hAnsiTheme="minorHAnsi" w:cstheme="minorHAnsi"/>
        </w:rPr>
      </w:pPr>
      <w:bookmarkStart w:id="64" w:name="_Toc42613260"/>
      <w:r w:rsidRPr="00CE12CD">
        <w:rPr>
          <w:rFonts w:asciiTheme="minorHAnsi" w:hAnsiTheme="minorHAnsi" w:cstheme="minorHAnsi"/>
        </w:rPr>
        <w:t>ТТ комуникације</w:t>
      </w:r>
      <w:bookmarkEnd w:id="64"/>
    </w:p>
    <w:p w:rsidR="000F4071" w:rsidRPr="00CE12CD" w:rsidRDefault="000F4071" w:rsidP="00CE12CD">
      <w:pPr>
        <w:jc w:val="both"/>
        <w:rPr>
          <w:rFonts w:asciiTheme="minorHAnsi" w:eastAsia="Calibri" w:hAnsiTheme="minorHAnsi" w:cstheme="minorHAnsi"/>
          <w:color w:val="FF0000"/>
        </w:rPr>
      </w:pPr>
    </w:p>
    <w:p w:rsidR="000F4071" w:rsidRPr="00DE04DA" w:rsidRDefault="008D7327" w:rsidP="00CE12CD">
      <w:pPr>
        <w:jc w:val="both"/>
        <w:rPr>
          <w:rFonts w:asciiTheme="minorHAnsi" w:eastAsia="Calibri" w:hAnsiTheme="minorHAnsi" w:cstheme="minorHAnsi"/>
          <w:color w:val="000000"/>
          <w:lang w:val="ru-RU"/>
        </w:rPr>
      </w:pPr>
      <w:r>
        <w:rPr>
          <w:rFonts w:asciiTheme="minorHAnsi" w:eastAsia="Calibri" w:hAnsiTheme="minorHAnsi" w:cstheme="minorHAnsi"/>
          <w:color w:val="000000"/>
          <w:lang w:val="ru-RU"/>
        </w:rPr>
        <w:t>Процјена је да</w:t>
      </w:r>
      <w:r w:rsidR="005531D4" w:rsidRPr="00DE04DA">
        <w:rPr>
          <w:rFonts w:asciiTheme="minorHAnsi" w:eastAsia="Calibri" w:hAnsiTheme="minorHAnsi" w:cstheme="minorHAnsi"/>
          <w:color w:val="000000"/>
          <w:lang w:val="ru-RU"/>
        </w:rPr>
        <w:t xml:space="preserve"> више од 95% становништва </w:t>
      </w:r>
      <w:r>
        <w:rPr>
          <w:rFonts w:asciiTheme="minorHAnsi" w:eastAsia="Calibri" w:hAnsiTheme="minorHAnsi" w:cstheme="minorHAnsi"/>
          <w:color w:val="000000"/>
          <w:lang w:val="ru-RU"/>
        </w:rPr>
        <w:t>има приступ мобилни</w:t>
      </w:r>
      <w:r w:rsidR="005531D4" w:rsidRPr="00DE04DA">
        <w:rPr>
          <w:rFonts w:asciiTheme="minorHAnsi" w:eastAsia="Calibri" w:hAnsiTheme="minorHAnsi" w:cstheme="minorHAnsi"/>
          <w:color w:val="000000"/>
          <w:lang w:val="ru-RU"/>
        </w:rPr>
        <w:t>м мр</w:t>
      </w:r>
      <w:r>
        <w:rPr>
          <w:rFonts w:asciiTheme="minorHAnsi" w:eastAsia="Calibri" w:hAnsiTheme="minorHAnsi" w:cstheme="minorHAnsi"/>
          <w:color w:val="000000"/>
          <w:lang w:val="ru-RU"/>
        </w:rPr>
        <w:t>ежа</w:t>
      </w:r>
      <w:r w:rsidR="005531D4" w:rsidRPr="00DE04DA">
        <w:rPr>
          <w:rFonts w:asciiTheme="minorHAnsi" w:eastAsia="Calibri" w:hAnsiTheme="minorHAnsi" w:cstheme="minorHAnsi"/>
          <w:color w:val="000000"/>
          <w:lang w:val="ru-RU"/>
        </w:rPr>
        <w:t>м</w:t>
      </w:r>
      <w:r>
        <w:rPr>
          <w:rFonts w:asciiTheme="minorHAnsi" w:eastAsia="Calibri" w:hAnsiTheme="minorHAnsi" w:cstheme="minorHAnsi"/>
          <w:color w:val="000000"/>
          <w:lang w:val="ru-RU"/>
        </w:rPr>
        <w:t>а</w:t>
      </w:r>
      <w:r w:rsidR="005531D4" w:rsidRPr="00DE04DA">
        <w:rPr>
          <w:rFonts w:asciiTheme="minorHAnsi" w:eastAsia="Calibri" w:hAnsiTheme="minorHAnsi" w:cstheme="minorHAnsi"/>
          <w:color w:val="000000"/>
          <w:lang w:val="ru-RU"/>
        </w:rPr>
        <w:t>, а проценат од 5% се углавном односи на  ненасељена подручја општине. Савремено пословање све више се ослања на пословање путем електронских комуникација и услугама  информационих технологија</w:t>
      </w:r>
      <w:r w:rsidR="00315912" w:rsidRPr="00CE12CD">
        <w:rPr>
          <w:rFonts w:asciiTheme="minorHAnsi" w:eastAsia="Calibri" w:hAnsiTheme="minorHAnsi" w:cstheme="minorHAnsi"/>
          <w:color w:val="000000"/>
        </w:rPr>
        <w:t xml:space="preserve">, те у том погледу </w:t>
      </w:r>
      <w:r w:rsidR="00EB33C5" w:rsidRPr="00CE12CD">
        <w:rPr>
          <w:rFonts w:asciiTheme="minorHAnsi" w:eastAsia="Calibri" w:hAnsiTheme="minorHAnsi" w:cstheme="minorHAnsi"/>
          <w:color w:val="000000"/>
        </w:rPr>
        <w:t>ову чињеницу треба узети у обзир у развоју општине Ново Горажде</w:t>
      </w:r>
      <w:r w:rsidR="005531D4" w:rsidRPr="00DE04DA">
        <w:rPr>
          <w:rFonts w:asciiTheme="minorHAnsi" w:eastAsia="Calibri" w:hAnsiTheme="minorHAnsi" w:cstheme="minorHAnsi"/>
          <w:color w:val="000000"/>
          <w:lang w:val="ru-RU"/>
        </w:rPr>
        <w:t>.  Увођење нових информационих технологија те услуга за које су потребне велике брзине приступа  незамисливе су без широкопојасног приступа интернету, који је  могућ путем оптичких кабловских мрежа  и бежичним путем. Свакако  треба тежити  повећању покривености, квалитета сигнала  и брзин</w:t>
      </w:r>
      <w:r w:rsidR="00702D8F">
        <w:rPr>
          <w:rFonts w:asciiTheme="minorHAnsi" w:eastAsia="Calibri" w:hAnsiTheme="minorHAnsi" w:cstheme="minorHAnsi"/>
          <w:color w:val="000000"/>
          <w:lang w:val="ru-RU"/>
        </w:rPr>
        <w:t>е</w:t>
      </w:r>
      <w:r w:rsidR="005531D4" w:rsidRPr="00DE04DA">
        <w:rPr>
          <w:rFonts w:asciiTheme="minorHAnsi" w:eastAsia="Calibri" w:hAnsiTheme="minorHAnsi" w:cstheme="minorHAnsi"/>
          <w:color w:val="000000"/>
          <w:lang w:val="ru-RU"/>
        </w:rPr>
        <w:t xml:space="preserve"> +100  Мбит/с.</w:t>
      </w:r>
    </w:p>
    <w:p w:rsidR="007E3EA8" w:rsidRPr="00DE04DA" w:rsidRDefault="007E3EA8" w:rsidP="00CE12CD">
      <w:pP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На подручју општине Ново Горажде услуге фикс</w:t>
      </w:r>
      <w:r w:rsidR="00FE01F9">
        <w:rPr>
          <w:rFonts w:asciiTheme="minorHAnsi" w:eastAsia="Calibri" w:hAnsiTheme="minorHAnsi" w:cstheme="minorHAnsi"/>
          <w:color w:val="000000"/>
        </w:rPr>
        <w:t>н</w:t>
      </w:r>
      <w:r w:rsidRPr="00DE04DA">
        <w:rPr>
          <w:rFonts w:asciiTheme="minorHAnsi" w:eastAsia="Calibri" w:hAnsiTheme="minorHAnsi" w:cstheme="minorHAnsi"/>
          <w:color w:val="000000"/>
          <w:lang w:val="ru-RU"/>
        </w:rPr>
        <w:t>е телефоније пружају МТЕЛ и  БХ Телеком. Укупан број домаћинстава која су покривена фиксном телефонијом је око 1000 (</w:t>
      </w:r>
      <w:r w:rsidRPr="00D61847">
        <w:rPr>
          <w:rFonts w:asciiTheme="minorHAnsi" w:eastAsia="Calibri" w:hAnsiTheme="minorHAnsi" w:cstheme="minorHAnsi"/>
          <w:color w:val="000000"/>
        </w:rPr>
        <w:t>процјена</w:t>
      </w:r>
      <w:r w:rsidRPr="00DE04DA">
        <w:rPr>
          <w:rFonts w:asciiTheme="minorHAnsi" w:eastAsia="Calibri" w:hAnsiTheme="minorHAnsi" w:cstheme="minorHAnsi"/>
          <w:color w:val="000000"/>
          <w:lang w:val="ru-RU"/>
        </w:rPr>
        <w:t>). Читаво подручје општине је покривено мобилном мрежом (МТЕЛ, БХ ТЕЛЕКОМ, ХТ ЕРОНЕТ</w:t>
      </w:r>
      <w:r w:rsidR="00AB1CE2">
        <w:rPr>
          <w:rFonts w:asciiTheme="minorHAnsi" w:eastAsia="Calibri" w:hAnsiTheme="minorHAnsi" w:cstheme="minorHAnsi"/>
          <w:color w:val="000000"/>
          <w:lang w:val="ru-RU"/>
        </w:rPr>
        <w:t xml:space="preserve"> и БЛИЦ НЕТ</w:t>
      </w:r>
      <w:r w:rsidRPr="00DE04DA">
        <w:rPr>
          <w:rFonts w:asciiTheme="minorHAnsi" w:eastAsia="Calibri" w:hAnsiTheme="minorHAnsi" w:cstheme="minorHAnsi"/>
          <w:color w:val="000000"/>
          <w:lang w:val="ru-RU"/>
        </w:rPr>
        <w:t>). ТВ сигналом је путем репетитора и телеком оператера покривена читава територија општине Ново Горажде.</w:t>
      </w:r>
    </w:p>
    <w:p w:rsidR="000027E2" w:rsidRPr="00DE04DA" w:rsidRDefault="000027E2" w:rsidP="00D61847">
      <w:pPr>
        <w:pBdr>
          <w:top w:val="nil"/>
          <w:left w:val="nil"/>
          <w:bottom w:val="nil"/>
          <w:right w:val="nil"/>
          <w:between w:val="nil"/>
        </w:pBdr>
        <w:jc w:val="both"/>
        <w:rPr>
          <w:rFonts w:asciiTheme="minorHAnsi" w:eastAsia="Calibri" w:hAnsiTheme="minorHAnsi" w:cstheme="minorHAnsi"/>
          <w:color w:val="000000"/>
          <w:sz w:val="20"/>
          <w:szCs w:val="20"/>
          <w:u w:val="single"/>
          <w:lang w:val="ru-RU"/>
        </w:rPr>
      </w:pPr>
    </w:p>
    <w:p w:rsidR="000F4071" w:rsidRPr="00CE12CD" w:rsidRDefault="005531D4" w:rsidP="00CE12CD">
      <w:pPr>
        <w:pStyle w:val="Heading4"/>
        <w:rPr>
          <w:rFonts w:asciiTheme="minorHAnsi" w:hAnsiTheme="minorHAnsi" w:cstheme="minorHAnsi"/>
        </w:rPr>
      </w:pPr>
      <w:bookmarkStart w:id="65" w:name="_Toc42613261"/>
      <w:r w:rsidRPr="00CE12CD">
        <w:rPr>
          <w:rFonts w:asciiTheme="minorHAnsi" w:hAnsiTheme="minorHAnsi" w:cstheme="minorHAnsi"/>
        </w:rPr>
        <w:t>Стамбени фонд</w:t>
      </w:r>
      <w:bookmarkEnd w:id="65"/>
    </w:p>
    <w:p w:rsidR="000F4071" w:rsidRPr="00CE12CD" w:rsidRDefault="000F4071" w:rsidP="00CE12CD">
      <w:pPr>
        <w:pBdr>
          <w:top w:val="nil"/>
          <w:left w:val="nil"/>
          <w:bottom w:val="nil"/>
          <w:right w:val="nil"/>
          <w:between w:val="nil"/>
        </w:pBdr>
        <w:rPr>
          <w:rFonts w:asciiTheme="minorHAnsi" w:eastAsia="Calibri" w:hAnsiTheme="minorHAnsi" w:cstheme="minorHAnsi"/>
          <w:b/>
          <w:color w:val="000000"/>
          <w:highlight w:val="red"/>
        </w:rPr>
      </w:pPr>
    </w:p>
    <w:p w:rsidR="008F55A7" w:rsidRPr="00CE12CD" w:rsidRDefault="008F55A7" w:rsidP="00CE12CD">
      <w:pPr>
        <w:pBdr>
          <w:top w:val="nil"/>
          <w:left w:val="nil"/>
          <w:bottom w:val="nil"/>
          <w:right w:val="nil"/>
          <w:between w:val="nil"/>
        </w:pBdr>
        <w:jc w:val="both"/>
        <w:rPr>
          <w:rFonts w:asciiTheme="minorHAnsi" w:eastAsia="Calibri" w:hAnsiTheme="minorHAnsi" w:cstheme="minorHAnsi"/>
          <w:color w:val="000000"/>
          <w:lang w:val="sr-Cyrl-BA"/>
        </w:rPr>
      </w:pPr>
      <w:r w:rsidRPr="00CE12CD">
        <w:rPr>
          <w:rFonts w:asciiTheme="minorHAnsi" w:eastAsia="Calibri" w:hAnsiTheme="minorHAnsi" w:cstheme="minorHAnsi"/>
          <w:color w:val="000000"/>
        </w:rPr>
        <w:t xml:space="preserve">Према резултатима пописа </w:t>
      </w:r>
      <w:r w:rsidR="00096F62" w:rsidRPr="00CE12CD">
        <w:rPr>
          <w:rFonts w:asciiTheme="minorHAnsi" w:eastAsia="Calibri" w:hAnsiTheme="minorHAnsi" w:cstheme="minorHAnsi"/>
          <w:color w:val="000000"/>
        </w:rPr>
        <w:t xml:space="preserve">из 2013. године у општини Ново Горажде структуру стамбеног фонда чини 108 станова у објектима колективног становања и 1278 станова у објектима индивидуалног становања (кућама), тј. укупно </w:t>
      </w:r>
      <w:r w:rsidR="006B5F90" w:rsidRPr="00CE12CD">
        <w:rPr>
          <w:rFonts w:asciiTheme="minorHAnsi" w:eastAsia="Calibri" w:hAnsiTheme="minorHAnsi" w:cstheme="minorHAnsi"/>
          <w:color w:val="000000"/>
        </w:rPr>
        <w:t>1386 станова.</w:t>
      </w:r>
    </w:p>
    <w:p w:rsidR="000F4071" w:rsidRPr="00DE04DA" w:rsidRDefault="000F4071" w:rsidP="00CE12CD">
      <w:pPr>
        <w:pBdr>
          <w:top w:val="nil"/>
          <w:left w:val="nil"/>
          <w:bottom w:val="nil"/>
          <w:right w:val="nil"/>
          <w:between w:val="nil"/>
        </w:pBdr>
        <w:jc w:val="both"/>
        <w:rPr>
          <w:rFonts w:asciiTheme="minorHAnsi" w:eastAsia="Calibri" w:hAnsiTheme="minorHAnsi" w:cstheme="minorHAnsi"/>
          <w:b/>
          <w:color w:val="000000"/>
          <w:lang w:val="ru-RU"/>
        </w:rPr>
      </w:pPr>
    </w:p>
    <w:p w:rsidR="000F4071" w:rsidRPr="00CE12CD" w:rsidRDefault="005531D4" w:rsidP="00CE12CD">
      <w:pPr>
        <w:pStyle w:val="Heading4"/>
        <w:rPr>
          <w:rFonts w:asciiTheme="minorHAnsi" w:hAnsiTheme="minorHAnsi" w:cstheme="minorHAnsi"/>
        </w:rPr>
      </w:pPr>
      <w:bookmarkStart w:id="66" w:name="_Toc42613262"/>
      <w:r w:rsidRPr="00CE12CD">
        <w:rPr>
          <w:rFonts w:asciiTheme="minorHAnsi" w:hAnsiTheme="minorHAnsi" w:cstheme="minorHAnsi"/>
        </w:rPr>
        <w:t>Одвоз комуналног отпада</w:t>
      </w:r>
      <w:bookmarkEnd w:id="66"/>
    </w:p>
    <w:p w:rsidR="000F4071" w:rsidRPr="00CE12CD" w:rsidRDefault="000F4071" w:rsidP="00CE12CD">
      <w:pPr>
        <w:pBdr>
          <w:top w:val="nil"/>
          <w:left w:val="nil"/>
          <w:bottom w:val="nil"/>
          <w:right w:val="nil"/>
          <w:between w:val="nil"/>
        </w:pBdr>
        <w:ind w:firstLine="708"/>
        <w:jc w:val="both"/>
        <w:rPr>
          <w:rFonts w:asciiTheme="minorHAnsi" w:eastAsia="Calibri" w:hAnsiTheme="minorHAnsi" w:cstheme="minorHAnsi"/>
          <w:b/>
          <w:color w:val="000000"/>
        </w:rPr>
      </w:pPr>
    </w:p>
    <w:p w:rsidR="00275AAC" w:rsidRPr="00DE04DA" w:rsidRDefault="007364FB" w:rsidP="00CE12CD">
      <w:pPr>
        <w:pBdr>
          <w:top w:val="nil"/>
          <w:left w:val="nil"/>
          <w:bottom w:val="nil"/>
          <w:right w:val="nil"/>
          <w:between w:val="nil"/>
        </w:pBdr>
        <w:jc w:val="both"/>
        <w:rPr>
          <w:rFonts w:asciiTheme="minorHAnsi" w:eastAsia="Calibri" w:hAnsiTheme="minorHAnsi" w:cstheme="minorHAnsi"/>
          <w:lang w:val="ru-RU"/>
        </w:rPr>
      </w:pPr>
      <w:r w:rsidRPr="00CE12CD">
        <w:rPr>
          <w:rFonts w:asciiTheme="minorHAnsi" w:eastAsia="Calibri" w:hAnsiTheme="minorHAnsi" w:cstheme="minorHAnsi"/>
        </w:rPr>
        <w:t>Управљање комуналним отпад</w:t>
      </w:r>
      <w:r w:rsidR="00321B22" w:rsidRPr="00CE12CD">
        <w:rPr>
          <w:rFonts w:asciiTheme="minorHAnsi" w:eastAsia="Calibri" w:hAnsiTheme="minorHAnsi" w:cstheme="minorHAnsi"/>
        </w:rPr>
        <w:t>о</w:t>
      </w:r>
      <w:r w:rsidRPr="00CE12CD">
        <w:rPr>
          <w:rFonts w:asciiTheme="minorHAnsi" w:eastAsia="Calibri" w:hAnsiTheme="minorHAnsi" w:cstheme="minorHAnsi"/>
        </w:rPr>
        <w:t>м врши Јавно комунално предузеће Ново Горажде</w:t>
      </w:r>
      <w:r w:rsidR="00DF0155" w:rsidRPr="00CE12CD">
        <w:rPr>
          <w:rFonts w:asciiTheme="minorHAnsi" w:eastAsia="Calibri" w:hAnsiTheme="minorHAnsi" w:cstheme="minorHAnsi"/>
        </w:rPr>
        <w:t xml:space="preserve"> са </w:t>
      </w:r>
      <w:r w:rsidR="00275AAC" w:rsidRPr="00CE12CD">
        <w:rPr>
          <w:rFonts w:asciiTheme="minorHAnsi" w:eastAsia="Calibri" w:hAnsiTheme="minorHAnsi" w:cstheme="minorHAnsi"/>
        </w:rPr>
        <w:t>8</w:t>
      </w:r>
      <w:r w:rsidR="00DF0155" w:rsidRPr="00CE12CD">
        <w:rPr>
          <w:rFonts w:asciiTheme="minorHAnsi" w:eastAsia="Calibri" w:hAnsiTheme="minorHAnsi" w:cstheme="minorHAnsi"/>
        </w:rPr>
        <w:t xml:space="preserve"> запослених радника</w:t>
      </w:r>
      <w:r w:rsidRPr="00CE12CD">
        <w:rPr>
          <w:rFonts w:asciiTheme="minorHAnsi" w:eastAsia="Calibri" w:hAnsiTheme="minorHAnsi" w:cstheme="minorHAnsi"/>
        </w:rPr>
        <w:t xml:space="preserve">. </w:t>
      </w:r>
      <w:r w:rsidRPr="00DE04DA">
        <w:rPr>
          <w:rFonts w:asciiTheme="minorHAnsi" w:eastAsia="Calibri" w:hAnsiTheme="minorHAnsi" w:cstheme="minorHAnsi"/>
          <w:lang w:val="ru-RU"/>
        </w:rPr>
        <w:t>ЈКП посједује једн</w:t>
      </w:r>
      <w:r w:rsidRPr="00CE12CD">
        <w:rPr>
          <w:rFonts w:asciiTheme="minorHAnsi" w:eastAsia="Calibri" w:hAnsiTheme="minorHAnsi" w:cstheme="minorHAnsi"/>
        </w:rPr>
        <w:t>о возило за одвоз отпада</w:t>
      </w:r>
      <w:r w:rsidRPr="00DE04DA">
        <w:rPr>
          <w:rFonts w:asciiTheme="minorHAnsi" w:eastAsia="Calibri" w:hAnsiTheme="minorHAnsi" w:cstheme="minorHAnsi"/>
          <w:lang w:val="ru-RU"/>
        </w:rPr>
        <w:t xml:space="preserve"> кој</w:t>
      </w:r>
      <w:r w:rsidRPr="00CE12CD">
        <w:rPr>
          <w:rFonts w:asciiTheme="minorHAnsi" w:eastAsia="Calibri" w:hAnsiTheme="minorHAnsi" w:cstheme="minorHAnsi"/>
        </w:rPr>
        <w:t>е</w:t>
      </w:r>
      <w:r w:rsidRPr="00DE04DA">
        <w:rPr>
          <w:rFonts w:asciiTheme="minorHAnsi" w:eastAsia="Calibri" w:hAnsiTheme="minorHAnsi" w:cstheme="minorHAnsi"/>
          <w:lang w:val="ru-RU"/>
        </w:rPr>
        <w:t xml:space="preserve"> је у јако лошем стању. </w:t>
      </w:r>
    </w:p>
    <w:p w:rsidR="00275AAC" w:rsidRPr="00DE04DA" w:rsidRDefault="00275AAC" w:rsidP="00CE12CD">
      <w:pPr>
        <w:pBdr>
          <w:top w:val="nil"/>
          <w:left w:val="nil"/>
          <w:bottom w:val="nil"/>
          <w:right w:val="nil"/>
          <w:between w:val="nil"/>
        </w:pBdr>
        <w:jc w:val="both"/>
        <w:rPr>
          <w:rFonts w:asciiTheme="minorHAnsi" w:eastAsia="Calibri" w:hAnsiTheme="minorHAnsi" w:cstheme="minorHAnsi"/>
          <w:lang w:val="ru-RU"/>
        </w:rPr>
      </w:pPr>
      <w:r w:rsidRPr="00DE04DA">
        <w:rPr>
          <w:rFonts w:asciiTheme="minorHAnsi" w:eastAsia="Calibri" w:hAnsiTheme="minorHAnsi" w:cstheme="minorHAnsi"/>
          <w:lang w:val="ru-RU"/>
        </w:rPr>
        <w:t>Основно финансирање ЈКП  је наплата воде, смећа, гробних мјеста и одржавање гробља, као  и други  послови из обалсти комуналија и грађевине у складу са расположивим људско-материјалним средствима. Општина Ново Горажде уплаћује ЈКП средства према уговору о одржавању јавних површина и других послова, на основу Одлуке о заједничко</w:t>
      </w:r>
      <w:r w:rsidR="00702D8F">
        <w:rPr>
          <w:rFonts w:asciiTheme="minorHAnsi" w:eastAsia="Calibri" w:hAnsiTheme="minorHAnsi" w:cstheme="minorHAnsi"/>
          <w:lang w:val="ru-RU"/>
        </w:rPr>
        <w:t>м</w:t>
      </w:r>
      <w:r w:rsidRPr="00DE04DA">
        <w:rPr>
          <w:rFonts w:asciiTheme="minorHAnsi" w:eastAsia="Calibri" w:hAnsiTheme="minorHAnsi" w:cstheme="minorHAnsi"/>
          <w:lang w:val="ru-RU"/>
        </w:rPr>
        <w:t xml:space="preserve"> обављањ</w:t>
      </w:r>
      <w:r w:rsidR="00702D8F">
        <w:rPr>
          <w:rFonts w:asciiTheme="minorHAnsi" w:eastAsia="Calibri" w:hAnsiTheme="minorHAnsi" w:cstheme="minorHAnsi"/>
          <w:lang w:val="ru-RU"/>
        </w:rPr>
        <w:t>у</w:t>
      </w:r>
      <w:r w:rsidRPr="00DE04DA">
        <w:rPr>
          <w:rFonts w:asciiTheme="minorHAnsi" w:eastAsia="Calibri" w:hAnsiTheme="minorHAnsi" w:cstheme="minorHAnsi"/>
          <w:lang w:val="ru-RU"/>
        </w:rPr>
        <w:t xml:space="preserve"> комуналне дјелатности.</w:t>
      </w:r>
      <w:r w:rsidRPr="00CE12CD">
        <w:rPr>
          <w:rFonts w:asciiTheme="minorHAnsi" w:eastAsia="Calibri" w:hAnsiTheme="minorHAnsi" w:cstheme="minorHAnsi"/>
        </w:rPr>
        <w:t xml:space="preserve"> </w:t>
      </w:r>
      <w:r w:rsidRPr="00DE04DA">
        <w:rPr>
          <w:rFonts w:asciiTheme="minorHAnsi" w:eastAsia="Calibri" w:hAnsiTheme="minorHAnsi" w:cstheme="minorHAnsi"/>
          <w:lang w:val="ru-RU"/>
        </w:rPr>
        <w:t xml:space="preserve">Стање ЈКП </w:t>
      </w:r>
      <w:r w:rsidRPr="00CE12CD">
        <w:rPr>
          <w:rFonts w:asciiTheme="minorHAnsi" w:eastAsia="Calibri" w:hAnsiTheme="minorHAnsi" w:cstheme="minorHAnsi"/>
        </w:rPr>
        <w:t>”</w:t>
      </w:r>
      <w:r w:rsidRPr="00DE04DA">
        <w:rPr>
          <w:rFonts w:asciiTheme="minorHAnsi" w:eastAsia="Calibri" w:hAnsiTheme="minorHAnsi" w:cstheme="minorHAnsi"/>
          <w:lang w:val="ru-RU"/>
        </w:rPr>
        <w:t>Ново Горажде</w:t>
      </w:r>
      <w:r w:rsidRPr="00CE12CD">
        <w:rPr>
          <w:rFonts w:asciiTheme="minorHAnsi" w:eastAsia="Calibri" w:hAnsiTheme="minorHAnsi" w:cstheme="minorHAnsi"/>
        </w:rPr>
        <w:t>”</w:t>
      </w:r>
      <w:r w:rsidRPr="00DE04DA">
        <w:rPr>
          <w:rFonts w:asciiTheme="minorHAnsi" w:eastAsia="Calibri" w:hAnsiTheme="minorHAnsi" w:cstheme="minorHAnsi"/>
          <w:lang w:val="ru-RU"/>
        </w:rPr>
        <w:t xml:space="preserve"> у финасијско-материјалном смислу није </w:t>
      </w:r>
      <w:r w:rsidR="00DE6E96" w:rsidRPr="00CE12CD">
        <w:rPr>
          <w:rFonts w:asciiTheme="minorHAnsi" w:eastAsia="Calibri" w:hAnsiTheme="minorHAnsi" w:cstheme="minorHAnsi"/>
        </w:rPr>
        <w:t>задовољавајуће</w:t>
      </w:r>
      <w:r w:rsidRPr="00DE04DA">
        <w:rPr>
          <w:rFonts w:asciiTheme="minorHAnsi" w:eastAsia="Calibri" w:hAnsiTheme="minorHAnsi" w:cstheme="minorHAnsi"/>
          <w:lang w:val="ru-RU"/>
        </w:rPr>
        <w:t xml:space="preserve"> због дугова из ранијег периода, али и поред проблема испорука воде и одвожење комуналног отпада се врши редовно. У наредном периоду неопходно </w:t>
      </w:r>
      <w:r w:rsidR="00DE6E96" w:rsidRPr="00CE12CD">
        <w:rPr>
          <w:rFonts w:asciiTheme="minorHAnsi" w:eastAsia="Calibri" w:hAnsiTheme="minorHAnsi" w:cstheme="minorHAnsi"/>
        </w:rPr>
        <w:t>је</w:t>
      </w:r>
      <w:r w:rsidRPr="00DE04DA">
        <w:rPr>
          <w:rFonts w:asciiTheme="minorHAnsi" w:eastAsia="Calibri" w:hAnsiTheme="minorHAnsi" w:cstheme="minorHAnsi"/>
          <w:lang w:val="ru-RU"/>
        </w:rPr>
        <w:t xml:space="preserve"> набављање машина као што су: сметљара, камион кипер, гредер, а све у циљу ун</w:t>
      </w:r>
      <w:r w:rsidR="00DE6E96" w:rsidRPr="00CE12CD">
        <w:rPr>
          <w:rFonts w:asciiTheme="minorHAnsi" w:eastAsia="Calibri" w:hAnsiTheme="minorHAnsi" w:cstheme="minorHAnsi"/>
        </w:rPr>
        <w:t>а</w:t>
      </w:r>
      <w:r w:rsidRPr="00DE04DA">
        <w:rPr>
          <w:rFonts w:asciiTheme="minorHAnsi" w:eastAsia="Calibri" w:hAnsiTheme="minorHAnsi" w:cstheme="minorHAnsi"/>
          <w:lang w:val="ru-RU"/>
        </w:rPr>
        <w:t>пређења нивоа услуга и повећања самоодрживости предузећа.</w:t>
      </w:r>
    </w:p>
    <w:p w:rsidR="00FB4DA4" w:rsidRPr="00DE04DA" w:rsidRDefault="00FB4DA4" w:rsidP="00CE12CD">
      <w:pPr>
        <w:pBdr>
          <w:top w:val="nil"/>
          <w:left w:val="nil"/>
          <w:bottom w:val="nil"/>
          <w:right w:val="nil"/>
          <w:between w:val="nil"/>
        </w:pBdr>
        <w:jc w:val="both"/>
        <w:rPr>
          <w:rFonts w:asciiTheme="minorHAnsi" w:eastAsia="Calibri" w:hAnsiTheme="minorHAnsi" w:cstheme="minorHAnsi"/>
          <w:lang w:val="ru-RU"/>
        </w:rPr>
      </w:pPr>
    </w:p>
    <w:p w:rsidR="00FB4DA4" w:rsidRPr="00CE12CD" w:rsidRDefault="00FB4DA4" w:rsidP="00CE12CD">
      <w:pPr>
        <w:pBdr>
          <w:top w:val="nil"/>
          <w:left w:val="nil"/>
          <w:bottom w:val="nil"/>
          <w:right w:val="nil"/>
          <w:between w:val="nil"/>
        </w:pBdr>
        <w:jc w:val="center"/>
        <w:rPr>
          <w:rFonts w:asciiTheme="minorHAnsi" w:eastAsia="Calibri" w:hAnsiTheme="minorHAnsi" w:cstheme="minorHAnsi"/>
        </w:rPr>
      </w:pPr>
      <w:r w:rsidRPr="00CE12CD">
        <w:rPr>
          <w:rFonts w:asciiTheme="minorHAnsi" w:eastAsia="Calibri" w:hAnsiTheme="minorHAnsi" w:cstheme="minorHAnsi"/>
          <w:noProof/>
        </w:rPr>
        <w:lastRenderedPageBreak/>
        <w:drawing>
          <wp:inline distT="0" distB="0" distL="0" distR="0">
            <wp:extent cx="4329906" cy="226144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61313" cy="2277844"/>
                    </a:xfrm>
                    <a:prstGeom prst="rect">
                      <a:avLst/>
                    </a:prstGeom>
                  </pic:spPr>
                </pic:pic>
              </a:graphicData>
            </a:graphic>
          </wp:inline>
        </w:drawing>
      </w:r>
    </w:p>
    <w:p w:rsidR="00FB4DA4" w:rsidRPr="00DE04DA" w:rsidRDefault="00FB4DA4" w:rsidP="00CE12CD">
      <w:pPr>
        <w:pBdr>
          <w:top w:val="nil"/>
          <w:left w:val="nil"/>
          <w:bottom w:val="nil"/>
          <w:right w:val="nil"/>
          <w:between w:val="nil"/>
        </w:pBdr>
        <w:ind w:hanging="283"/>
        <w:jc w:val="center"/>
        <w:rPr>
          <w:rFonts w:asciiTheme="minorHAnsi" w:eastAsia="Calibri" w:hAnsiTheme="minorHAnsi" w:cstheme="minorHAnsi"/>
          <w:color w:val="000000"/>
          <w:sz w:val="22"/>
          <w:szCs w:val="22"/>
          <w:lang w:val="ru-RU"/>
        </w:rPr>
      </w:pPr>
      <w:bookmarkStart w:id="67" w:name="_Toc42119920"/>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24</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Pr="00CE12CD">
        <w:rPr>
          <w:rFonts w:asciiTheme="minorHAnsi" w:eastAsia="Calibri" w:hAnsiTheme="minorHAnsi" w:cstheme="minorHAnsi"/>
          <w:color w:val="000000"/>
          <w:sz w:val="22"/>
          <w:szCs w:val="22"/>
        </w:rPr>
        <w:t>Локација постојеће депоније отпад</w:t>
      </w:r>
      <w:r w:rsidRPr="00DE04DA">
        <w:rPr>
          <w:rFonts w:asciiTheme="minorHAnsi" w:eastAsia="Calibri" w:hAnsiTheme="minorHAnsi" w:cstheme="minorHAnsi"/>
          <w:color w:val="000000"/>
          <w:sz w:val="22"/>
          <w:szCs w:val="22"/>
          <w:lang w:val="ru-RU"/>
        </w:rPr>
        <w:t xml:space="preserve"> у Општини Ново Горажде</w:t>
      </w:r>
      <w:bookmarkEnd w:id="67"/>
    </w:p>
    <w:p w:rsidR="00FB4DA4" w:rsidRPr="00DE04DA" w:rsidRDefault="00FB4DA4"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w:t>
      </w:r>
      <w:r w:rsidRPr="00CE12CD">
        <w:rPr>
          <w:rFonts w:asciiTheme="minorHAnsi" w:eastAsia="Calibri" w:hAnsiTheme="minorHAnsi" w:cstheme="minorHAnsi"/>
          <w:color w:val="000000"/>
          <w:sz w:val="22"/>
          <w:szCs w:val="22"/>
        </w:rPr>
        <w:t>Google</w:t>
      </w:r>
      <w:r w:rsidRPr="00DE04DA">
        <w:rPr>
          <w:rFonts w:asciiTheme="minorHAnsi" w:eastAsia="Calibri" w:hAnsiTheme="minorHAnsi" w:cstheme="minorHAnsi"/>
          <w:color w:val="000000"/>
          <w:sz w:val="22"/>
          <w:szCs w:val="22"/>
          <w:lang w:val="ru-RU"/>
        </w:rPr>
        <w:t xml:space="preserve"> </w:t>
      </w:r>
      <w:r w:rsidRPr="00CE12CD">
        <w:rPr>
          <w:rFonts w:asciiTheme="minorHAnsi" w:eastAsia="Calibri" w:hAnsiTheme="minorHAnsi" w:cstheme="minorHAnsi"/>
          <w:color w:val="000000"/>
          <w:sz w:val="22"/>
          <w:szCs w:val="22"/>
        </w:rPr>
        <w:t>Earth</w:t>
      </w:r>
      <w:r w:rsidRPr="00DE04DA">
        <w:rPr>
          <w:rFonts w:asciiTheme="minorHAnsi" w:eastAsia="Calibri" w:hAnsiTheme="minorHAnsi" w:cstheme="minorHAnsi"/>
          <w:color w:val="000000"/>
          <w:sz w:val="22"/>
          <w:szCs w:val="22"/>
          <w:lang w:val="ru-RU"/>
        </w:rPr>
        <w:t>, 2020)</w:t>
      </w:r>
    </w:p>
    <w:p w:rsidR="00FB4DA4" w:rsidRPr="00DE04DA" w:rsidRDefault="00FB4DA4" w:rsidP="00CE12CD">
      <w:pPr>
        <w:jc w:val="center"/>
        <w:rPr>
          <w:rFonts w:asciiTheme="minorHAnsi" w:eastAsia="Calibri" w:hAnsiTheme="minorHAnsi" w:cstheme="minorHAnsi"/>
          <w:b/>
          <w:lang w:val="ru-RU"/>
        </w:rPr>
      </w:pPr>
    </w:p>
    <w:p w:rsidR="000F4071" w:rsidRPr="00CE12CD" w:rsidRDefault="007364FB" w:rsidP="00CE12CD">
      <w:pPr>
        <w:pBdr>
          <w:top w:val="nil"/>
          <w:left w:val="nil"/>
          <w:bottom w:val="nil"/>
          <w:right w:val="nil"/>
          <w:between w:val="nil"/>
        </w:pBdr>
        <w:jc w:val="both"/>
        <w:rPr>
          <w:rFonts w:asciiTheme="minorHAnsi" w:eastAsia="Calibri" w:hAnsiTheme="minorHAnsi" w:cstheme="minorHAnsi"/>
          <w:color w:val="000000"/>
        </w:rPr>
      </w:pPr>
      <w:r w:rsidRPr="00DE04DA">
        <w:rPr>
          <w:rFonts w:asciiTheme="minorHAnsi" w:eastAsia="Calibri" w:hAnsiTheme="minorHAnsi" w:cstheme="minorHAnsi"/>
          <w:lang w:val="ru-RU"/>
        </w:rPr>
        <w:t>Локална привремена депонија се налази  на локацији старог каменолома у Копачи</w:t>
      </w:r>
      <w:r w:rsidRPr="00CE12CD">
        <w:rPr>
          <w:rFonts w:asciiTheme="minorHAnsi" w:eastAsia="Calibri" w:hAnsiTheme="minorHAnsi" w:cstheme="minorHAnsi"/>
        </w:rPr>
        <w:t>м</w:t>
      </w:r>
      <w:r w:rsidRPr="00DE04DA">
        <w:rPr>
          <w:rFonts w:asciiTheme="minorHAnsi" w:eastAsia="Calibri" w:hAnsiTheme="minorHAnsi" w:cstheme="minorHAnsi"/>
          <w:lang w:val="ru-RU"/>
        </w:rPr>
        <w:t>а</w:t>
      </w:r>
      <w:r w:rsidR="00321B22" w:rsidRPr="00CE12CD">
        <w:rPr>
          <w:rFonts w:asciiTheme="minorHAnsi" w:eastAsia="Calibri" w:hAnsiTheme="minorHAnsi" w:cstheme="minorHAnsi"/>
          <w:lang w:val="sr-Cyrl-BA"/>
        </w:rPr>
        <w:t xml:space="preserve"> и</w:t>
      </w:r>
      <w:r w:rsidRPr="00DE04DA">
        <w:rPr>
          <w:rFonts w:asciiTheme="minorHAnsi" w:eastAsia="Calibri" w:hAnsiTheme="minorHAnsi" w:cstheme="minorHAnsi"/>
          <w:lang w:val="ru-RU"/>
        </w:rPr>
        <w:t xml:space="preserve">  потребно </w:t>
      </w:r>
      <w:r w:rsidR="00321B22" w:rsidRPr="00CE12CD">
        <w:rPr>
          <w:rFonts w:asciiTheme="minorHAnsi" w:eastAsia="Calibri" w:hAnsiTheme="minorHAnsi" w:cstheme="minorHAnsi"/>
          <w:lang w:val="sr-Cyrl-BA"/>
        </w:rPr>
        <w:t xml:space="preserve">ју је </w:t>
      </w:r>
      <w:r w:rsidRPr="00DE04DA">
        <w:rPr>
          <w:rFonts w:asciiTheme="minorHAnsi" w:eastAsia="Calibri" w:hAnsiTheme="minorHAnsi" w:cstheme="minorHAnsi"/>
          <w:lang w:val="ru-RU"/>
        </w:rPr>
        <w:t>детаљно санирати</w:t>
      </w:r>
      <w:r w:rsidR="00321B22" w:rsidRPr="00CE12CD">
        <w:rPr>
          <w:rFonts w:asciiTheme="minorHAnsi" w:eastAsia="Calibri" w:hAnsiTheme="minorHAnsi" w:cstheme="minorHAnsi"/>
        </w:rPr>
        <w:t xml:space="preserve"> јер</w:t>
      </w:r>
      <w:r w:rsidRPr="00CE12CD">
        <w:rPr>
          <w:rFonts w:asciiTheme="minorHAnsi" w:eastAsia="Calibri" w:hAnsiTheme="minorHAnsi" w:cstheme="minorHAnsi"/>
        </w:rPr>
        <w:t xml:space="preserve"> не задовољава услове санитарне депон</w:t>
      </w:r>
      <w:r w:rsidR="0003105A" w:rsidRPr="00CE12CD">
        <w:rPr>
          <w:rFonts w:asciiTheme="minorHAnsi" w:eastAsia="Calibri" w:hAnsiTheme="minorHAnsi" w:cstheme="minorHAnsi"/>
        </w:rPr>
        <w:t>и</w:t>
      </w:r>
      <w:r w:rsidRPr="00CE12CD">
        <w:rPr>
          <w:rFonts w:asciiTheme="minorHAnsi" w:eastAsia="Calibri" w:hAnsiTheme="minorHAnsi" w:cstheme="minorHAnsi"/>
        </w:rPr>
        <w:t>је</w:t>
      </w:r>
      <w:r w:rsidR="00BC3AF5">
        <w:rPr>
          <w:rFonts w:asciiTheme="minorHAnsi" w:eastAsia="Calibri" w:hAnsiTheme="minorHAnsi" w:cstheme="minorHAnsi"/>
        </w:rPr>
        <w:t xml:space="preserve"> за одлагање</w:t>
      </w:r>
      <w:r w:rsidRPr="00CE12CD">
        <w:rPr>
          <w:rFonts w:asciiTheme="minorHAnsi" w:eastAsia="Calibri" w:hAnsiTheme="minorHAnsi" w:cstheme="minorHAnsi"/>
        </w:rPr>
        <w:t xml:space="preserve"> отпада.</w:t>
      </w:r>
      <w:r w:rsidRPr="00CE12CD">
        <w:rPr>
          <w:rFonts w:asciiTheme="minorHAnsi" w:eastAsia="Calibri" w:hAnsiTheme="minorHAnsi" w:cstheme="minorHAnsi"/>
          <w:color w:val="000000"/>
        </w:rPr>
        <w:t xml:space="preserve"> </w:t>
      </w:r>
      <w:r w:rsidR="005531D4" w:rsidRPr="00DE04DA">
        <w:rPr>
          <w:rFonts w:asciiTheme="minorHAnsi" w:eastAsia="Calibri" w:hAnsiTheme="minorHAnsi" w:cstheme="minorHAnsi"/>
          <w:color w:val="000000"/>
          <w:lang w:val="ru-RU"/>
        </w:rPr>
        <w:t xml:space="preserve">Према подацима Завода за статистику на нивоу Републике Српске се годишње генерише отпада око </w:t>
      </w:r>
      <w:r w:rsidR="005531D4" w:rsidRPr="00DE04DA">
        <w:rPr>
          <w:rFonts w:asciiTheme="minorHAnsi" w:eastAsia="Calibri" w:hAnsiTheme="minorHAnsi" w:cstheme="minorHAnsi"/>
          <w:b/>
          <w:color w:val="000000"/>
          <w:lang w:val="ru-RU"/>
        </w:rPr>
        <w:t>272</w:t>
      </w:r>
      <w:r w:rsidR="00B361C3" w:rsidRPr="00CE12CD">
        <w:rPr>
          <w:rFonts w:asciiTheme="minorHAnsi" w:eastAsia="Calibri" w:hAnsiTheme="minorHAnsi" w:cstheme="minorHAnsi"/>
          <w:b/>
          <w:color w:val="000000"/>
        </w:rPr>
        <w:t xml:space="preserve"> </w:t>
      </w:r>
      <w:r w:rsidR="005531D4" w:rsidRPr="00DE04DA">
        <w:rPr>
          <w:rFonts w:asciiTheme="minorHAnsi" w:eastAsia="Calibri" w:hAnsiTheme="minorHAnsi" w:cstheme="minorHAnsi"/>
          <w:b/>
          <w:color w:val="000000"/>
          <w:lang w:val="ru-RU"/>
        </w:rPr>
        <w:t>кг/ст</w:t>
      </w:r>
      <w:r w:rsidR="005531D4" w:rsidRPr="00DE04DA">
        <w:rPr>
          <w:rFonts w:asciiTheme="minorHAnsi" w:eastAsia="Calibri" w:hAnsiTheme="minorHAnsi" w:cstheme="minorHAnsi"/>
          <w:color w:val="000000"/>
          <w:lang w:val="ru-RU"/>
        </w:rPr>
        <w:t>. У одсуству прецизнијег податка за општину Ново Горажде у овом случају је најрелевантније уважити податак који важи за Босанко</w:t>
      </w:r>
      <w:r w:rsidR="00612441" w:rsidRPr="00CE12CD">
        <w:rPr>
          <w:rFonts w:asciiTheme="minorHAnsi" w:eastAsia="Calibri" w:hAnsiTheme="minorHAnsi" w:cstheme="minorHAnsi"/>
          <w:color w:val="000000"/>
        </w:rPr>
        <w:t>-</w:t>
      </w:r>
      <w:r w:rsidR="005531D4" w:rsidRPr="00DE04DA">
        <w:rPr>
          <w:rFonts w:asciiTheme="minorHAnsi" w:eastAsia="Calibri" w:hAnsiTheme="minorHAnsi" w:cstheme="minorHAnsi"/>
          <w:color w:val="000000"/>
          <w:lang w:val="ru-RU"/>
        </w:rPr>
        <w:t xml:space="preserve">подрињски кантон гдје годишња количина отпада по становнику износи 220 кг. На овај начин се долази до податка да се на подручју општине Ново Горажде годишње генерише </w:t>
      </w:r>
      <w:r w:rsidR="005531D4" w:rsidRPr="00DE04DA">
        <w:rPr>
          <w:rFonts w:asciiTheme="minorHAnsi" w:eastAsia="Calibri" w:hAnsiTheme="minorHAnsi" w:cstheme="minorHAnsi"/>
          <w:b/>
          <w:color w:val="000000"/>
          <w:lang w:val="ru-RU"/>
        </w:rPr>
        <w:t>562.1 т</w:t>
      </w:r>
      <w:r w:rsidR="005531D4" w:rsidRPr="00DE04DA">
        <w:rPr>
          <w:rFonts w:asciiTheme="minorHAnsi" w:eastAsia="Calibri" w:hAnsiTheme="minorHAnsi" w:cstheme="minorHAnsi"/>
          <w:color w:val="000000"/>
          <w:lang w:val="ru-RU"/>
        </w:rPr>
        <w:t xml:space="preserve"> комуналног отпада. Укупно 2 мјесне заједнице су покривене организованим одвозом комуналног отпада са 24 контејнер</w:t>
      </w:r>
      <w:r w:rsidR="00057AF7" w:rsidRPr="00CE12CD">
        <w:rPr>
          <w:rFonts w:asciiTheme="minorHAnsi" w:eastAsia="Calibri" w:hAnsiTheme="minorHAnsi" w:cstheme="minorHAnsi"/>
          <w:color w:val="000000"/>
          <w:lang w:val="sr-Cyrl-BA"/>
        </w:rPr>
        <w:t>а</w:t>
      </w:r>
      <w:r w:rsidR="005531D4" w:rsidRPr="00DE04DA">
        <w:rPr>
          <w:rFonts w:asciiTheme="minorHAnsi" w:eastAsia="Calibri" w:hAnsiTheme="minorHAnsi" w:cstheme="minorHAnsi"/>
          <w:color w:val="000000"/>
          <w:lang w:val="ru-RU"/>
        </w:rPr>
        <w:t xml:space="preserve"> на подручју цијеле Општине, </w:t>
      </w:r>
      <w:r w:rsidR="00057AF7" w:rsidRPr="00CE12CD">
        <w:rPr>
          <w:rFonts w:asciiTheme="minorHAnsi" w:eastAsia="Calibri" w:hAnsiTheme="minorHAnsi" w:cstheme="minorHAnsi"/>
          <w:color w:val="000000"/>
          <w:lang w:val="sr-Cyrl-BA"/>
        </w:rPr>
        <w:t xml:space="preserve"> при чему је </w:t>
      </w:r>
      <w:r w:rsidR="005531D4" w:rsidRPr="00DE04DA">
        <w:rPr>
          <w:rFonts w:asciiTheme="minorHAnsi" w:eastAsia="Calibri" w:hAnsiTheme="minorHAnsi" w:cstheme="minorHAnsi"/>
          <w:color w:val="000000"/>
          <w:lang w:val="ru-RU"/>
        </w:rPr>
        <w:t xml:space="preserve">број корисника одвожње отпада  </w:t>
      </w:r>
      <w:r w:rsidR="005531D4" w:rsidRPr="00DE04DA">
        <w:rPr>
          <w:rFonts w:asciiTheme="minorHAnsi" w:eastAsia="Calibri" w:hAnsiTheme="minorHAnsi" w:cstheme="minorHAnsi"/>
          <w:b/>
          <w:color w:val="000000"/>
          <w:lang w:val="ru-RU"/>
        </w:rPr>
        <w:t>480 корисника</w:t>
      </w:r>
      <w:r w:rsidR="00E72C7E" w:rsidRPr="00CE12CD">
        <w:rPr>
          <w:rFonts w:asciiTheme="minorHAnsi" w:eastAsia="Calibri" w:hAnsiTheme="minorHAnsi" w:cstheme="minorHAnsi"/>
          <w:b/>
          <w:color w:val="000000"/>
        </w:rPr>
        <w:t xml:space="preserve"> 2018. године</w:t>
      </w:r>
      <w:r w:rsidR="00692D33" w:rsidRPr="00CE12CD">
        <w:rPr>
          <w:rFonts w:asciiTheme="minorHAnsi" w:eastAsia="Calibri" w:hAnsiTheme="minorHAnsi" w:cstheme="minorHAnsi"/>
          <w:b/>
          <w:color w:val="000000"/>
        </w:rPr>
        <w:t xml:space="preserve"> и растао је у периоду од 2014</w:t>
      </w:r>
      <w:r w:rsidR="00E72C7E" w:rsidRPr="00CE12CD">
        <w:rPr>
          <w:rFonts w:asciiTheme="minorHAnsi" w:eastAsia="Calibri" w:hAnsiTheme="minorHAnsi" w:cstheme="minorHAnsi"/>
          <w:b/>
          <w:color w:val="000000"/>
        </w:rPr>
        <w:t xml:space="preserve">. године када је износио </w:t>
      </w:r>
      <w:r w:rsidR="00761DE0" w:rsidRPr="00CE12CD">
        <w:rPr>
          <w:rFonts w:asciiTheme="minorHAnsi" w:eastAsia="Calibri" w:hAnsiTheme="minorHAnsi" w:cstheme="minorHAnsi"/>
          <w:b/>
          <w:color w:val="000000"/>
        </w:rPr>
        <w:t>430</w:t>
      </w:r>
      <w:r w:rsidR="00E72C7E" w:rsidRPr="00CE12CD">
        <w:rPr>
          <w:rFonts w:asciiTheme="minorHAnsi" w:eastAsia="Calibri" w:hAnsiTheme="minorHAnsi" w:cstheme="minorHAnsi"/>
          <w:b/>
          <w:color w:val="000000"/>
        </w:rPr>
        <w:t xml:space="preserve"> корисника</w:t>
      </w:r>
      <w:r w:rsidR="00702D8F">
        <w:rPr>
          <w:rFonts w:asciiTheme="minorHAnsi" w:eastAsia="Calibri" w:hAnsiTheme="minorHAnsi" w:cstheme="minorHAnsi"/>
          <w:b/>
          <w:color w:val="000000"/>
        </w:rPr>
        <w:t xml:space="preserve"> (</w:t>
      </w:r>
      <w:r w:rsidR="00761DE0" w:rsidRPr="00CE12CD">
        <w:rPr>
          <w:rFonts w:asciiTheme="minorHAnsi" w:eastAsia="Calibri" w:hAnsiTheme="minorHAnsi" w:cstheme="minorHAnsi"/>
          <w:b/>
          <w:color w:val="000000"/>
        </w:rPr>
        <w:t xml:space="preserve">2015 </w:t>
      </w:r>
      <w:r w:rsidR="00702D8F">
        <w:rPr>
          <w:rFonts w:asciiTheme="minorHAnsi" w:eastAsia="Calibri" w:hAnsiTheme="minorHAnsi" w:cstheme="minorHAnsi"/>
          <w:b/>
          <w:color w:val="000000"/>
        </w:rPr>
        <w:t>-</w:t>
      </w:r>
      <w:r w:rsidR="00761DE0" w:rsidRPr="00CE12CD">
        <w:rPr>
          <w:rFonts w:asciiTheme="minorHAnsi" w:eastAsia="Calibri" w:hAnsiTheme="minorHAnsi" w:cstheme="minorHAnsi"/>
          <w:b/>
          <w:color w:val="000000"/>
        </w:rPr>
        <w:t xml:space="preserve">450, 2016 </w:t>
      </w:r>
      <w:r w:rsidR="00702D8F">
        <w:rPr>
          <w:rFonts w:asciiTheme="minorHAnsi" w:eastAsia="Calibri" w:hAnsiTheme="minorHAnsi" w:cstheme="minorHAnsi"/>
          <w:b/>
          <w:color w:val="000000"/>
        </w:rPr>
        <w:t>-</w:t>
      </w:r>
      <w:r w:rsidR="00761DE0" w:rsidRPr="00CE12CD">
        <w:rPr>
          <w:rFonts w:asciiTheme="minorHAnsi" w:eastAsia="Calibri" w:hAnsiTheme="minorHAnsi" w:cstheme="minorHAnsi"/>
          <w:b/>
          <w:color w:val="000000"/>
        </w:rPr>
        <w:t xml:space="preserve">469, 2017 </w:t>
      </w:r>
      <w:r w:rsidR="00702D8F">
        <w:rPr>
          <w:rFonts w:asciiTheme="minorHAnsi" w:eastAsia="Calibri" w:hAnsiTheme="minorHAnsi" w:cstheme="minorHAnsi"/>
          <w:b/>
          <w:color w:val="000000"/>
        </w:rPr>
        <w:t>-</w:t>
      </w:r>
      <w:r w:rsidR="00E72C7E" w:rsidRPr="00CE12CD">
        <w:rPr>
          <w:rFonts w:asciiTheme="minorHAnsi" w:eastAsia="Calibri" w:hAnsiTheme="minorHAnsi" w:cstheme="minorHAnsi"/>
          <w:b/>
          <w:color w:val="000000"/>
        </w:rPr>
        <w:t>475)</w:t>
      </w:r>
      <w:r w:rsidR="005531D4" w:rsidRPr="00DE04DA">
        <w:rPr>
          <w:rFonts w:asciiTheme="minorHAnsi" w:eastAsia="Calibri" w:hAnsiTheme="minorHAnsi" w:cstheme="minorHAnsi"/>
          <w:b/>
          <w:color w:val="000000"/>
          <w:lang w:val="ru-RU"/>
        </w:rPr>
        <w:t>.</w:t>
      </w:r>
      <w:r w:rsidR="003A6E9A" w:rsidRPr="00CE12CD">
        <w:rPr>
          <w:rFonts w:asciiTheme="minorHAnsi" w:eastAsia="Calibri" w:hAnsiTheme="minorHAnsi" w:cstheme="minorHAnsi"/>
          <w:b/>
          <w:color w:val="000000"/>
        </w:rPr>
        <w:t xml:space="preserve"> </w:t>
      </w:r>
      <w:r w:rsidR="003A6E9A" w:rsidRPr="00CE12CD">
        <w:rPr>
          <w:rFonts w:asciiTheme="minorHAnsi" w:eastAsia="Calibri" w:hAnsiTheme="minorHAnsi" w:cstheme="minorHAnsi"/>
          <w:color w:val="000000"/>
        </w:rPr>
        <w:t xml:space="preserve">Покривеност организованим одвозом отпада износу око </w:t>
      </w:r>
      <w:r w:rsidR="0039413E" w:rsidRPr="00FE01F9">
        <w:rPr>
          <w:rFonts w:asciiTheme="minorHAnsi" w:eastAsia="Calibri" w:hAnsiTheme="minorHAnsi" w:cstheme="minorHAnsi"/>
          <w:b/>
          <w:color w:val="000000"/>
        </w:rPr>
        <w:t>7</w:t>
      </w:r>
      <w:r w:rsidR="003A6E9A" w:rsidRPr="00FE01F9">
        <w:rPr>
          <w:rFonts w:asciiTheme="minorHAnsi" w:eastAsia="Calibri" w:hAnsiTheme="minorHAnsi" w:cstheme="minorHAnsi"/>
          <w:b/>
          <w:color w:val="000000"/>
        </w:rPr>
        <w:t>0% становништва</w:t>
      </w:r>
      <w:r w:rsidR="003A6E9A" w:rsidRPr="00CE12CD">
        <w:rPr>
          <w:rFonts w:asciiTheme="minorHAnsi" w:eastAsia="Calibri" w:hAnsiTheme="minorHAnsi" w:cstheme="minorHAnsi"/>
          <w:color w:val="000000"/>
        </w:rPr>
        <w:t xml:space="preserve"> општин</w:t>
      </w:r>
      <w:r w:rsidR="0003105A" w:rsidRPr="00CE12CD">
        <w:rPr>
          <w:rFonts w:asciiTheme="minorHAnsi" w:eastAsia="Calibri" w:hAnsiTheme="minorHAnsi" w:cstheme="minorHAnsi"/>
          <w:color w:val="000000"/>
        </w:rPr>
        <w:t>е</w:t>
      </w:r>
      <w:r w:rsidR="003A6E9A" w:rsidRPr="00CE12CD">
        <w:rPr>
          <w:rFonts w:asciiTheme="minorHAnsi" w:eastAsia="Calibri" w:hAnsiTheme="minorHAnsi" w:cstheme="minorHAnsi"/>
          <w:color w:val="000000"/>
        </w:rPr>
        <w:t xml:space="preserve"> Ново Горажде</w:t>
      </w:r>
      <w:r w:rsidR="00702D8F">
        <w:rPr>
          <w:rFonts w:asciiTheme="minorHAnsi" w:eastAsia="Calibri" w:hAnsiTheme="minorHAnsi" w:cstheme="minorHAnsi"/>
          <w:color w:val="000000"/>
        </w:rPr>
        <w:t xml:space="preserve"> и</w:t>
      </w:r>
      <w:r w:rsidR="003A6E9A" w:rsidRPr="00CE12CD">
        <w:rPr>
          <w:rFonts w:asciiTheme="minorHAnsi" w:eastAsia="Calibri" w:hAnsiTheme="minorHAnsi" w:cstheme="minorHAnsi"/>
          <w:color w:val="000000"/>
        </w:rPr>
        <w:t xml:space="preserve"> у овом погледу није било зн</w:t>
      </w:r>
      <w:r w:rsidR="0003105A" w:rsidRPr="00CE12CD">
        <w:rPr>
          <w:rFonts w:asciiTheme="minorHAnsi" w:eastAsia="Calibri" w:hAnsiTheme="minorHAnsi" w:cstheme="minorHAnsi"/>
          <w:color w:val="000000"/>
        </w:rPr>
        <w:t>а</w:t>
      </w:r>
      <w:r w:rsidR="003A6E9A" w:rsidRPr="00CE12CD">
        <w:rPr>
          <w:rFonts w:asciiTheme="minorHAnsi" w:eastAsia="Calibri" w:hAnsiTheme="minorHAnsi" w:cstheme="minorHAnsi"/>
          <w:color w:val="000000"/>
        </w:rPr>
        <w:t xml:space="preserve">чајнијих инвестиција или улагања у претходних пет година. </w:t>
      </w:r>
    </w:p>
    <w:p w:rsidR="0039413E" w:rsidRPr="00DE04DA" w:rsidRDefault="0039413E" w:rsidP="00CE12CD">
      <w:pPr>
        <w:pBdr>
          <w:top w:val="nil"/>
          <w:left w:val="nil"/>
          <w:bottom w:val="nil"/>
          <w:right w:val="nil"/>
          <w:between w:val="nil"/>
        </w:pBdr>
        <w:jc w:val="both"/>
        <w:rPr>
          <w:rFonts w:asciiTheme="minorHAnsi" w:eastAsia="Calibri" w:hAnsiTheme="minorHAnsi" w:cstheme="minorHAnsi"/>
          <w:color w:val="000000"/>
          <w:lang w:val="ru-RU"/>
        </w:rPr>
      </w:pPr>
      <w:r w:rsidRPr="00CE12CD">
        <w:rPr>
          <w:rFonts w:asciiTheme="minorHAnsi" w:eastAsia="Calibri" w:hAnsiTheme="minorHAnsi" w:cstheme="minorHAnsi"/>
          <w:color w:val="000000"/>
        </w:rPr>
        <w:t>О</w:t>
      </w:r>
      <w:r w:rsidRPr="00DE04DA">
        <w:rPr>
          <w:rFonts w:asciiTheme="minorHAnsi" w:eastAsia="Calibri" w:hAnsiTheme="minorHAnsi" w:cstheme="minorHAnsi"/>
          <w:color w:val="000000"/>
          <w:lang w:val="ru-RU"/>
        </w:rPr>
        <w:t>тпад  се одвози редовно. На подручју општине, а посебно на обалама водотокова налазе се дивље депоније мањег или већег капацитета</w:t>
      </w:r>
      <w:r w:rsidR="00702D8F">
        <w:rPr>
          <w:rFonts w:asciiTheme="minorHAnsi" w:eastAsia="Calibri" w:hAnsiTheme="minorHAnsi" w:cstheme="minorHAnsi"/>
          <w:color w:val="000000"/>
          <w:lang w:val="ru-RU"/>
        </w:rPr>
        <w:t xml:space="preserve"> </w:t>
      </w:r>
      <w:r w:rsidR="00AA29D5">
        <w:rPr>
          <w:rFonts w:asciiTheme="minorHAnsi" w:eastAsia="Calibri" w:hAnsiTheme="minorHAnsi" w:cstheme="minorHAnsi"/>
          <w:color w:val="000000"/>
          <w:lang w:val="ru-RU"/>
        </w:rPr>
        <w:t xml:space="preserve"> (око 10) </w:t>
      </w:r>
      <w:r w:rsidR="00702D8F">
        <w:rPr>
          <w:rFonts w:asciiTheme="minorHAnsi" w:eastAsia="Calibri" w:hAnsiTheme="minorHAnsi" w:cstheme="minorHAnsi"/>
          <w:color w:val="000000"/>
          <w:lang w:val="ru-RU"/>
        </w:rPr>
        <w:t xml:space="preserve">које се </w:t>
      </w:r>
      <w:r w:rsidRPr="00DE04DA">
        <w:rPr>
          <w:rFonts w:asciiTheme="minorHAnsi" w:eastAsia="Calibri" w:hAnsiTheme="minorHAnsi" w:cstheme="minorHAnsi"/>
          <w:color w:val="000000"/>
          <w:lang w:val="ru-RU"/>
        </w:rPr>
        <w:t>пери</w:t>
      </w:r>
      <w:r w:rsidR="00702D8F">
        <w:rPr>
          <w:rFonts w:asciiTheme="minorHAnsi" w:eastAsia="Calibri" w:hAnsiTheme="minorHAnsi" w:cstheme="minorHAnsi"/>
          <w:color w:val="000000"/>
          <w:lang w:val="ru-RU"/>
        </w:rPr>
        <w:t>о</w:t>
      </w:r>
      <w:r w:rsidRPr="00DE04DA">
        <w:rPr>
          <w:rFonts w:asciiTheme="minorHAnsi" w:eastAsia="Calibri" w:hAnsiTheme="minorHAnsi" w:cstheme="minorHAnsi"/>
          <w:color w:val="000000"/>
          <w:lang w:val="ru-RU"/>
        </w:rPr>
        <w:t>дично уклањују а путем комуналне полиције врше се превентивно-репресивн</w:t>
      </w:r>
      <w:r w:rsidRPr="00CE12CD">
        <w:rPr>
          <w:rFonts w:asciiTheme="minorHAnsi" w:eastAsia="Calibri" w:hAnsiTheme="minorHAnsi" w:cstheme="minorHAnsi"/>
          <w:color w:val="000000"/>
        </w:rPr>
        <w:t>е</w:t>
      </w:r>
      <w:r w:rsidRPr="00DE04DA">
        <w:rPr>
          <w:rFonts w:asciiTheme="minorHAnsi" w:eastAsia="Calibri" w:hAnsiTheme="minorHAnsi" w:cstheme="minorHAnsi"/>
          <w:color w:val="000000"/>
          <w:lang w:val="ru-RU"/>
        </w:rPr>
        <w:t xml:space="preserve"> мјере на спречавању настанка дивљих депонија. </w:t>
      </w:r>
      <w:r w:rsidRPr="00DE04DA">
        <w:rPr>
          <w:rFonts w:asciiTheme="minorHAnsi" w:eastAsia="Calibri" w:hAnsiTheme="minorHAnsi" w:cstheme="minorHAnsi"/>
          <w:b/>
          <w:color w:val="000000"/>
          <w:lang w:val="ru-RU"/>
        </w:rPr>
        <w:t xml:space="preserve">Нема организованог селективног </w:t>
      </w:r>
      <w:r w:rsidR="00FE01F9">
        <w:rPr>
          <w:rFonts w:asciiTheme="minorHAnsi" w:eastAsia="Calibri" w:hAnsiTheme="minorHAnsi" w:cstheme="minorHAnsi"/>
          <w:b/>
          <w:color w:val="000000"/>
        </w:rPr>
        <w:t xml:space="preserve">прикупљања и </w:t>
      </w:r>
      <w:r w:rsidRPr="00DE04DA">
        <w:rPr>
          <w:rFonts w:asciiTheme="minorHAnsi" w:eastAsia="Calibri" w:hAnsiTheme="minorHAnsi" w:cstheme="minorHAnsi"/>
          <w:b/>
          <w:color w:val="000000"/>
          <w:lang w:val="ru-RU"/>
        </w:rPr>
        <w:t>одлагања отпада</w:t>
      </w:r>
      <w:r w:rsidRPr="00DE04DA">
        <w:rPr>
          <w:rFonts w:asciiTheme="minorHAnsi" w:eastAsia="Calibri" w:hAnsiTheme="minorHAnsi" w:cstheme="minorHAnsi"/>
          <w:color w:val="000000"/>
          <w:lang w:val="ru-RU"/>
        </w:rPr>
        <w:t>. У склопу трговинских објеката врши се, од старане власника</w:t>
      </w:r>
      <w:r w:rsidR="00702D8F">
        <w:rPr>
          <w:rFonts w:asciiTheme="minorHAnsi" w:eastAsia="Calibri" w:hAnsiTheme="minorHAnsi" w:cstheme="minorHAnsi"/>
          <w:color w:val="000000"/>
          <w:lang w:val="ru-RU"/>
        </w:rPr>
        <w:t>,</w:t>
      </w:r>
      <w:r w:rsidRPr="00DE04DA">
        <w:rPr>
          <w:rFonts w:asciiTheme="minorHAnsi" w:eastAsia="Calibri" w:hAnsiTheme="minorHAnsi" w:cstheme="minorHAnsi"/>
          <w:color w:val="000000"/>
          <w:lang w:val="ru-RU"/>
        </w:rPr>
        <w:t xml:space="preserve"> одвајање картонске амбалаже која се продаје.</w:t>
      </w:r>
      <w:r w:rsidR="00BE3F67" w:rsidRPr="00DE04DA">
        <w:rPr>
          <w:rFonts w:asciiTheme="minorHAnsi" w:hAnsiTheme="minorHAnsi" w:cstheme="minorHAnsi"/>
          <w:lang w:val="ru-RU"/>
        </w:rPr>
        <w:t xml:space="preserve"> </w:t>
      </w:r>
      <w:r w:rsidR="00BE3F67" w:rsidRPr="00DE04DA">
        <w:rPr>
          <w:rFonts w:asciiTheme="minorHAnsi" w:eastAsia="Calibri" w:hAnsiTheme="minorHAnsi" w:cstheme="minorHAnsi"/>
          <w:color w:val="000000"/>
          <w:lang w:val="ru-RU"/>
        </w:rPr>
        <w:t xml:space="preserve">Цијена </w:t>
      </w:r>
      <w:r w:rsidR="00702D8F">
        <w:rPr>
          <w:rFonts w:asciiTheme="minorHAnsi" w:eastAsia="Calibri" w:hAnsiTheme="minorHAnsi" w:cstheme="minorHAnsi"/>
          <w:color w:val="000000"/>
          <w:lang w:val="ru-RU"/>
        </w:rPr>
        <w:t>о</w:t>
      </w:r>
      <w:r w:rsidR="00BE3F67" w:rsidRPr="00DE04DA">
        <w:rPr>
          <w:rFonts w:asciiTheme="minorHAnsi" w:eastAsia="Calibri" w:hAnsiTheme="minorHAnsi" w:cstheme="minorHAnsi"/>
          <w:color w:val="000000"/>
          <w:lang w:val="ru-RU"/>
        </w:rPr>
        <w:t xml:space="preserve">двоза комуналног отпада је 2 КМ по члану домаћинства, односно 0,08 </w:t>
      </w:r>
      <w:r w:rsidR="00BE3F67" w:rsidRPr="00CE12CD">
        <w:rPr>
          <w:rFonts w:asciiTheme="minorHAnsi" w:eastAsia="Calibri" w:hAnsiTheme="minorHAnsi" w:cstheme="minorHAnsi"/>
          <w:color w:val="000000"/>
        </w:rPr>
        <w:t>КМ/</w:t>
      </w:r>
      <w:r w:rsidR="00BE3F67" w:rsidRPr="00DE04DA">
        <w:rPr>
          <w:rFonts w:asciiTheme="minorHAnsi" w:eastAsia="Calibri" w:hAnsiTheme="minorHAnsi" w:cstheme="minorHAnsi"/>
          <w:color w:val="000000"/>
          <w:lang w:val="ru-RU"/>
        </w:rPr>
        <w:t>м</w:t>
      </w:r>
      <w:r w:rsidR="00BE3F67" w:rsidRPr="00DE04DA">
        <w:rPr>
          <w:rFonts w:asciiTheme="minorHAnsi" w:eastAsia="Calibri" w:hAnsiTheme="minorHAnsi" w:cstheme="minorHAnsi"/>
          <w:color w:val="000000"/>
          <w:vertAlign w:val="superscript"/>
          <w:lang w:val="ru-RU"/>
        </w:rPr>
        <w:t>2</w:t>
      </w:r>
      <w:r w:rsidR="00BE3F67" w:rsidRPr="00DE04DA">
        <w:rPr>
          <w:rFonts w:asciiTheme="minorHAnsi" w:eastAsia="Calibri" w:hAnsiTheme="minorHAnsi" w:cstheme="minorHAnsi"/>
          <w:color w:val="000000"/>
          <w:lang w:val="ru-RU"/>
        </w:rPr>
        <w:t xml:space="preserve"> стамбено-пословне површине објекта, а наплативост је око 80 %.</w:t>
      </w:r>
    </w:p>
    <w:p w:rsidR="000E15F6" w:rsidRPr="00CE12CD" w:rsidRDefault="000E15F6" w:rsidP="00CE12CD">
      <w:pPr>
        <w:pBdr>
          <w:top w:val="nil"/>
          <w:left w:val="nil"/>
          <w:bottom w:val="nil"/>
          <w:right w:val="nil"/>
          <w:between w:val="nil"/>
        </w:pBdr>
        <w:jc w:val="both"/>
        <w:rPr>
          <w:rFonts w:asciiTheme="minorHAnsi" w:eastAsia="Calibri" w:hAnsiTheme="minorHAnsi" w:cstheme="minorHAnsi"/>
          <w:color w:val="000000"/>
        </w:rPr>
      </w:pPr>
    </w:p>
    <w:p w:rsidR="000F4071" w:rsidRPr="00CE12CD" w:rsidRDefault="005531D4" w:rsidP="00CE12CD">
      <w:pPr>
        <w:pStyle w:val="Heading4"/>
        <w:rPr>
          <w:rFonts w:asciiTheme="minorHAnsi" w:hAnsiTheme="minorHAnsi" w:cstheme="minorHAnsi"/>
        </w:rPr>
      </w:pPr>
      <w:bookmarkStart w:id="68" w:name="_Toc42613263"/>
      <w:r w:rsidRPr="00CE12CD">
        <w:rPr>
          <w:rFonts w:asciiTheme="minorHAnsi" w:hAnsiTheme="minorHAnsi" w:cstheme="minorHAnsi"/>
        </w:rPr>
        <w:t>Електроенергетска инфраструктура</w:t>
      </w:r>
      <w:bookmarkEnd w:id="68"/>
    </w:p>
    <w:p w:rsidR="000F4071" w:rsidRPr="00CE12CD" w:rsidRDefault="000F4071" w:rsidP="00CE12CD">
      <w:pPr>
        <w:jc w:val="both"/>
        <w:rPr>
          <w:rFonts w:asciiTheme="minorHAnsi" w:eastAsia="Calibri" w:hAnsiTheme="minorHAnsi" w:cstheme="minorHAnsi"/>
        </w:rPr>
      </w:pPr>
    </w:p>
    <w:p w:rsidR="0060398C" w:rsidRDefault="0060398C" w:rsidP="00CE12CD">
      <w:pPr>
        <w:jc w:val="both"/>
        <w:rPr>
          <w:rFonts w:asciiTheme="minorHAnsi" w:eastAsia="Calibri" w:hAnsiTheme="minorHAnsi" w:cstheme="minorHAnsi"/>
        </w:rPr>
      </w:pPr>
      <w:r w:rsidRPr="00CE12CD">
        <w:rPr>
          <w:rFonts w:asciiTheme="minorHAnsi" w:eastAsia="Calibri" w:hAnsiTheme="minorHAnsi" w:cstheme="minorHAnsi"/>
        </w:rPr>
        <w:t xml:space="preserve">Снабдијевање електричном енергијом општине Ново Горажде врши се из електро-енергетског система Републик Српске, путем </w:t>
      </w:r>
      <w:r w:rsidR="00DD36C3" w:rsidRPr="00CE12CD">
        <w:rPr>
          <w:rFonts w:asciiTheme="minorHAnsi" w:eastAsia="Calibri" w:hAnsiTheme="minorHAnsi" w:cstheme="minorHAnsi"/>
        </w:rPr>
        <w:t>ЗП ”Електродистрибуција”</w:t>
      </w:r>
      <w:r w:rsidR="003B46E1" w:rsidRPr="00CE12CD">
        <w:rPr>
          <w:rFonts w:asciiTheme="minorHAnsi" w:eastAsia="Calibri" w:hAnsiTheme="minorHAnsi" w:cstheme="minorHAnsi"/>
        </w:rPr>
        <w:t xml:space="preserve"> а.д.</w:t>
      </w:r>
      <w:r w:rsidR="00DD36C3" w:rsidRPr="00CE12CD">
        <w:rPr>
          <w:rFonts w:asciiTheme="minorHAnsi" w:eastAsia="Calibri" w:hAnsiTheme="minorHAnsi" w:cstheme="minorHAnsi"/>
        </w:rPr>
        <w:t xml:space="preserve"> Пале, </w:t>
      </w:r>
      <w:r w:rsidR="003B46E1" w:rsidRPr="00CE12CD">
        <w:rPr>
          <w:rFonts w:asciiTheme="minorHAnsi" w:eastAsia="Calibri" w:hAnsiTheme="minorHAnsi" w:cstheme="minorHAnsi"/>
        </w:rPr>
        <w:t>РЈ Рогатица и пословницом у Новом Горажду.</w:t>
      </w:r>
    </w:p>
    <w:p w:rsidR="00D61847" w:rsidRDefault="00D61847" w:rsidP="00CE12CD">
      <w:pPr>
        <w:jc w:val="both"/>
        <w:rPr>
          <w:rFonts w:asciiTheme="minorHAnsi" w:eastAsia="Calibri" w:hAnsiTheme="minorHAnsi" w:cstheme="minorHAnsi"/>
        </w:rPr>
      </w:pPr>
    </w:p>
    <w:p w:rsidR="00D61847" w:rsidRDefault="00D61847" w:rsidP="00CE12CD">
      <w:pPr>
        <w:jc w:val="both"/>
        <w:rPr>
          <w:rFonts w:asciiTheme="minorHAnsi" w:eastAsia="Calibri" w:hAnsiTheme="minorHAnsi" w:cstheme="minorHAnsi"/>
        </w:rPr>
      </w:pPr>
    </w:p>
    <w:p w:rsidR="00D61847" w:rsidRDefault="00D61847" w:rsidP="00CE12CD">
      <w:pPr>
        <w:jc w:val="both"/>
        <w:rPr>
          <w:rFonts w:asciiTheme="minorHAnsi" w:eastAsia="Calibri" w:hAnsiTheme="minorHAnsi" w:cstheme="minorHAnsi"/>
        </w:rPr>
      </w:pPr>
    </w:p>
    <w:p w:rsidR="00D61847" w:rsidRPr="00CE12CD" w:rsidRDefault="00D61847" w:rsidP="00CE12CD">
      <w:pPr>
        <w:jc w:val="both"/>
        <w:rPr>
          <w:rFonts w:asciiTheme="minorHAnsi" w:eastAsia="Calibri" w:hAnsiTheme="minorHAnsi" w:cstheme="minorHAnsi"/>
        </w:rPr>
      </w:pPr>
    </w:p>
    <w:p w:rsidR="0060398C" w:rsidRPr="00DE04DA" w:rsidRDefault="0060398C" w:rsidP="00CE12CD">
      <w:pPr>
        <w:jc w:val="both"/>
        <w:rPr>
          <w:rFonts w:asciiTheme="minorHAnsi" w:eastAsia="Calibri" w:hAnsiTheme="minorHAnsi" w:cstheme="minorHAnsi"/>
          <w:lang w:val="ru-RU"/>
        </w:rPr>
      </w:pPr>
    </w:p>
    <w:p w:rsidR="008B74C4" w:rsidRPr="00CE12CD" w:rsidRDefault="00605344" w:rsidP="00CE12CD">
      <w:pPr>
        <w:jc w:val="center"/>
        <w:rPr>
          <w:rFonts w:asciiTheme="minorHAnsi" w:hAnsiTheme="minorHAnsi" w:cstheme="minorHAnsi"/>
          <w:bCs/>
          <w:iCs/>
          <w:sz w:val="22"/>
          <w:szCs w:val="22"/>
        </w:rPr>
      </w:pPr>
      <w:bookmarkStart w:id="69" w:name="_Toc42120507"/>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13</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7349F" w:rsidRPr="00CE12CD">
        <w:rPr>
          <w:rFonts w:asciiTheme="minorHAnsi" w:hAnsiTheme="minorHAnsi" w:cstheme="minorHAnsi"/>
          <w:bCs/>
          <w:iCs/>
          <w:sz w:val="22"/>
          <w:szCs w:val="22"/>
        </w:rPr>
        <w:t>Стање у области електро-енергетског снабдијевања</w:t>
      </w:r>
      <w:bookmarkEnd w:id="69"/>
    </w:p>
    <w:tbl>
      <w:tblPr>
        <w:tblStyle w:val="TableGrid"/>
        <w:tblW w:w="0" w:type="auto"/>
        <w:jc w:val="center"/>
        <w:tblLook w:val="04A0"/>
      </w:tblPr>
      <w:tblGrid>
        <w:gridCol w:w="3972"/>
        <w:gridCol w:w="959"/>
        <w:gridCol w:w="960"/>
        <w:gridCol w:w="959"/>
        <w:gridCol w:w="959"/>
        <w:gridCol w:w="908"/>
      </w:tblGrid>
      <w:tr w:rsidR="0057349F" w:rsidRPr="00CE12CD" w:rsidTr="00856219">
        <w:trPr>
          <w:trHeight w:val="248"/>
          <w:jc w:val="center"/>
        </w:trPr>
        <w:tc>
          <w:tcPr>
            <w:tcW w:w="3972" w:type="dxa"/>
            <w:shd w:val="clear" w:color="auto" w:fill="8EAADB" w:themeFill="accent1" w:themeFillTint="99"/>
            <w:hideMark/>
          </w:tcPr>
          <w:p w:rsidR="008B74C4" w:rsidRPr="00CE12CD" w:rsidRDefault="0057349F" w:rsidP="00CE12CD">
            <w:pPr>
              <w:jc w:val="both"/>
              <w:rPr>
                <w:rFonts w:asciiTheme="minorHAnsi" w:hAnsiTheme="minorHAnsi" w:cstheme="minorHAnsi"/>
                <w:b/>
                <w:bCs/>
                <w:sz w:val="20"/>
                <w:szCs w:val="20"/>
              </w:rPr>
            </w:pPr>
            <w:r w:rsidRPr="00CE12CD">
              <w:rPr>
                <w:rFonts w:asciiTheme="minorHAnsi" w:hAnsiTheme="minorHAnsi" w:cstheme="minorHAnsi"/>
                <w:b/>
                <w:bCs/>
                <w:sz w:val="20"/>
                <w:szCs w:val="20"/>
              </w:rPr>
              <w:t>Опис</w:t>
            </w:r>
          </w:p>
        </w:tc>
        <w:tc>
          <w:tcPr>
            <w:tcW w:w="959" w:type="dxa"/>
            <w:shd w:val="clear" w:color="auto" w:fill="8EAADB" w:themeFill="accent1" w:themeFillTint="99"/>
            <w:noWrap/>
            <w:hideMark/>
          </w:tcPr>
          <w:p w:rsidR="008B74C4" w:rsidRPr="00CE12CD" w:rsidRDefault="008B74C4" w:rsidP="00CE12CD">
            <w:pPr>
              <w:jc w:val="right"/>
              <w:rPr>
                <w:rFonts w:asciiTheme="minorHAnsi" w:hAnsiTheme="minorHAnsi" w:cstheme="minorHAnsi"/>
                <w:b/>
                <w:bCs/>
                <w:sz w:val="20"/>
                <w:szCs w:val="20"/>
              </w:rPr>
            </w:pPr>
            <w:r w:rsidRPr="00CE12CD">
              <w:rPr>
                <w:rFonts w:asciiTheme="minorHAnsi" w:hAnsiTheme="minorHAnsi" w:cstheme="minorHAnsi"/>
                <w:b/>
                <w:bCs/>
                <w:sz w:val="20"/>
                <w:szCs w:val="20"/>
              </w:rPr>
              <w:t>2014</w:t>
            </w:r>
          </w:p>
        </w:tc>
        <w:tc>
          <w:tcPr>
            <w:tcW w:w="960" w:type="dxa"/>
            <w:shd w:val="clear" w:color="auto" w:fill="8EAADB" w:themeFill="accent1" w:themeFillTint="99"/>
            <w:noWrap/>
            <w:hideMark/>
          </w:tcPr>
          <w:p w:rsidR="008B74C4" w:rsidRPr="00CE12CD" w:rsidRDefault="008B74C4" w:rsidP="00CE12CD">
            <w:pPr>
              <w:jc w:val="right"/>
              <w:rPr>
                <w:rFonts w:asciiTheme="minorHAnsi" w:hAnsiTheme="minorHAnsi" w:cstheme="minorHAnsi"/>
                <w:b/>
                <w:bCs/>
                <w:sz w:val="20"/>
                <w:szCs w:val="20"/>
              </w:rPr>
            </w:pPr>
            <w:r w:rsidRPr="00CE12CD">
              <w:rPr>
                <w:rFonts w:asciiTheme="minorHAnsi" w:hAnsiTheme="minorHAnsi" w:cstheme="minorHAnsi"/>
                <w:b/>
                <w:bCs/>
                <w:sz w:val="20"/>
                <w:szCs w:val="20"/>
              </w:rPr>
              <w:t>2015</w:t>
            </w:r>
          </w:p>
        </w:tc>
        <w:tc>
          <w:tcPr>
            <w:tcW w:w="959" w:type="dxa"/>
            <w:shd w:val="clear" w:color="auto" w:fill="8EAADB" w:themeFill="accent1" w:themeFillTint="99"/>
            <w:noWrap/>
            <w:hideMark/>
          </w:tcPr>
          <w:p w:rsidR="008B74C4" w:rsidRPr="00CE12CD" w:rsidRDefault="008B74C4" w:rsidP="00CE12CD">
            <w:pPr>
              <w:jc w:val="right"/>
              <w:rPr>
                <w:rFonts w:asciiTheme="minorHAnsi" w:hAnsiTheme="minorHAnsi" w:cstheme="minorHAnsi"/>
                <w:b/>
                <w:bCs/>
                <w:sz w:val="20"/>
                <w:szCs w:val="20"/>
              </w:rPr>
            </w:pPr>
            <w:r w:rsidRPr="00CE12CD">
              <w:rPr>
                <w:rFonts w:asciiTheme="minorHAnsi" w:hAnsiTheme="minorHAnsi" w:cstheme="minorHAnsi"/>
                <w:b/>
                <w:bCs/>
                <w:sz w:val="20"/>
                <w:szCs w:val="20"/>
              </w:rPr>
              <w:t>2016</w:t>
            </w:r>
          </w:p>
        </w:tc>
        <w:tc>
          <w:tcPr>
            <w:tcW w:w="959" w:type="dxa"/>
            <w:shd w:val="clear" w:color="auto" w:fill="8EAADB" w:themeFill="accent1" w:themeFillTint="99"/>
            <w:noWrap/>
            <w:hideMark/>
          </w:tcPr>
          <w:p w:rsidR="008B74C4" w:rsidRPr="00CE12CD" w:rsidRDefault="008B74C4" w:rsidP="00CE12CD">
            <w:pPr>
              <w:jc w:val="right"/>
              <w:rPr>
                <w:rFonts w:asciiTheme="minorHAnsi" w:hAnsiTheme="minorHAnsi" w:cstheme="minorHAnsi"/>
                <w:b/>
                <w:bCs/>
                <w:sz w:val="20"/>
                <w:szCs w:val="20"/>
              </w:rPr>
            </w:pPr>
            <w:r w:rsidRPr="00CE12CD">
              <w:rPr>
                <w:rFonts w:asciiTheme="minorHAnsi" w:hAnsiTheme="minorHAnsi" w:cstheme="minorHAnsi"/>
                <w:b/>
                <w:bCs/>
                <w:sz w:val="20"/>
                <w:szCs w:val="20"/>
              </w:rPr>
              <w:t>2017</w:t>
            </w:r>
          </w:p>
        </w:tc>
        <w:tc>
          <w:tcPr>
            <w:tcW w:w="908" w:type="dxa"/>
            <w:shd w:val="clear" w:color="auto" w:fill="8EAADB" w:themeFill="accent1" w:themeFillTint="99"/>
            <w:noWrap/>
            <w:hideMark/>
          </w:tcPr>
          <w:p w:rsidR="008B74C4" w:rsidRPr="00CE12CD" w:rsidRDefault="008B74C4" w:rsidP="00CE12CD">
            <w:pPr>
              <w:jc w:val="right"/>
              <w:rPr>
                <w:rFonts w:asciiTheme="minorHAnsi" w:hAnsiTheme="minorHAnsi" w:cstheme="minorHAnsi"/>
                <w:b/>
                <w:bCs/>
                <w:sz w:val="20"/>
                <w:szCs w:val="20"/>
              </w:rPr>
            </w:pPr>
            <w:r w:rsidRPr="00CE12CD">
              <w:rPr>
                <w:rFonts w:asciiTheme="minorHAnsi" w:hAnsiTheme="minorHAnsi" w:cstheme="minorHAnsi"/>
                <w:b/>
                <w:bCs/>
                <w:sz w:val="20"/>
                <w:szCs w:val="20"/>
              </w:rPr>
              <w:t>2018</w:t>
            </w:r>
          </w:p>
        </w:tc>
      </w:tr>
      <w:tr w:rsidR="0032526C" w:rsidRPr="00CE12CD" w:rsidTr="00856219">
        <w:trPr>
          <w:trHeight w:val="248"/>
          <w:jc w:val="center"/>
        </w:trPr>
        <w:tc>
          <w:tcPr>
            <w:tcW w:w="3972" w:type="dxa"/>
            <w:shd w:val="clear" w:color="auto" w:fill="B4C6E7" w:themeFill="accent1" w:themeFillTint="66"/>
            <w:hideMark/>
          </w:tcPr>
          <w:p w:rsidR="0032526C" w:rsidRPr="00CE12CD" w:rsidRDefault="0057349F" w:rsidP="00CE12CD">
            <w:pPr>
              <w:jc w:val="both"/>
              <w:rPr>
                <w:rFonts w:asciiTheme="minorHAnsi" w:hAnsiTheme="minorHAnsi" w:cstheme="minorHAnsi"/>
                <w:b/>
                <w:bCs/>
                <w:sz w:val="20"/>
                <w:szCs w:val="20"/>
              </w:rPr>
            </w:pPr>
            <w:r w:rsidRPr="00CE12CD">
              <w:rPr>
                <w:rFonts w:asciiTheme="minorHAnsi" w:hAnsiTheme="minorHAnsi" w:cstheme="minorHAnsi"/>
                <w:b/>
                <w:bCs/>
                <w:sz w:val="20"/>
                <w:szCs w:val="20"/>
              </w:rPr>
              <w:t>Дужина електро-мреже, м</w:t>
            </w:r>
          </w:p>
        </w:tc>
        <w:tc>
          <w:tcPr>
            <w:tcW w:w="4745" w:type="dxa"/>
            <w:gridSpan w:val="5"/>
            <w:shd w:val="clear" w:color="auto" w:fill="B4C6E7" w:themeFill="accent1" w:themeFillTint="66"/>
            <w:noWrap/>
          </w:tcPr>
          <w:p w:rsidR="0032526C" w:rsidRPr="00CE12CD" w:rsidRDefault="0032526C" w:rsidP="00CE12CD">
            <w:pPr>
              <w:jc w:val="right"/>
              <w:rPr>
                <w:rFonts w:asciiTheme="minorHAnsi" w:hAnsiTheme="minorHAnsi" w:cstheme="minorHAnsi"/>
                <w:b/>
                <w:bCs/>
                <w:sz w:val="20"/>
                <w:szCs w:val="20"/>
              </w:rPr>
            </w:pPr>
          </w:p>
        </w:tc>
      </w:tr>
      <w:tr w:rsidR="0057349F" w:rsidRPr="00CE12CD" w:rsidTr="00856219">
        <w:trPr>
          <w:trHeight w:val="248"/>
          <w:jc w:val="center"/>
        </w:trPr>
        <w:tc>
          <w:tcPr>
            <w:tcW w:w="3972" w:type="dxa"/>
            <w:hideMark/>
          </w:tcPr>
          <w:p w:rsidR="0057349F" w:rsidRPr="00CE12CD" w:rsidRDefault="0057349F" w:rsidP="00CE12CD">
            <w:pPr>
              <w:jc w:val="both"/>
              <w:rPr>
                <w:rFonts w:asciiTheme="minorHAnsi" w:hAnsiTheme="minorHAnsi" w:cstheme="minorHAnsi"/>
                <w:sz w:val="20"/>
                <w:szCs w:val="20"/>
              </w:rPr>
            </w:pPr>
            <w:r w:rsidRPr="00CE12CD">
              <w:rPr>
                <w:rFonts w:asciiTheme="minorHAnsi" w:hAnsiTheme="minorHAnsi" w:cstheme="minorHAnsi"/>
                <w:sz w:val="20"/>
                <w:szCs w:val="20"/>
              </w:rPr>
              <w:t>На високом напону</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48755</w:t>
            </w:r>
          </w:p>
        </w:tc>
        <w:tc>
          <w:tcPr>
            <w:tcW w:w="960"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48755</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48755</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48755</w:t>
            </w:r>
          </w:p>
        </w:tc>
        <w:tc>
          <w:tcPr>
            <w:tcW w:w="908"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48755</w:t>
            </w:r>
          </w:p>
        </w:tc>
      </w:tr>
      <w:tr w:rsidR="0057349F" w:rsidRPr="00CE12CD" w:rsidTr="00856219">
        <w:trPr>
          <w:trHeight w:val="248"/>
          <w:jc w:val="center"/>
        </w:trPr>
        <w:tc>
          <w:tcPr>
            <w:tcW w:w="3972" w:type="dxa"/>
            <w:hideMark/>
          </w:tcPr>
          <w:p w:rsidR="0057349F" w:rsidRPr="00CE12CD" w:rsidRDefault="0057349F" w:rsidP="00CE12CD">
            <w:pPr>
              <w:jc w:val="both"/>
              <w:rPr>
                <w:rFonts w:asciiTheme="minorHAnsi" w:hAnsiTheme="minorHAnsi" w:cstheme="minorHAnsi"/>
                <w:sz w:val="20"/>
                <w:szCs w:val="20"/>
              </w:rPr>
            </w:pPr>
            <w:r w:rsidRPr="00CE12CD">
              <w:rPr>
                <w:rFonts w:asciiTheme="minorHAnsi" w:hAnsiTheme="minorHAnsi" w:cstheme="minorHAnsi"/>
                <w:sz w:val="20"/>
                <w:szCs w:val="20"/>
              </w:rPr>
              <w:t>На ниском напону</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121679</w:t>
            </w:r>
          </w:p>
        </w:tc>
        <w:tc>
          <w:tcPr>
            <w:tcW w:w="960"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132841</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136580</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136994</w:t>
            </w:r>
          </w:p>
        </w:tc>
        <w:tc>
          <w:tcPr>
            <w:tcW w:w="908"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137226</w:t>
            </w:r>
          </w:p>
        </w:tc>
      </w:tr>
      <w:tr w:rsidR="0032526C" w:rsidRPr="00CE12CD" w:rsidTr="00856219">
        <w:trPr>
          <w:trHeight w:val="285"/>
          <w:jc w:val="center"/>
        </w:trPr>
        <w:tc>
          <w:tcPr>
            <w:tcW w:w="3972" w:type="dxa"/>
            <w:shd w:val="clear" w:color="auto" w:fill="B4C6E7" w:themeFill="accent1" w:themeFillTint="66"/>
            <w:hideMark/>
          </w:tcPr>
          <w:p w:rsidR="0032526C" w:rsidRPr="00CE12CD" w:rsidRDefault="0057349F" w:rsidP="00CE12CD">
            <w:pPr>
              <w:jc w:val="both"/>
              <w:rPr>
                <w:rFonts w:asciiTheme="minorHAnsi" w:hAnsiTheme="minorHAnsi" w:cstheme="minorHAnsi"/>
                <w:b/>
                <w:bCs/>
                <w:sz w:val="20"/>
                <w:szCs w:val="20"/>
              </w:rPr>
            </w:pPr>
            <w:r w:rsidRPr="00CE12CD">
              <w:rPr>
                <w:rFonts w:asciiTheme="minorHAnsi" w:hAnsiTheme="minorHAnsi" w:cstheme="minorHAnsi"/>
                <w:b/>
                <w:bCs/>
                <w:sz w:val="20"/>
                <w:szCs w:val="20"/>
              </w:rPr>
              <w:t>Дужина реконструисане мреже, м</w:t>
            </w:r>
          </w:p>
        </w:tc>
        <w:tc>
          <w:tcPr>
            <w:tcW w:w="4745" w:type="dxa"/>
            <w:gridSpan w:val="5"/>
            <w:shd w:val="clear" w:color="auto" w:fill="B4C6E7" w:themeFill="accent1" w:themeFillTint="66"/>
            <w:noWrap/>
          </w:tcPr>
          <w:p w:rsidR="0032526C" w:rsidRPr="00CE12CD" w:rsidRDefault="0032526C" w:rsidP="00CE12CD">
            <w:pPr>
              <w:jc w:val="right"/>
              <w:rPr>
                <w:rFonts w:asciiTheme="minorHAnsi" w:hAnsiTheme="minorHAnsi" w:cstheme="minorHAnsi"/>
                <w:b/>
                <w:bCs/>
                <w:sz w:val="20"/>
                <w:szCs w:val="20"/>
              </w:rPr>
            </w:pPr>
          </w:p>
        </w:tc>
      </w:tr>
      <w:tr w:rsidR="0057349F" w:rsidRPr="00CE12CD" w:rsidTr="00856219">
        <w:trPr>
          <w:trHeight w:val="248"/>
          <w:jc w:val="center"/>
        </w:trPr>
        <w:tc>
          <w:tcPr>
            <w:tcW w:w="3972" w:type="dxa"/>
            <w:hideMark/>
          </w:tcPr>
          <w:p w:rsidR="00483BFF" w:rsidRPr="00CE12CD" w:rsidRDefault="0057349F" w:rsidP="00CE12CD">
            <w:pPr>
              <w:jc w:val="both"/>
              <w:rPr>
                <w:rFonts w:asciiTheme="minorHAnsi" w:hAnsiTheme="minorHAnsi" w:cstheme="minorHAnsi"/>
                <w:sz w:val="20"/>
                <w:szCs w:val="20"/>
              </w:rPr>
            </w:pPr>
            <w:r w:rsidRPr="00CE12CD">
              <w:rPr>
                <w:rFonts w:asciiTheme="minorHAnsi" w:hAnsiTheme="minorHAnsi" w:cstheme="minorHAnsi"/>
                <w:sz w:val="20"/>
                <w:szCs w:val="20"/>
              </w:rPr>
              <w:t>На</w:t>
            </w:r>
            <w:r w:rsidR="00483BFF" w:rsidRPr="00CE12CD">
              <w:rPr>
                <w:rFonts w:asciiTheme="minorHAnsi" w:hAnsiTheme="minorHAnsi" w:cstheme="minorHAnsi"/>
                <w:sz w:val="20"/>
                <w:szCs w:val="20"/>
              </w:rPr>
              <w:t xml:space="preserve"> високом </w:t>
            </w:r>
            <w:r w:rsidRPr="00CE12CD">
              <w:rPr>
                <w:rFonts w:asciiTheme="minorHAnsi" w:hAnsiTheme="minorHAnsi" w:cstheme="minorHAnsi"/>
                <w:sz w:val="20"/>
                <w:szCs w:val="20"/>
              </w:rPr>
              <w:t>напону</w:t>
            </w:r>
          </w:p>
        </w:tc>
        <w:tc>
          <w:tcPr>
            <w:tcW w:w="959" w:type="dxa"/>
            <w:noWrap/>
            <w:vAlign w:val="bottom"/>
            <w:hideMark/>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420</w:t>
            </w:r>
          </w:p>
        </w:tc>
        <w:tc>
          <w:tcPr>
            <w:tcW w:w="960" w:type="dxa"/>
            <w:noWrap/>
            <w:vAlign w:val="bottom"/>
            <w:hideMark/>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350</w:t>
            </w:r>
          </w:p>
        </w:tc>
        <w:tc>
          <w:tcPr>
            <w:tcW w:w="959" w:type="dxa"/>
            <w:noWrap/>
            <w:vAlign w:val="bottom"/>
            <w:hideMark/>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500</w:t>
            </w:r>
          </w:p>
        </w:tc>
        <w:tc>
          <w:tcPr>
            <w:tcW w:w="959" w:type="dxa"/>
            <w:noWrap/>
            <w:vAlign w:val="bottom"/>
            <w:hideMark/>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480</w:t>
            </w:r>
          </w:p>
        </w:tc>
        <w:tc>
          <w:tcPr>
            <w:tcW w:w="908" w:type="dxa"/>
            <w:noWrap/>
            <w:vAlign w:val="bottom"/>
            <w:hideMark/>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1200</w:t>
            </w:r>
          </w:p>
        </w:tc>
      </w:tr>
      <w:tr w:rsidR="00483BFF" w:rsidRPr="00CE12CD" w:rsidTr="00856219">
        <w:trPr>
          <w:trHeight w:val="248"/>
          <w:jc w:val="center"/>
        </w:trPr>
        <w:tc>
          <w:tcPr>
            <w:tcW w:w="3972" w:type="dxa"/>
          </w:tcPr>
          <w:p w:rsidR="00483BFF" w:rsidRPr="00CE12CD" w:rsidRDefault="00483BFF" w:rsidP="00CE12CD">
            <w:pPr>
              <w:jc w:val="both"/>
              <w:rPr>
                <w:rFonts w:asciiTheme="minorHAnsi" w:hAnsiTheme="minorHAnsi" w:cstheme="minorHAnsi"/>
                <w:sz w:val="20"/>
                <w:szCs w:val="20"/>
              </w:rPr>
            </w:pPr>
            <w:r w:rsidRPr="00CE12CD">
              <w:rPr>
                <w:rFonts w:asciiTheme="minorHAnsi" w:hAnsiTheme="minorHAnsi" w:cstheme="minorHAnsi"/>
                <w:sz w:val="20"/>
                <w:szCs w:val="20"/>
              </w:rPr>
              <w:t>На ниском напону</w:t>
            </w:r>
          </w:p>
        </w:tc>
        <w:tc>
          <w:tcPr>
            <w:tcW w:w="959" w:type="dxa"/>
            <w:noWrap/>
            <w:vAlign w:val="bottom"/>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1200</w:t>
            </w:r>
          </w:p>
        </w:tc>
        <w:tc>
          <w:tcPr>
            <w:tcW w:w="960" w:type="dxa"/>
            <w:noWrap/>
            <w:vAlign w:val="bottom"/>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700</w:t>
            </w:r>
          </w:p>
        </w:tc>
        <w:tc>
          <w:tcPr>
            <w:tcW w:w="959" w:type="dxa"/>
            <w:noWrap/>
            <w:vAlign w:val="bottom"/>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4200</w:t>
            </w:r>
          </w:p>
        </w:tc>
        <w:tc>
          <w:tcPr>
            <w:tcW w:w="959" w:type="dxa"/>
            <w:noWrap/>
            <w:vAlign w:val="bottom"/>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400</w:t>
            </w:r>
          </w:p>
        </w:tc>
        <w:tc>
          <w:tcPr>
            <w:tcW w:w="908" w:type="dxa"/>
            <w:noWrap/>
            <w:vAlign w:val="bottom"/>
          </w:tcPr>
          <w:p w:rsidR="00483BFF" w:rsidRPr="00CE12CD" w:rsidRDefault="00483BF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300</w:t>
            </w:r>
          </w:p>
        </w:tc>
      </w:tr>
      <w:tr w:rsidR="0032526C" w:rsidRPr="00CE12CD" w:rsidTr="00856219">
        <w:trPr>
          <w:trHeight w:val="248"/>
          <w:jc w:val="center"/>
        </w:trPr>
        <w:tc>
          <w:tcPr>
            <w:tcW w:w="3972" w:type="dxa"/>
            <w:shd w:val="clear" w:color="auto" w:fill="B4C6E7" w:themeFill="accent1" w:themeFillTint="66"/>
            <w:hideMark/>
          </w:tcPr>
          <w:p w:rsidR="0032526C" w:rsidRPr="00CE12CD" w:rsidRDefault="0057349F" w:rsidP="00CE12CD">
            <w:pPr>
              <w:jc w:val="both"/>
              <w:rPr>
                <w:rFonts w:asciiTheme="minorHAnsi" w:hAnsiTheme="minorHAnsi" w:cstheme="minorHAnsi"/>
                <w:b/>
                <w:bCs/>
                <w:sz w:val="20"/>
                <w:szCs w:val="20"/>
              </w:rPr>
            </w:pPr>
            <w:r w:rsidRPr="00CE12CD">
              <w:rPr>
                <w:rFonts w:asciiTheme="minorHAnsi" w:hAnsiTheme="minorHAnsi" w:cstheme="minorHAnsi"/>
                <w:b/>
                <w:bCs/>
                <w:sz w:val="20"/>
                <w:szCs w:val="20"/>
              </w:rPr>
              <w:t>Дужина изграђене мреже, м</w:t>
            </w:r>
          </w:p>
        </w:tc>
        <w:tc>
          <w:tcPr>
            <w:tcW w:w="4745" w:type="dxa"/>
            <w:gridSpan w:val="5"/>
            <w:shd w:val="clear" w:color="auto" w:fill="B4C6E7" w:themeFill="accent1" w:themeFillTint="66"/>
            <w:noWrap/>
          </w:tcPr>
          <w:p w:rsidR="0032526C" w:rsidRPr="00CE12CD" w:rsidRDefault="0032526C" w:rsidP="00CE12CD">
            <w:pPr>
              <w:jc w:val="right"/>
              <w:rPr>
                <w:rFonts w:asciiTheme="minorHAnsi" w:hAnsiTheme="minorHAnsi" w:cstheme="minorHAnsi"/>
                <w:b/>
                <w:bCs/>
                <w:sz w:val="20"/>
                <w:szCs w:val="20"/>
              </w:rPr>
            </w:pPr>
          </w:p>
        </w:tc>
      </w:tr>
      <w:tr w:rsidR="0057349F" w:rsidRPr="00CE12CD" w:rsidTr="00856219">
        <w:trPr>
          <w:trHeight w:val="248"/>
          <w:jc w:val="center"/>
        </w:trPr>
        <w:tc>
          <w:tcPr>
            <w:tcW w:w="3972" w:type="dxa"/>
            <w:hideMark/>
          </w:tcPr>
          <w:p w:rsidR="0057349F" w:rsidRPr="00CE12CD" w:rsidRDefault="0057349F" w:rsidP="00CE12CD">
            <w:pPr>
              <w:jc w:val="both"/>
              <w:rPr>
                <w:rFonts w:asciiTheme="minorHAnsi" w:hAnsiTheme="minorHAnsi" w:cstheme="minorHAnsi"/>
                <w:sz w:val="20"/>
                <w:szCs w:val="20"/>
              </w:rPr>
            </w:pPr>
            <w:r w:rsidRPr="00CE12CD">
              <w:rPr>
                <w:rFonts w:asciiTheme="minorHAnsi" w:hAnsiTheme="minorHAnsi" w:cstheme="minorHAnsi"/>
                <w:sz w:val="20"/>
                <w:szCs w:val="20"/>
              </w:rPr>
              <w:t>На високом напону</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960"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908"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450</w:t>
            </w:r>
          </w:p>
        </w:tc>
      </w:tr>
      <w:tr w:rsidR="0057349F" w:rsidRPr="00CE12CD" w:rsidTr="00856219">
        <w:trPr>
          <w:trHeight w:val="248"/>
          <w:jc w:val="center"/>
        </w:trPr>
        <w:tc>
          <w:tcPr>
            <w:tcW w:w="3972" w:type="dxa"/>
            <w:hideMark/>
          </w:tcPr>
          <w:p w:rsidR="0057349F" w:rsidRPr="00CE12CD" w:rsidRDefault="0057349F" w:rsidP="00CE12CD">
            <w:pPr>
              <w:jc w:val="both"/>
              <w:rPr>
                <w:rFonts w:asciiTheme="minorHAnsi" w:hAnsiTheme="minorHAnsi" w:cstheme="minorHAnsi"/>
                <w:sz w:val="20"/>
                <w:szCs w:val="20"/>
              </w:rPr>
            </w:pPr>
            <w:r w:rsidRPr="00CE12CD">
              <w:rPr>
                <w:rFonts w:asciiTheme="minorHAnsi" w:hAnsiTheme="minorHAnsi" w:cstheme="minorHAnsi"/>
                <w:sz w:val="20"/>
                <w:szCs w:val="20"/>
              </w:rPr>
              <w:t>На ниском напону</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1400</w:t>
            </w:r>
          </w:p>
        </w:tc>
        <w:tc>
          <w:tcPr>
            <w:tcW w:w="960"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11162</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3739</w:t>
            </w:r>
          </w:p>
        </w:tc>
        <w:tc>
          <w:tcPr>
            <w:tcW w:w="959"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414</w:t>
            </w:r>
          </w:p>
        </w:tc>
        <w:tc>
          <w:tcPr>
            <w:tcW w:w="908" w:type="dxa"/>
            <w:noWrap/>
            <w:vAlign w:val="bottom"/>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232</w:t>
            </w:r>
          </w:p>
        </w:tc>
      </w:tr>
      <w:tr w:rsidR="0057349F" w:rsidRPr="00CE12CD" w:rsidTr="00856219">
        <w:trPr>
          <w:trHeight w:val="248"/>
          <w:jc w:val="center"/>
        </w:trPr>
        <w:tc>
          <w:tcPr>
            <w:tcW w:w="3972" w:type="dxa"/>
            <w:shd w:val="clear" w:color="auto" w:fill="B4C6E7" w:themeFill="accent1" w:themeFillTint="66"/>
          </w:tcPr>
          <w:p w:rsidR="0057349F" w:rsidRPr="00CE12CD" w:rsidRDefault="0057349F" w:rsidP="00CE12CD">
            <w:pPr>
              <w:jc w:val="both"/>
              <w:rPr>
                <w:rFonts w:asciiTheme="minorHAnsi" w:hAnsiTheme="minorHAnsi" w:cstheme="minorHAnsi"/>
                <w:b/>
                <w:sz w:val="20"/>
                <w:szCs w:val="20"/>
              </w:rPr>
            </w:pPr>
            <w:r w:rsidRPr="00CE12CD">
              <w:rPr>
                <w:rFonts w:asciiTheme="minorHAnsi" w:hAnsiTheme="minorHAnsi" w:cstheme="minorHAnsi"/>
                <w:b/>
                <w:sz w:val="20"/>
                <w:szCs w:val="20"/>
              </w:rPr>
              <w:t>Број корисника</w:t>
            </w:r>
          </w:p>
        </w:tc>
        <w:tc>
          <w:tcPr>
            <w:tcW w:w="4745" w:type="dxa"/>
            <w:gridSpan w:val="5"/>
            <w:shd w:val="clear" w:color="auto" w:fill="B4C6E7" w:themeFill="accent1" w:themeFillTint="66"/>
            <w:noWrap/>
            <w:vAlign w:val="bottom"/>
          </w:tcPr>
          <w:p w:rsidR="0057349F" w:rsidRPr="00CE12CD" w:rsidRDefault="0057349F" w:rsidP="00CE12CD">
            <w:pPr>
              <w:jc w:val="right"/>
              <w:rPr>
                <w:rFonts w:asciiTheme="minorHAnsi" w:hAnsiTheme="minorHAnsi" w:cstheme="minorHAnsi"/>
                <w:b/>
                <w:color w:val="000000"/>
                <w:sz w:val="20"/>
                <w:szCs w:val="20"/>
              </w:rPr>
            </w:pPr>
          </w:p>
        </w:tc>
      </w:tr>
      <w:tr w:rsidR="0057349F" w:rsidRPr="00CE12CD" w:rsidTr="00856219">
        <w:trPr>
          <w:trHeight w:val="260"/>
          <w:jc w:val="center"/>
        </w:trPr>
        <w:tc>
          <w:tcPr>
            <w:tcW w:w="3972" w:type="dxa"/>
            <w:hideMark/>
          </w:tcPr>
          <w:p w:rsidR="0057349F" w:rsidRPr="00CE12CD" w:rsidRDefault="0057349F" w:rsidP="00CE12CD">
            <w:pPr>
              <w:jc w:val="both"/>
              <w:rPr>
                <w:rFonts w:asciiTheme="minorHAnsi" w:hAnsiTheme="minorHAnsi" w:cstheme="minorHAnsi"/>
                <w:sz w:val="20"/>
                <w:szCs w:val="20"/>
              </w:rPr>
            </w:pPr>
            <w:r w:rsidRPr="00CE12CD">
              <w:rPr>
                <w:rFonts w:asciiTheme="minorHAnsi" w:hAnsiTheme="minorHAnsi" w:cstheme="minorHAnsi"/>
                <w:sz w:val="20"/>
                <w:szCs w:val="20"/>
              </w:rPr>
              <w:t>На високом напону</w:t>
            </w:r>
          </w:p>
        </w:tc>
        <w:tc>
          <w:tcPr>
            <w:tcW w:w="959" w:type="dxa"/>
            <w:noWrap/>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w:t>
            </w:r>
          </w:p>
        </w:tc>
        <w:tc>
          <w:tcPr>
            <w:tcW w:w="960" w:type="dxa"/>
            <w:noWrap/>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w:t>
            </w:r>
          </w:p>
        </w:tc>
        <w:tc>
          <w:tcPr>
            <w:tcW w:w="959" w:type="dxa"/>
            <w:noWrap/>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w:t>
            </w:r>
          </w:p>
        </w:tc>
        <w:tc>
          <w:tcPr>
            <w:tcW w:w="959" w:type="dxa"/>
            <w:noWrap/>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w:t>
            </w:r>
          </w:p>
        </w:tc>
        <w:tc>
          <w:tcPr>
            <w:tcW w:w="908" w:type="dxa"/>
            <w:noWrap/>
            <w:hideMark/>
          </w:tcPr>
          <w:p w:rsidR="0057349F" w:rsidRPr="00CE12CD" w:rsidRDefault="0057349F"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w:t>
            </w:r>
          </w:p>
        </w:tc>
      </w:tr>
      <w:tr w:rsidR="0057349F" w:rsidRPr="00CE12CD" w:rsidTr="00856219">
        <w:trPr>
          <w:trHeight w:val="260"/>
          <w:jc w:val="center"/>
        </w:trPr>
        <w:tc>
          <w:tcPr>
            <w:tcW w:w="3972" w:type="dxa"/>
            <w:hideMark/>
          </w:tcPr>
          <w:p w:rsidR="0057349F" w:rsidRPr="00CE12CD" w:rsidRDefault="0057349F" w:rsidP="00CE12CD">
            <w:pPr>
              <w:jc w:val="both"/>
              <w:rPr>
                <w:rFonts w:asciiTheme="minorHAnsi" w:hAnsiTheme="minorHAnsi" w:cstheme="minorHAnsi"/>
                <w:sz w:val="20"/>
                <w:szCs w:val="20"/>
              </w:rPr>
            </w:pPr>
            <w:r w:rsidRPr="00CE12CD">
              <w:rPr>
                <w:rFonts w:asciiTheme="minorHAnsi" w:hAnsiTheme="minorHAnsi" w:cstheme="minorHAnsi"/>
                <w:sz w:val="20"/>
                <w:szCs w:val="20"/>
              </w:rPr>
              <w:t>На ниском напону</w:t>
            </w:r>
          </w:p>
        </w:tc>
        <w:tc>
          <w:tcPr>
            <w:tcW w:w="4745" w:type="dxa"/>
            <w:gridSpan w:val="5"/>
            <w:noWrap/>
            <w:hideMark/>
          </w:tcPr>
          <w:p w:rsidR="0057349F" w:rsidRPr="00CE12CD" w:rsidRDefault="0057349F" w:rsidP="00CE12CD">
            <w:pPr>
              <w:rPr>
                <w:rFonts w:asciiTheme="minorHAnsi" w:hAnsiTheme="minorHAnsi" w:cstheme="minorHAnsi"/>
                <w:color w:val="000000"/>
                <w:sz w:val="20"/>
                <w:szCs w:val="20"/>
              </w:rPr>
            </w:pPr>
            <w:r w:rsidRPr="00CE12CD">
              <w:rPr>
                <w:rFonts w:asciiTheme="minorHAnsi" w:hAnsiTheme="minorHAnsi" w:cstheme="minorHAnsi"/>
                <w:color w:val="000000"/>
                <w:sz w:val="20"/>
                <w:szCs w:val="20"/>
              </w:rPr>
              <w:t> </w:t>
            </w:r>
          </w:p>
        </w:tc>
      </w:tr>
      <w:tr w:rsidR="0057349F" w:rsidRPr="00CE12CD" w:rsidTr="00856219">
        <w:trPr>
          <w:trHeight w:val="260"/>
          <w:jc w:val="center"/>
        </w:trPr>
        <w:tc>
          <w:tcPr>
            <w:tcW w:w="3972" w:type="dxa"/>
            <w:hideMark/>
          </w:tcPr>
          <w:p w:rsidR="0057349F" w:rsidRPr="00CE12CD" w:rsidRDefault="0057349F" w:rsidP="00CE12CD">
            <w:pPr>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Домаћинства</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1282</w:t>
            </w:r>
          </w:p>
        </w:tc>
        <w:tc>
          <w:tcPr>
            <w:tcW w:w="960"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1287</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1301</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1330</w:t>
            </w:r>
          </w:p>
        </w:tc>
        <w:tc>
          <w:tcPr>
            <w:tcW w:w="908"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1332</w:t>
            </w:r>
          </w:p>
        </w:tc>
      </w:tr>
      <w:tr w:rsidR="0057349F" w:rsidRPr="00CE12CD" w:rsidTr="00856219">
        <w:trPr>
          <w:trHeight w:val="260"/>
          <w:jc w:val="center"/>
        </w:trPr>
        <w:tc>
          <w:tcPr>
            <w:tcW w:w="3972" w:type="dxa"/>
            <w:hideMark/>
          </w:tcPr>
          <w:p w:rsidR="0057349F" w:rsidRPr="00CE12CD" w:rsidRDefault="0057349F" w:rsidP="00CE12CD">
            <w:pPr>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Јавна расвјета</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8</w:t>
            </w:r>
          </w:p>
        </w:tc>
        <w:tc>
          <w:tcPr>
            <w:tcW w:w="960"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9</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13</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13</w:t>
            </w:r>
          </w:p>
        </w:tc>
        <w:tc>
          <w:tcPr>
            <w:tcW w:w="908"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13</w:t>
            </w:r>
          </w:p>
        </w:tc>
      </w:tr>
      <w:tr w:rsidR="0057349F" w:rsidRPr="00CE12CD" w:rsidTr="00856219">
        <w:trPr>
          <w:trHeight w:val="260"/>
          <w:jc w:val="center"/>
        </w:trPr>
        <w:tc>
          <w:tcPr>
            <w:tcW w:w="3972" w:type="dxa"/>
            <w:hideMark/>
          </w:tcPr>
          <w:p w:rsidR="0057349F" w:rsidRPr="00CE12CD" w:rsidRDefault="0057349F" w:rsidP="00CE12CD">
            <w:pPr>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Остала потрошња</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67</w:t>
            </w:r>
          </w:p>
        </w:tc>
        <w:tc>
          <w:tcPr>
            <w:tcW w:w="960"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68</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86</w:t>
            </w:r>
          </w:p>
        </w:tc>
        <w:tc>
          <w:tcPr>
            <w:tcW w:w="959"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82</w:t>
            </w:r>
          </w:p>
        </w:tc>
        <w:tc>
          <w:tcPr>
            <w:tcW w:w="908" w:type="dxa"/>
            <w:noWrap/>
            <w:hideMark/>
          </w:tcPr>
          <w:p w:rsidR="0057349F" w:rsidRPr="00CE12CD" w:rsidRDefault="0057349F" w:rsidP="00CE12CD">
            <w:pPr>
              <w:jc w:val="right"/>
              <w:rPr>
                <w:rFonts w:asciiTheme="minorHAnsi" w:hAnsiTheme="minorHAnsi" w:cstheme="minorHAnsi"/>
                <w:i/>
                <w:color w:val="000000"/>
                <w:sz w:val="20"/>
                <w:szCs w:val="20"/>
              </w:rPr>
            </w:pPr>
            <w:r w:rsidRPr="00CE12CD">
              <w:rPr>
                <w:rFonts w:asciiTheme="minorHAnsi" w:hAnsiTheme="minorHAnsi" w:cstheme="minorHAnsi"/>
                <w:i/>
                <w:color w:val="000000"/>
                <w:sz w:val="20"/>
                <w:szCs w:val="20"/>
              </w:rPr>
              <w:t>92</w:t>
            </w:r>
          </w:p>
        </w:tc>
      </w:tr>
      <w:tr w:rsidR="0057349F" w:rsidRPr="00CE12CD" w:rsidTr="00856219">
        <w:trPr>
          <w:trHeight w:val="260"/>
          <w:jc w:val="center"/>
        </w:trPr>
        <w:tc>
          <w:tcPr>
            <w:tcW w:w="3972" w:type="dxa"/>
            <w:hideMark/>
          </w:tcPr>
          <w:p w:rsidR="0057349F" w:rsidRPr="00CE12CD" w:rsidRDefault="0057349F" w:rsidP="00CE12CD">
            <w:pPr>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Укупно</w:t>
            </w:r>
          </w:p>
        </w:tc>
        <w:tc>
          <w:tcPr>
            <w:tcW w:w="959" w:type="dxa"/>
            <w:noWrap/>
            <w:hideMark/>
          </w:tcPr>
          <w:p w:rsidR="0057349F" w:rsidRPr="00CE12CD" w:rsidRDefault="0057349F" w:rsidP="00CE12CD">
            <w:pPr>
              <w:jc w:val="right"/>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1358</w:t>
            </w:r>
          </w:p>
        </w:tc>
        <w:tc>
          <w:tcPr>
            <w:tcW w:w="960" w:type="dxa"/>
            <w:noWrap/>
            <w:hideMark/>
          </w:tcPr>
          <w:p w:rsidR="0057349F" w:rsidRPr="00CE12CD" w:rsidRDefault="0057349F" w:rsidP="00CE12CD">
            <w:pPr>
              <w:jc w:val="right"/>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1365</w:t>
            </w:r>
          </w:p>
        </w:tc>
        <w:tc>
          <w:tcPr>
            <w:tcW w:w="959" w:type="dxa"/>
            <w:noWrap/>
            <w:hideMark/>
          </w:tcPr>
          <w:p w:rsidR="0057349F" w:rsidRPr="00CE12CD" w:rsidRDefault="0057349F" w:rsidP="00CE12CD">
            <w:pPr>
              <w:jc w:val="right"/>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1401</w:t>
            </w:r>
          </w:p>
        </w:tc>
        <w:tc>
          <w:tcPr>
            <w:tcW w:w="959" w:type="dxa"/>
            <w:noWrap/>
            <w:hideMark/>
          </w:tcPr>
          <w:p w:rsidR="0057349F" w:rsidRPr="00CE12CD" w:rsidRDefault="0057349F" w:rsidP="00CE12CD">
            <w:pPr>
              <w:jc w:val="right"/>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1426</w:t>
            </w:r>
          </w:p>
        </w:tc>
        <w:tc>
          <w:tcPr>
            <w:tcW w:w="908" w:type="dxa"/>
            <w:noWrap/>
            <w:hideMark/>
          </w:tcPr>
          <w:p w:rsidR="0057349F" w:rsidRPr="00CE12CD" w:rsidRDefault="0057349F" w:rsidP="00CE12CD">
            <w:pPr>
              <w:jc w:val="right"/>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1438</w:t>
            </w:r>
          </w:p>
        </w:tc>
      </w:tr>
    </w:tbl>
    <w:p w:rsidR="00856219" w:rsidRPr="00DE04DA" w:rsidRDefault="00856219"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8B74C4" w:rsidRPr="00DE04DA" w:rsidRDefault="008B74C4" w:rsidP="00CE12CD">
      <w:pPr>
        <w:jc w:val="both"/>
        <w:rPr>
          <w:rFonts w:asciiTheme="minorHAnsi" w:eastAsia="Calibri" w:hAnsiTheme="minorHAnsi" w:cstheme="minorHAnsi"/>
          <w:lang w:val="ru-RU"/>
        </w:rPr>
      </w:pPr>
    </w:p>
    <w:p w:rsidR="0057349F" w:rsidRPr="00CE12CD" w:rsidRDefault="003B46E1" w:rsidP="00CE12CD">
      <w:pPr>
        <w:jc w:val="both"/>
        <w:rPr>
          <w:rFonts w:asciiTheme="minorHAnsi" w:eastAsia="Calibri" w:hAnsiTheme="minorHAnsi" w:cstheme="minorHAnsi"/>
        </w:rPr>
      </w:pPr>
      <w:r w:rsidRPr="00CE12CD">
        <w:rPr>
          <w:rFonts w:asciiTheme="minorHAnsi" w:eastAsia="Calibri" w:hAnsiTheme="minorHAnsi" w:cstheme="minorHAnsi"/>
        </w:rPr>
        <w:t>Квалитет снабдијевања електричном енергијом може се оцијенити као задовољавајући, посебно у урбаном дијелу општине,</w:t>
      </w:r>
      <w:r w:rsidR="00057AF7" w:rsidRPr="00CE12CD">
        <w:rPr>
          <w:rFonts w:asciiTheme="minorHAnsi" w:eastAsia="Calibri" w:hAnsiTheme="minorHAnsi" w:cstheme="minorHAnsi"/>
        </w:rPr>
        <w:t xml:space="preserve"> док</w:t>
      </w:r>
      <w:r w:rsidRPr="00CE12CD">
        <w:rPr>
          <w:rFonts w:asciiTheme="minorHAnsi" w:eastAsia="Calibri" w:hAnsiTheme="minorHAnsi" w:cstheme="minorHAnsi"/>
        </w:rPr>
        <w:t xml:space="preserve"> у појединим руралним подручјима постоји потреба за</w:t>
      </w:r>
      <w:r w:rsidR="00BE3F67" w:rsidRPr="00CE12CD">
        <w:rPr>
          <w:rFonts w:asciiTheme="minorHAnsi" w:eastAsia="Calibri" w:hAnsiTheme="minorHAnsi" w:cstheme="minorHAnsi"/>
        </w:rPr>
        <w:t xml:space="preserve"> </w:t>
      </w:r>
      <w:r w:rsidRPr="00CE12CD">
        <w:rPr>
          <w:rFonts w:asciiTheme="minorHAnsi" w:eastAsia="Calibri" w:hAnsiTheme="minorHAnsi" w:cstheme="minorHAnsi"/>
        </w:rPr>
        <w:t>реконструкци</w:t>
      </w:r>
      <w:r w:rsidR="008E06A2" w:rsidRPr="00CE12CD">
        <w:rPr>
          <w:rFonts w:asciiTheme="minorHAnsi" w:eastAsia="Calibri" w:hAnsiTheme="minorHAnsi" w:cstheme="minorHAnsi"/>
        </w:rPr>
        <w:t>ј</w:t>
      </w:r>
      <w:r w:rsidRPr="00CE12CD">
        <w:rPr>
          <w:rFonts w:asciiTheme="minorHAnsi" w:eastAsia="Calibri" w:hAnsiTheme="minorHAnsi" w:cstheme="minorHAnsi"/>
        </w:rPr>
        <w:t>о</w:t>
      </w:r>
      <w:r w:rsidR="008E06A2" w:rsidRPr="00CE12CD">
        <w:rPr>
          <w:rFonts w:asciiTheme="minorHAnsi" w:eastAsia="Calibri" w:hAnsiTheme="minorHAnsi" w:cstheme="minorHAnsi"/>
        </w:rPr>
        <w:t>м</w:t>
      </w:r>
      <w:r w:rsidRPr="00CE12CD">
        <w:rPr>
          <w:rFonts w:asciiTheme="minorHAnsi" w:eastAsia="Calibri" w:hAnsiTheme="minorHAnsi" w:cstheme="minorHAnsi"/>
        </w:rPr>
        <w:t xml:space="preserve"> електроенергетске мреже.</w:t>
      </w:r>
      <w:r w:rsidR="00E342B7" w:rsidRPr="00CE12CD">
        <w:rPr>
          <w:rFonts w:asciiTheme="minorHAnsi" w:eastAsia="Calibri" w:hAnsiTheme="minorHAnsi" w:cstheme="minorHAnsi"/>
        </w:rPr>
        <w:t xml:space="preserve"> </w:t>
      </w:r>
      <w:r w:rsidR="000071A5" w:rsidRPr="00CE12CD">
        <w:rPr>
          <w:rFonts w:asciiTheme="minorHAnsi" w:eastAsia="Calibri" w:hAnsiTheme="minorHAnsi" w:cstheme="minorHAnsi"/>
        </w:rPr>
        <w:t>На подручју општине Ново Горажде  није обновљена  комплетна  електро мрежа која је уништена током ратних збивања деведесетих година прошлог вијека, проц</w:t>
      </w:r>
      <w:r w:rsidR="00BC3AF5">
        <w:rPr>
          <w:rFonts w:asciiTheme="minorHAnsi" w:eastAsia="Calibri" w:hAnsiTheme="minorHAnsi" w:cstheme="minorHAnsi"/>
        </w:rPr>
        <w:t>и</w:t>
      </w:r>
      <w:r w:rsidR="000071A5" w:rsidRPr="00CE12CD">
        <w:rPr>
          <w:rFonts w:asciiTheme="minorHAnsi" w:eastAsia="Calibri" w:hAnsiTheme="minorHAnsi" w:cstheme="minorHAnsi"/>
        </w:rPr>
        <w:t>јењена ср</w:t>
      </w:r>
      <w:r w:rsidR="00BC3AF5">
        <w:rPr>
          <w:rFonts w:asciiTheme="minorHAnsi" w:eastAsia="Calibri" w:hAnsiTheme="minorHAnsi" w:cstheme="minorHAnsi"/>
        </w:rPr>
        <w:t>едства за обнову  су  око 1.000.000,00</w:t>
      </w:r>
      <w:r w:rsidR="000071A5" w:rsidRPr="00CE12CD">
        <w:rPr>
          <w:rFonts w:asciiTheme="minorHAnsi" w:eastAsia="Calibri" w:hAnsiTheme="minorHAnsi" w:cstheme="minorHAnsi"/>
        </w:rPr>
        <w:t xml:space="preserve"> КМ. Реконструкција електро мреже  потребна је у насељеним мјестима: Сеоца-Џуха, Борова, дијелови насељеног мјеста Оглечева, насељеног мјеста Пролаз.</w:t>
      </w:r>
      <w:r w:rsidR="000E61FC" w:rsidRPr="00CE12CD">
        <w:rPr>
          <w:rFonts w:asciiTheme="minorHAnsi" w:eastAsia="Calibri" w:hAnsiTheme="minorHAnsi" w:cstheme="minorHAnsi"/>
        </w:rPr>
        <w:t xml:space="preserve"> </w:t>
      </w:r>
      <w:r w:rsidR="000E61FC" w:rsidRPr="00F3145D">
        <w:rPr>
          <w:rFonts w:asciiTheme="minorHAnsi" w:eastAsia="Calibri" w:hAnsiTheme="minorHAnsi" w:cstheme="minorHAnsi"/>
          <w:b/>
        </w:rPr>
        <w:t>Редукција</w:t>
      </w:r>
      <w:r w:rsidR="00F3145D" w:rsidRPr="00F3145D">
        <w:rPr>
          <w:rFonts w:asciiTheme="minorHAnsi" w:eastAsia="Calibri" w:hAnsiTheme="minorHAnsi" w:cstheme="minorHAnsi"/>
          <w:b/>
        </w:rPr>
        <w:t xml:space="preserve"> се појављује ријетко</w:t>
      </w:r>
      <w:r w:rsidR="00F3145D" w:rsidRPr="00F3145D">
        <w:rPr>
          <w:rFonts w:asciiTheme="minorHAnsi" w:eastAsia="Calibri" w:hAnsiTheme="minorHAnsi" w:cstheme="minorHAnsi"/>
        </w:rPr>
        <w:t>, углавном је редовно снабдијевање ел. енергијом</w:t>
      </w:r>
      <w:r w:rsidR="00C92050">
        <w:rPr>
          <w:rFonts w:asciiTheme="minorHAnsi" w:eastAsia="Calibri" w:hAnsiTheme="minorHAnsi" w:cstheme="minorHAnsi"/>
        </w:rPr>
        <w:t>, м</w:t>
      </w:r>
      <w:r w:rsidR="00F3145D" w:rsidRPr="00F3145D">
        <w:rPr>
          <w:rFonts w:asciiTheme="minorHAnsi" w:eastAsia="Calibri" w:hAnsiTheme="minorHAnsi" w:cstheme="minorHAnsi"/>
        </w:rPr>
        <w:t>ада још има повратничких насеља</w:t>
      </w:r>
      <w:r w:rsidR="00B145FF">
        <w:rPr>
          <w:rFonts w:asciiTheme="minorHAnsi" w:eastAsia="Calibri" w:hAnsiTheme="minorHAnsi" w:cstheme="minorHAnsi"/>
        </w:rPr>
        <w:t xml:space="preserve"> (дјелимично 5 насеља)</w:t>
      </w:r>
      <w:r w:rsidR="00F3145D" w:rsidRPr="00F3145D">
        <w:rPr>
          <w:rFonts w:asciiTheme="minorHAnsi" w:eastAsia="Calibri" w:hAnsiTheme="minorHAnsi" w:cstheme="minorHAnsi"/>
        </w:rPr>
        <w:t xml:space="preserve"> гдје није</w:t>
      </w:r>
      <w:r w:rsidR="004B2D9A">
        <w:rPr>
          <w:rFonts w:asciiTheme="minorHAnsi" w:eastAsia="Calibri" w:hAnsiTheme="minorHAnsi" w:cstheme="minorHAnsi"/>
        </w:rPr>
        <w:t xml:space="preserve"> у потпуности </w:t>
      </w:r>
      <w:r w:rsidR="00F3145D" w:rsidRPr="00F3145D">
        <w:rPr>
          <w:rFonts w:asciiTheme="minorHAnsi" w:eastAsia="Calibri" w:hAnsiTheme="minorHAnsi" w:cstheme="minorHAnsi"/>
        </w:rPr>
        <w:t>изграђена ел. мреж</w:t>
      </w:r>
      <w:r w:rsidR="004B2D9A">
        <w:rPr>
          <w:rFonts w:asciiTheme="minorHAnsi" w:eastAsia="Calibri" w:hAnsiTheme="minorHAnsi" w:cstheme="minorHAnsi"/>
        </w:rPr>
        <w:t xml:space="preserve">а, а </w:t>
      </w:r>
      <w:r w:rsidR="00E342B7" w:rsidRPr="00CE12CD">
        <w:rPr>
          <w:rFonts w:asciiTheme="minorHAnsi" w:eastAsia="Calibri" w:hAnsiTheme="minorHAnsi" w:cstheme="minorHAnsi"/>
        </w:rPr>
        <w:t>реконструкција је континуирано провођена у перидоу 2014-2018. година</w:t>
      </w:r>
      <w:r w:rsidR="00907B92" w:rsidRPr="00CE12CD">
        <w:rPr>
          <w:rFonts w:asciiTheme="minorHAnsi" w:eastAsia="Calibri" w:hAnsiTheme="minorHAnsi" w:cstheme="minorHAnsi"/>
        </w:rPr>
        <w:t>, како на нисконапонској тако и високонапонској мрежи.</w:t>
      </w:r>
    </w:p>
    <w:p w:rsidR="000F4071" w:rsidRPr="00DE04DA" w:rsidRDefault="000F4071" w:rsidP="00CE12CD">
      <w:pPr>
        <w:rPr>
          <w:rFonts w:asciiTheme="minorHAnsi" w:eastAsia="Calibri" w:hAnsiTheme="minorHAnsi" w:cstheme="minorHAnsi"/>
          <w:color w:val="000000"/>
          <w:sz w:val="20"/>
          <w:szCs w:val="20"/>
        </w:rPr>
      </w:pPr>
    </w:p>
    <w:p w:rsidR="000F4071" w:rsidRPr="00DE04DA" w:rsidRDefault="003660D1" w:rsidP="00CE12CD">
      <w:pPr>
        <w:jc w:val="center"/>
        <w:rPr>
          <w:rFonts w:asciiTheme="minorHAnsi" w:eastAsia="Calibri" w:hAnsiTheme="minorHAnsi" w:cstheme="minorHAnsi"/>
          <w:sz w:val="22"/>
          <w:szCs w:val="22"/>
          <w:lang w:val="ru-RU"/>
        </w:rPr>
      </w:pPr>
      <w:bookmarkStart w:id="70" w:name="_Toc42120508"/>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14</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 xml:space="preserve">Показатељи стања јавне расвјете у општини Ново Горажде </w:t>
      </w:r>
      <w:bookmarkEnd w:id="70"/>
    </w:p>
    <w:tbl>
      <w:tblPr>
        <w:tblStyle w:val="af0"/>
        <w:tblW w:w="9010" w:type="dxa"/>
        <w:jc w:val="center"/>
        <w:tblLayout w:type="fixed"/>
        <w:tblLook w:val="0400"/>
      </w:tblPr>
      <w:tblGrid>
        <w:gridCol w:w="4815"/>
        <w:gridCol w:w="850"/>
        <w:gridCol w:w="851"/>
        <w:gridCol w:w="850"/>
        <w:gridCol w:w="851"/>
        <w:gridCol w:w="793"/>
      </w:tblGrid>
      <w:tr w:rsidR="000F4071" w:rsidRPr="00CE12CD" w:rsidTr="00D61847">
        <w:trPr>
          <w:trHeight w:val="510"/>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B4C6E7"/>
          </w:tcPr>
          <w:p w:rsidR="000F4071" w:rsidRPr="00DE04DA" w:rsidRDefault="000F4071" w:rsidP="00CE12CD">
            <w:pPr>
              <w:rPr>
                <w:rFonts w:asciiTheme="minorHAnsi" w:eastAsia="Calibri" w:hAnsiTheme="minorHAnsi" w:cstheme="minorHAnsi"/>
                <w:color w:val="000000"/>
                <w:sz w:val="20"/>
                <w:szCs w:val="20"/>
                <w:lang w:val="ru-RU"/>
              </w:rPr>
            </w:pPr>
          </w:p>
        </w:tc>
        <w:tc>
          <w:tcPr>
            <w:tcW w:w="850" w:type="dxa"/>
            <w:tcBorders>
              <w:top w:val="single" w:sz="4" w:space="0" w:color="000000"/>
              <w:left w:val="nil"/>
              <w:bottom w:val="single" w:sz="4" w:space="0" w:color="000000"/>
              <w:right w:val="single" w:sz="4" w:space="0" w:color="000000"/>
            </w:tcBorders>
            <w:shd w:val="clear" w:color="auto" w:fill="B4C6E7"/>
            <w:vAlign w:val="center"/>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b/>
                <w:color w:val="000000"/>
                <w:sz w:val="20"/>
                <w:szCs w:val="20"/>
              </w:rPr>
              <w:t>2014</w:t>
            </w:r>
          </w:p>
        </w:tc>
        <w:tc>
          <w:tcPr>
            <w:tcW w:w="851" w:type="dxa"/>
            <w:tcBorders>
              <w:top w:val="single" w:sz="4" w:space="0" w:color="000000"/>
              <w:left w:val="nil"/>
              <w:bottom w:val="single" w:sz="4" w:space="0" w:color="000000"/>
              <w:right w:val="single" w:sz="4" w:space="0" w:color="000000"/>
            </w:tcBorders>
            <w:shd w:val="clear" w:color="auto" w:fill="B4C6E7"/>
            <w:vAlign w:val="center"/>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b/>
                <w:color w:val="000000"/>
                <w:sz w:val="20"/>
                <w:szCs w:val="20"/>
              </w:rPr>
              <w:t>2015</w:t>
            </w:r>
          </w:p>
        </w:tc>
        <w:tc>
          <w:tcPr>
            <w:tcW w:w="850" w:type="dxa"/>
            <w:tcBorders>
              <w:top w:val="single" w:sz="4" w:space="0" w:color="000000"/>
              <w:left w:val="nil"/>
              <w:bottom w:val="single" w:sz="4" w:space="0" w:color="000000"/>
              <w:right w:val="single" w:sz="4" w:space="0" w:color="000000"/>
            </w:tcBorders>
            <w:shd w:val="clear" w:color="auto" w:fill="B4C6E7"/>
            <w:vAlign w:val="center"/>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b/>
                <w:color w:val="000000"/>
                <w:sz w:val="20"/>
                <w:szCs w:val="20"/>
              </w:rPr>
              <w:t>2016</w:t>
            </w:r>
          </w:p>
        </w:tc>
        <w:tc>
          <w:tcPr>
            <w:tcW w:w="851" w:type="dxa"/>
            <w:tcBorders>
              <w:top w:val="single" w:sz="4" w:space="0" w:color="000000"/>
              <w:left w:val="nil"/>
              <w:bottom w:val="single" w:sz="4" w:space="0" w:color="000000"/>
              <w:right w:val="single" w:sz="4" w:space="0" w:color="000000"/>
            </w:tcBorders>
            <w:shd w:val="clear" w:color="auto" w:fill="B4C6E7"/>
            <w:vAlign w:val="center"/>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b/>
                <w:color w:val="000000"/>
                <w:sz w:val="20"/>
                <w:szCs w:val="20"/>
              </w:rPr>
              <w:t>2017</w:t>
            </w:r>
          </w:p>
        </w:tc>
        <w:tc>
          <w:tcPr>
            <w:tcW w:w="793" w:type="dxa"/>
            <w:tcBorders>
              <w:top w:val="single" w:sz="4" w:space="0" w:color="000000"/>
              <w:left w:val="nil"/>
              <w:bottom w:val="single" w:sz="4" w:space="0" w:color="000000"/>
              <w:right w:val="single" w:sz="4" w:space="0" w:color="000000"/>
            </w:tcBorders>
            <w:shd w:val="clear" w:color="auto" w:fill="B4C6E7"/>
            <w:vAlign w:val="center"/>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b/>
                <w:color w:val="000000"/>
                <w:sz w:val="20"/>
                <w:szCs w:val="20"/>
              </w:rPr>
              <w:t>2018</w:t>
            </w:r>
          </w:p>
        </w:tc>
      </w:tr>
      <w:tr w:rsidR="000F4071" w:rsidRPr="00CE12CD" w:rsidTr="00D61847">
        <w:trPr>
          <w:trHeight w:val="510"/>
          <w:jc w:val="center"/>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rsidR="000F4071" w:rsidRPr="00DE04DA" w:rsidRDefault="005531D4" w:rsidP="00CE12CD">
            <w:pP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Покривености становништва општине јавном расвјетом, процјена, %</w:t>
            </w:r>
          </w:p>
        </w:tc>
        <w:tc>
          <w:tcPr>
            <w:tcW w:w="850" w:type="dxa"/>
            <w:tcBorders>
              <w:top w:val="single" w:sz="4" w:space="0" w:color="000000"/>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70</w:t>
            </w:r>
          </w:p>
        </w:tc>
        <w:tc>
          <w:tcPr>
            <w:tcW w:w="851" w:type="dxa"/>
            <w:tcBorders>
              <w:top w:val="single" w:sz="4" w:space="0" w:color="000000"/>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70</w:t>
            </w:r>
          </w:p>
        </w:tc>
        <w:tc>
          <w:tcPr>
            <w:tcW w:w="850" w:type="dxa"/>
            <w:tcBorders>
              <w:top w:val="single" w:sz="4" w:space="0" w:color="000000"/>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75</w:t>
            </w:r>
          </w:p>
        </w:tc>
        <w:tc>
          <w:tcPr>
            <w:tcW w:w="851" w:type="dxa"/>
            <w:tcBorders>
              <w:top w:val="single" w:sz="4" w:space="0" w:color="000000"/>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75</w:t>
            </w:r>
          </w:p>
        </w:tc>
        <w:tc>
          <w:tcPr>
            <w:tcW w:w="793" w:type="dxa"/>
            <w:tcBorders>
              <w:top w:val="single" w:sz="4" w:space="0" w:color="000000"/>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80</w:t>
            </w:r>
          </w:p>
        </w:tc>
      </w:tr>
      <w:tr w:rsidR="000F4071" w:rsidRPr="00CE12CD" w:rsidTr="00D61847">
        <w:trPr>
          <w:trHeight w:val="497"/>
          <w:jc w:val="center"/>
        </w:trPr>
        <w:tc>
          <w:tcPr>
            <w:tcW w:w="4815" w:type="dxa"/>
            <w:tcBorders>
              <w:top w:val="nil"/>
              <w:left w:val="single" w:sz="4" w:space="0" w:color="000000"/>
              <w:bottom w:val="single" w:sz="4" w:space="0" w:color="000000"/>
              <w:right w:val="single" w:sz="4" w:space="0" w:color="000000"/>
            </w:tcBorders>
            <w:shd w:val="clear" w:color="auto" w:fill="auto"/>
          </w:tcPr>
          <w:p w:rsidR="000F4071" w:rsidRPr="00DE04DA" w:rsidRDefault="003A6E9A" w:rsidP="00CE12CD">
            <w:pPr>
              <w:rPr>
                <w:rFonts w:asciiTheme="minorHAnsi" w:eastAsia="Calibri" w:hAnsiTheme="minorHAnsi" w:cstheme="minorHAnsi"/>
                <w:color w:val="000000"/>
                <w:sz w:val="20"/>
                <w:szCs w:val="20"/>
                <w:lang w:val="ru-RU"/>
              </w:rPr>
            </w:pPr>
            <w:r w:rsidRPr="00CE12CD">
              <w:rPr>
                <w:rFonts w:asciiTheme="minorHAnsi" w:eastAsia="Calibri" w:hAnsiTheme="minorHAnsi" w:cstheme="minorHAnsi"/>
                <w:color w:val="000000"/>
                <w:sz w:val="20"/>
                <w:szCs w:val="20"/>
              </w:rPr>
              <w:t>Средства</w:t>
            </w:r>
            <w:r w:rsidR="005531D4" w:rsidRPr="00DE04DA">
              <w:rPr>
                <w:rFonts w:asciiTheme="minorHAnsi" w:eastAsia="Calibri" w:hAnsiTheme="minorHAnsi" w:cstheme="minorHAnsi"/>
                <w:color w:val="000000"/>
                <w:sz w:val="20"/>
                <w:szCs w:val="20"/>
                <w:lang w:val="ru-RU"/>
              </w:rPr>
              <w:t xml:space="preserve"> из општинског буџета који је уложен у изградњу  јавне расвјете, КМ</w:t>
            </w:r>
          </w:p>
        </w:tc>
        <w:tc>
          <w:tcPr>
            <w:tcW w:w="85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8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85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c>
          <w:tcPr>
            <w:tcW w:w="8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2980</w:t>
            </w:r>
          </w:p>
        </w:tc>
        <w:tc>
          <w:tcPr>
            <w:tcW w:w="79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p>
        </w:tc>
      </w:tr>
      <w:tr w:rsidR="000F4071" w:rsidRPr="00CE12CD" w:rsidTr="00D61847">
        <w:trPr>
          <w:trHeight w:val="418"/>
          <w:jc w:val="center"/>
        </w:trPr>
        <w:tc>
          <w:tcPr>
            <w:tcW w:w="4815" w:type="dxa"/>
            <w:tcBorders>
              <w:top w:val="nil"/>
              <w:left w:val="single" w:sz="4" w:space="0" w:color="000000"/>
              <w:bottom w:val="single" w:sz="4" w:space="0" w:color="000000"/>
              <w:right w:val="single" w:sz="4" w:space="0" w:color="000000"/>
            </w:tcBorders>
            <w:shd w:val="clear" w:color="auto" w:fill="auto"/>
          </w:tcPr>
          <w:p w:rsidR="000F4071" w:rsidRPr="00DE04DA" w:rsidRDefault="003A6E9A" w:rsidP="00CE12CD">
            <w:pPr>
              <w:rPr>
                <w:rFonts w:asciiTheme="minorHAnsi" w:eastAsia="Calibri" w:hAnsiTheme="minorHAnsi" w:cstheme="minorHAnsi"/>
                <w:color w:val="000000"/>
                <w:sz w:val="20"/>
                <w:szCs w:val="20"/>
                <w:lang w:val="ru-RU"/>
              </w:rPr>
            </w:pPr>
            <w:r w:rsidRPr="00CE12CD">
              <w:rPr>
                <w:rFonts w:asciiTheme="minorHAnsi" w:eastAsia="Calibri" w:hAnsiTheme="minorHAnsi" w:cstheme="minorHAnsi"/>
                <w:color w:val="000000"/>
                <w:sz w:val="20"/>
                <w:szCs w:val="20"/>
              </w:rPr>
              <w:t>Средства</w:t>
            </w:r>
            <w:r w:rsidR="005531D4" w:rsidRPr="00DE04DA">
              <w:rPr>
                <w:rFonts w:asciiTheme="minorHAnsi" w:eastAsia="Calibri" w:hAnsiTheme="minorHAnsi" w:cstheme="minorHAnsi"/>
                <w:color w:val="000000"/>
                <w:sz w:val="20"/>
                <w:szCs w:val="20"/>
                <w:lang w:val="ru-RU"/>
              </w:rPr>
              <w:t xml:space="preserve"> из општинског буџета који је уложен за одржавање јавне расвјете, КМ</w:t>
            </w:r>
          </w:p>
        </w:tc>
        <w:tc>
          <w:tcPr>
            <w:tcW w:w="85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28.716</w:t>
            </w:r>
          </w:p>
        </w:tc>
        <w:tc>
          <w:tcPr>
            <w:tcW w:w="8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20.385</w:t>
            </w:r>
          </w:p>
        </w:tc>
        <w:tc>
          <w:tcPr>
            <w:tcW w:w="85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16.687</w:t>
            </w:r>
          </w:p>
        </w:tc>
        <w:tc>
          <w:tcPr>
            <w:tcW w:w="8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1.950</w:t>
            </w:r>
          </w:p>
        </w:tc>
        <w:tc>
          <w:tcPr>
            <w:tcW w:w="79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1.640</w:t>
            </w:r>
          </w:p>
        </w:tc>
      </w:tr>
      <w:tr w:rsidR="000F4071" w:rsidRPr="00CE12CD" w:rsidTr="00D61847">
        <w:trPr>
          <w:trHeight w:val="545"/>
          <w:jc w:val="center"/>
        </w:trPr>
        <w:tc>
          <w:tcPr>
            <w:tcW w:w="4815" w:type="dxa"/>
            <w:tcBorders>
              <w:top w:val="nil"/>
              <w:left w:val="single" w:sz="4" w:space="0" w:color="000000"/>
              <w:bottom w:val="single" w:sz="4" w:space="0" w:color="000000"/>
              <w:right w:val="single" w:sz="4" w:space="0" w:color="000000"/>
            </w:tcBorders>
            <w:shd w:val="clear" w:color="auto" w:fill="auto"/>
          </w:tcPr>
          <w:p w:rsidR="000F4071" w:rsidRPr="00DE04DA" w:rsidRDefault="005531D4" w:rsidP="00CE12CD">
            <w:pP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Трошак електричне енергије за јавну расвјету на територији Општина, КМ</w:t>
            </w:r>
          </w:p>
        </w:tc>
        <w:tc>
          <w:tcPr>
            <w:tcW w:w="85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34.867</w:t>
            </w:r>
          </w:p>
        </w:tc>
        <w:tc>
          <w:tcPr>
            <w:tcW w:w="8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36.309</w:t>
            </w:r>
          </w:p>
        </w:tc>
        <w:tc>
          <w:tcPr>
            <w:tcW w:w="85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36.499</w:t>
            </w:r>
          </w:p>
        </w:tc>
        <w:tc>
          <w:tcPr>
            <w:tcW w:w="8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36.948</w:t>
            </w:r>
          </w:p>
        </w:tc>
        <w:tc>
          <w:tcPr>
            <w:tcW w:w="79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33.617</w:t>
            </w:r>
          </w:p>
        </w:tc>
      </w:tr>
      <w:tr w:rsidR="000F4071" w:rsidRPr="00CE12CD" w:rsidTr="00D61847">
        <w:trPr>
          <w:trHeight w:val="504"/>
          <w:jc w:val="center"/>
        </w:trPr>
        <w:tc>
          <w:tcPr>
            <w:tcW w:w="4815" w:type="dxa"/>
            <w:tcBorders>
              <w:top w:val="nil"/>
              <w:left w:val="single" w:sz="4" w:space="0" w:color="000000"/>
              <w:bottom w:val="single" w:sz="4" w:space="0" w:color="000000"/>
              <w:right w:val="single" w:sz="4" w:space="0" w:color="000000"/>
            </w:tcBorders>
            <w:shd w:val="clear" w:color="auto" w:fill="auto"/>
          </w:tcPr>
          <w:p w:rsidR="000F4071" w:rsidRPr="00DE04DA" w:rsidRDefault="005531D4" w:rsidP="00CE12CD">
            <w:pPr>
              <w:rPr>
                <w:rFonts w:asciiTheme="minorHAnsi" w:eastAsia="Calibri" w:hAnsiTheme="minorHAnsi" w:cstheme="minorHAnsi"/>
                <w:color w:val="000000"/>
                <w:sz w:val="20"/>
                <w:szCs w:val="20"/>
                <w:lang w:val="ru-RU"/>
              </w:rPr>
            </w:pPr>
            <w:r w:rsidRPr="00DE04DA">
              <w:rPr>
                <w:rFonts w:asciiTheme="minorHAnsi" w:eastAsia="Calibri" w:hAnsiTheme="minorHAnsi" w:cstheme="minorHAnsi"/>
                <w:color w:val="000000"/>
                <w:sz w:val="20"/>
                <w:szCs w:val="20"/>
                <w:lang w:val="ru-RU"/>
              </w:rPr>
              <w:t>Број расвјетних тијела кориштених за јавну расвјету на територији Општине</w:t>
            </w:r>
          </w:p>
        </w:tc>
        <w:tc>
          <w:tcPr>
            <w:tcW w:w="85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351</w:t>
            </w:r>
          </w:p>
        </w:tc>
        <w:tc>
          <w:tcPr>
            <w:tcW w:w="8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351</w:t>
            </w:r>
          </w:p>
        </w:tc>
        <w:tc>
          <w:tcPr>
            <w:tcW w:w="850"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351</w:t>
            </w:r>
          </w:p>
        </w:tc>
        <w:tc>
          <w:tcPr>
            <w:tcW w:w="851"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351</w:t>
            </w:r>
          </w:p>
        </w:tc>
        <w:tc>
          <w:tcPr>
            <w:tcW w:w="793" w:type="dxa"/>
            <w:tcBorders>
              <w:top w:val="nil"/>
              <w:left w:val="nil"/>
              <w:bottom w:val="single" w:sz="4" w:space="0" w:color="000000"/>
              <w:right w:val="single" w:sz="4" w:space="0" w:color="000000"/>
            </w:tcBorders>
            <w:shd w:val="clear" w:color="auto" w:fill="auto"/>
          </w:tcPr>
          <w:p w:rsidR="000F4071" w:rsidRPr="00CE12CD" w:rsidRDefault="005531D4" w:rsidP="00CE12CD">
            <w:pPr>
              <w:jc w:val="right"/>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351</w:t>
            </w:r>
          </w:p>
        </w:tc>
      </w:tr>
    </w:tbl>
    <w:p w:rsidR="006B5F90" w:rsidRPr="00DE04DA" w:rsidRDefault="006B5F90"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0F4071" w:rsidRPr="00DE04DA" w:rsidRDefault="000F4071" w:rsidP="00CE12CD">
      <w:pPr>
        <w:rPr>
          <w:rFonts w:asciiTheme="minorHAnsi" w:eastAsia="Calibri" w:hAnsiTheme="minorHAnsi" w:cstheme="minorHAnsi"/>
          <w:color w:val="000000"/>
          <w:sz w:val="20"/>
          <w:szCs w:val="20"/>
          <w:lang w:val="ru-RU"/>
        </w:rPr>
      </w:pPr>
    </w:p>
    <w:p w:rsidR="00907B92" w:rsidRPr="00CE12CD" w:rsidRDefault="00907B92" w:rsidP="00CE12CD">
      <w:pPr>
        <w:jc w:val="both"/>
        <w:rPr>
          <w:rFonts w:asciiTheme="minorHAnsi" w:eastAsia="Calibri" w:hAnsiTheme="minorHAnsi" w:cstheme="minorHAnsi"/>
          <w:color w:val="000000"/>
        </w:rPr>
      </w:pPr>
      <w:r w:rsidRPr="00CE12CD">
        <w:rPr>
          <w:rFonts w:asciiTheme="minorHAnsi" w:eastAsia="Calibri" w:hAnsiTheme="minorHAnsi" w:cstheme="minorHAnsi"/>
          <w:color w:val="000000"/>
        </w:rPr>
        <w:t xml:space="preserve">Када се посматра стање јавне расвјете, негдје око </w:t>
      </w:r>
      <w:r w:rsidRPr="00D61847">
        <w:rPr>
          <w:rFonts w:asciiTheme="minorHAnsi" w:eastAsia="Calibri" w:hAnsiTheme="minorHAnsi" w:cstheme="minorHAnsi"/>
          <w:b/>
          <w:color w:val="000000"/>
        </w:rPr>
        <w:t>80% становнишва је покривено јавном расвјетом</w:t>
      </w:r>
      <w:r w:rsidRPr="00CE12CD">
        <w:rPr>
          <w:rFonts w:asciiTheme="minorHAnsi" w:eastAsia="Calibri" w:hAnsiTheme="minorHAnsi" w:cstheme="minorHAnsi"/>
          <w:color w:val="000000"/>
        </w:rPr>
        <w:t>,</w:t>
      </w:r>
      <w:r w:rsidR="005E2346" w:rsidRPr="00CE12CD">
        <w:rPr>
          <w:rFonts w:asciiTheme="minorHAnsi" w:eastAsia="Calibri" w:hAnsiTheme="minorHAnsi" w:cstheme="minorHAnsi"/>
          <w:color w:val="000000"/>
        </w:rPr>
        <w:t xml:space="preserve"> број расвјетних тијела није се мијењао у периоду од 2014-2018. </w:t>
      </w:r>
      <w:r w:rsidR="005E2346" w:rsidRPr="00CE12CD">
        <w:rPr>
          <w:rFonts w:asciiTheme="minorHAnsi" w:eastAsia="Calibri" w:hAnsiTheme="minorHAnsi" w:cstheme="minorHAnsi"/>
          <w:color w:val="000000"/>
        </w:rPr>
        <w:lastRenderedPageBreak/>
        <w:t>годин</w:t>
      </w:r>
      <w:r w:rsidR="008E06A2" w:rsidRPr="00CE12CD">
        <w:rPr>
          <w:rFonts w:asciiTheme="minorHAnsi" w:eastAsia="Calibri" w:hAnsiTheme="minorHAnsi" w:cstheme="minorHAnsi"/>
          <w:color w:val="000000"/>
        </w:rPr>
        <w:t>е</w:t>
      </w:r>
      <w:r w:rsidR="005E2346" w:rsidRPr="00CE12CD">
        <w:rPr>
          <w:rFonts w:asciiTheme="minorHAnsi" w:eastAsia="Calibri" w:hAnsiTheme="minorHAnsi" w:cstheme="minorHAnsi"/>
          <w:color w:val="000000"/>
        </w:rPr>
        <w:t>, а изд</w:t>
      </w:r>
      <w:r w:rsidR="008E06A2" w:rsidRPr="00CE12CD">
        <w:rPr>
          <w:rFonts w:asciiTheme="minorHAnsi" w:eastAsia="Calibri" w:hAnsiTheme="minorHAnsi" w:cstheme="minorHAnsi"/>
          <w:color w:val="000000"/>
        </w:rPr>
        <w:t>а</w:t>
      </w:r>
      <w:r w:rsidR="005E2346" w:rsidRPr="00CE12CD">
        <w:rPr>
          <w:rFonts w:asciiTheme="minorHAnsi" w:eastAsia="Calibri" w:hAnsiTheme="minorHAnsi" w:cstheme="minorHAnsi"/>
          <w:color w:val="000000"/>
        </w:rPr>
        <w:t>ци за утрошену електричну енергију су зн</w:t>
      </w:r>
      <w:r w:rsidR="00702D8F">
        <w:rPr>
          <w:rFonts w:asciiTheme="minorHAnsi" w:eastAsia="Calibri" w:hAnsiTheme="minorHAnsi" w:cstheme="minorHAnsi"/>
          <w:color w:val="000000"/>
        </w:rPr>
        <w:t>а</w:t>
      </w:r>
      <w:r w:rsidR="005E2346" w:rsidRPr="00CE12CD">
        <w:rPr>
          <w:rFonts w:asciiTheme="minorHAnsi" w:eastAsia="Calibri" w:hAnsiTheme="minorHAnsi" w:cstheme="minorHAnsi"/>
          <w:color w:val="000000"/>
        </w:rPr>
        <w:t>чајна средства за локални буџет</w:t>
      </w:r>
      <w:r w:rsidR="008E06A2" w:rsidRPr="00CE12CD">
        <w:rPr>
          <w:rFonts w:asciiTheme="minorHAnsi" w:eastAsia="Calibri" w:hAnsiTheme="minorHAnsi" w:cstheme="minorHAnsi"/>
          <w:color w:val="000000"/>
        </w:rPr>
        <w:t xml:space="preserve"> и</w:t>
      </w:r>
      <w:r w:rsidR="005E2346" w:rsidRPr="00CE12CD">
        <w:rPr>
          <w:rFonts w:asciiTheme="minorHAnsi" w:eastAsia="Calibri" w:hAnsiTheme="minorHAnsi" w:cstheme="minorHAnsi"/>
          <w:color w:val="000000"/>
        </w:rPr>
        <w:t xml:space="preserve"> износе 33.617</w:t>
      </w:r>
      <w:r w:rsidR="00BC3AF5">
        <w:rPr>
          <w:rFonts w:asciiTheme="minorHAnsi" w:eastAsia="Calibri" w:hAnsiTheme="minorHAnsi" w:cstheme="minorHAnsi"/>
          <w:color w:val="000000"/>
        </w:rPr>
        <w:t xml:space="preserve">,00 </w:t>
      </w:r>
      <w:r w:rsidR="005E2346" w:rsidRPr="00CE12CD">
        <w:rPr>
          <w:rFonts w:asciiTheme="minorHAnsi" w:eastAsia="Calibri" w:hAnsiTheme="minorHAnsi" w:cstheme="minorHAnsi"/>
          <w:color w:val="000000"/>
        </w:rPr>
        <w:t>КМ (2018)</w:t>
      </w:r>
      <w:r w:rsidR="008E06A2" w:rsidRPr="00CE12CD">
        <w:rPr>
          <w:rFonts w:asciiTheme="minorHAnsi" w:eastAsia="Calibri" w:hAnsiTheme="minorHAnsi" w:cstheme="minorHAnsi"/>
          <w:color w:val="000000"/>
        </w:rPr>
        <w:t xml:space="preserve">. Ови издаци </w:t>
      </w:r>
      <w:r w:rsidR="00053528" w:rsidRPr="00CE12CD">
        <w:rPr>
          <w:rFonts w:asciiTheme="minorHAnsi" w:eastAsia="Calibri" w:hAnsiTheme="minorHAnsi" w:cstheme="minorHAnsi"/>
          <w:color w:val="000000"/>
        </w:rPr>
        <w:t xml:space="preserve">су нешто мањи </w:t>
      </w:r>
      <w:r w:rsidR="008E06A2" w:rsidRPr="00CE12CD">
        <w:rPr>
          <w:rFonts w:asciiTheme="minorHAnsi" w:eastAsia="Calibri" w:hAnsiTheme="minorHAnsi" w:cstheme="minorHAnsi"/>
          <w:color w:val="000000"/>
        </w:rPr>
        <w:t xml:space="preserve">у 2018. </w:t>
      </w:r>
      <w:r w:rsidR="00053528" w:rsidRPr="00CE12CD">
        <w:rPr>
          <w:rFonts w:asciiTheme="minorHAnsi" w:eastAsia="Calibri" w:hAnsiTheme="minorHAnsi" w:cstheme="minorHAnsi"/>
          <w:color w:val="000000"/>
        </w:rPr>
        <w:t>посебно у односу на 2015. и 2016. годину, с обзиром да су уложена значајна средства за одржавање јавне расвјете у периоду 2014-2016. година. По питању енергетск</w:t>
      </w:r>
      <w:r w:rsidR="00D65B84" w:rsidRPr="00CE12CD">
        <w:rPr>
          <w:rFonts w:asciiTheme="minorHAnsi" w:eastAsia="Calibri" w:hAnsiTheme="minorHAnsi" w:cstheme="minorHAnsi"/>
          <w:color w:val="000000"/>
        </w:rPr>
        <w:t>е ефикасности јавне расвјете</w:t>
      </w:r>
      <w:r w:rsidR="008E06A2" w:rsidRPr="00CE12CD">
        <w:rPr>
          <w:rFonts w:asciiTheme="minorHAnsi" w:eastAsia="Calibri" w:hAnsiTheme="minorHAnsi" w:cstheme="minorHAnsi"/>
          <w:color w:val="000000"/>
        </w:rPr>
        <w:t>,</w:t>
      </w:r>
      <w:r w:rsidR="00D65B84" w:rsidRPr="00CE12CD">
        <w:rPr>
          <w:rFonts w:asciiTheme="minorHAnsi" w:eastAsia="Calibri" w:hAnsiTheme="minorHAnsi" w:cstheme="minorHAnsi"/>
          <w:color w:val="000000"/>
        </w:rPr>
        <w:t xml:space="preserve"> постоје значајне </w:t>
      </w:r>
      <w:r w:rsidR="008E06A2" w:rsidRPr="00CE12CD">
        <w:rPr>
          <w:rFonts w:asciiTheme="minorHAnsi" w:eastAsia="Calibri" w:hAnsiTheme="minorHAnsi" w:cstheme="minorHAnsi"/>
          <w:color w:val="000000"/>
        </w:rPr>
        <w:t>потребе</w:t>
      </w:r>
      <w:r w:rsidR="00D65B84" w:rsidRPr="00CE12CD">
        <w:rPr>
          <w:rFonts w:asciiTheme="minorHAnsi" w:eastAsia="Calibri" w:hAnsiTheme="minorHAnsi" w:cstheme="minorHAnsi"/>
          <w:color w:val="000000"/>
        </w:rPr>
        <w:t xml:space="preserve"> за унапређење исте, те тиме и смањења трошкова за њено одржавања и </w:t>
      </w:r>
      <w:r w:rsidR="008E06A2" w:rsidRPr="00CE12CD">
        <w:rPr>
          <w:rFonts w:asciiTheme="minorHAnsi" w:eastAsia="Calibri" w:hAnsiTheme="minorHAnsi" w:cstheme="minorHAnsi"/>
          <w:color w:val="000000"/>
        </w:rPr>
        <w:t xml:space="preserve">утрошену </w:t>
      </w:r>
      <w:r w:rsidR="00D65B84" w:rsidRPr="00CE12CD">
        <w:rPr>
          <w:rFonts w:asciiTheme="minorHAnsi" w:eastAsia="Calibri" w:hAnsiTheme="minorHAnsi" w:cstheme="minorHAnsi"/>
          <w:color w:val="000000"/>
        </w:rPr>
        <w:t>енергиј</w:t>
      </w:r>
      <w:r w:rsidR="008E06A2" w:rsidRPr="00CE12CD">
        <w:rPr>
          <w:rFonts w:asciiTheme="minorHAnsi" w:eastAsia="Calibri" w:hAnsiTheme="minorHAnsi" w:cstheme="minorHAnsi"/>
          <w:color w:val="000000"/>
        </w:rPr>
        <w:t>у</w:t>
      </w:r>
      <w:r w:rsidR="00D65B84" w:rsidRPr="00CE12CD">
        <w:rPr>
          <w:rFonts w:asciiTheme="minorHAnsi" w:eastAsia="Calibri" w:hAnsiTheme="minorHAnsi" w:cstheme="minorHAnsi"/>
          <w:color w:val="000000"/>
        </w:rPr>
        <w:t>.</w:t>
      </w:r>
    </w:p>
    <w:p w:rsidR="000F4071" w:rsidRPr="00DE04DA" w:rsidRDefault="000F4071" w:rsidP="00CE12CD">
      <w:pPr>
        <w:jc w:val="both"/>
        <w:rPr>
          <w:rFonts w:asciiTheme="minorHAnsi" w:eastAsia="Calibri" w:hAnsiTheme="minorHAnsi" w:cstheme="minorHAnsi"/>
          <w:color w:val="000000"/>
          <w:lang w:val="ru-RU"/>
        </w:rPr>
      </w:pPr>
    </w:p>
    <w:p w:rsidR="000F4071" w:rsidRPr="00CE12CD" w:rsidRDefault="005531D4" w:rsidP="00CE12CD">
      <w:pPr>
        <w:pStyle w:val="Heading4"/>
        <w:rPr>
          <w:rFonts w:asciiTheme="minorHAnsi" w:hAnsiTheme="minorHAnsi" w:cstheme="minorHAnsi"/>
        </w:rPr>
      </w:pPr>
      <w:bookmarkStart w:id="71" w:name="_Toc42613264"/>
      <w:r w:rsidRPr="00CE12CD">
        <w:rPr>
          <w:rFonts w:asciiTheme="minorHAnsi" w:hAnsiTheme="minorHAnsi" w:cstheme="minorHAnsi"/>
        </w:rPr>
        <w:t>Остала инфраструктура</w:t>
      </w:r>
      <w:bookmarkEnd w:id="71"/>
    </w:p>
    <w:p w:rsidR="000F4071" w:rsidRPr="00CE12CD" w:rsidRDefault="005531D4" w:rsidP="00CE12CD">
      <w:pPr>
        <w:pBdr>
          <w:top w:val="nil"/>
          <w:left w:val="nil"/>
          <w:bottom w:val="nil"/>
          <w:right w:val="nil"/>
          <w:between w:val="nil"/>
        </w:pBdr>
        <w:ind w:left="283" w:hanging="283"/>
        <w:jc w:val="both"/>
        <w:rPr>
          <w:rFonts w:asciiTheme="minorHAnsi" w:eastAsia="Calibri" w:hAnsiTheme="minorHAnsi" w:cstheme="minorHAnsi"/>
          <w:color w:val="000000"/>
          <w:sz w:val="28"/>
          <w:szCs w:val="28"/>
        </w:rPr>
      </w:pPr>
      <w:r w:rsidRPr="00CE12CD">
        <w:rPr>
          <w:rFonts w:asciiTheme="minorHAnsi" w:eastAsia="Calibri" w:hAnsiTheme="minorHAnsi" w:cstheme="minorHAnsi"/>
          <w:color w:val="000000"/>
          <w:sz w:val="28"/>
          <w:szCs w:val="28"/>
        </w:rPr>
        <w:tab/>
      </w:r>
    </w:p>
    <w:p w:rsidR="000F4071" w:rsidRPr="00DE04DA" w:rsidRDefault="008E06A2" w:rsidP="00CE12CD">
      <w:pPr>
        <w:pBdr>
          <w:top w:val="nil"/>
          <w:left w:val="nil"/>
          <w:bottom w:val="nil"/>
          <w:right w:val="nil"/>
          <w:between w:val="nil"/>
        </w:pBdr>
        <w:jc w:val="both"/>
        <w:rPr>
          <w:rFonts w:asciiTheme="minorHAnsi" w:eastAsia="Calibri" w:hAnsiTheme="minorHAnsi" w:cstheme="minorHAnsi"/>
          <w:lang w:val="ru-RU"/>
        </w:rPr>
      </w:pPr>
      <w:r w:rsidRPr="004B2D9A">
        <w:rPr>
          <w:rFonts w:asciiTheme="minorHAnsi" w:eastAsia="Calibri" w:hAnsiTheme="minorHAnsi" w:cstheme="minorHAnsi"/>
          <w:b/>
        </w:rPr>
        <w:t>С</w:t>
      </w:r>
      <w:r w:rsidR="005531D4" w:rsidRPr="00DE04DA">
        <w:rPr>
          <w:rFonts w:asciiTheme="minorHAnsi" w:eastAsia="Calibri" w:hAnsiTheme="minorHAnsi" w:cstheme="minorHAnsi"/>
          <w:b/>
          <w:lang w:val="ru-RU"/>
        </w:rPr>
        <w:t xml:space="preserve">тање постојећег </w:t>
      </w:r>
      <w:r w:rsidRPr="004B2D9A">
        <w:rPr>
          <w:rFonts w:asciiTheme="minorHAnsi" w:eastAsia="Calibri" w:hAnsiTheme="minorHAnsi" w:cstheme="minorHAnsi"/>
          <w:b/>
          <w:lang w:val="sr-Cyrl-BA"/>
        </w:rPr>
        <w:t>г</w:t>
      </w:r>
      <w:r w:rsidRPr="00DE04DA">
        <w:rPr>
          <w:rFonts w:asciiTheme="minorHAnsi" w:eastAsia="Calibri" w:hAnsiTheme="minorHAnsi" w:cstheme="minorHAnsi"/>
          <w:b/>
          <w:lang w:val="ru-RU"/>
        </w:rPr>
        <w:t>радско</w:t>
      </w:r>
      <w:r w:rsidRPr="004B2D9A">
        <w:rPr>
          <w:rFonts w:asciiTheme="minorHAnsi" w:eastAsia="Calibri" w:hAnsiTheme="minorHAnsi" w:cstheme="minorHAnsi"/>
          <w:b/>
          <w:lang w:val="sr-Cyrl-BA"/>
        </w:rPr>
        <w:t>г</w:t>
      </w:r>
      <w:r w:rsidRPr="00DE04DA">
        <w:rPr>
          <w:rFonts w:asciiTheme="minorHAnsi" w:eastAsia="Calibri" w:hAnsiTheme="minorHAnsi" w:cstheme="minorHAnsi"/>
          <w:b/>
          <w:lang w:val="ru-RU"/>
        </w:rPr>
        <w:t xml:space="preserve"> гробљ</w:t>
      </w:r>
      <w:r w:rsidRPr="004B2D9A">
        <w:rPr>
          <w:rFonts w:asciiTheme="minorHAnsi" w:eastAsia="Calibri" w:hAnsiTheme="minorHAnsi" w:cstheme="minorHAnsi"/>
          <w:b/>
          <w:lang w:val="sr-Cyrl-BA"/>
        </w:rPr>
        <w:t>а</w:t>
      </w:r>
      <w:r w:rsidR="009049C4">
        <w:rPr>
          <w:rFonts w:asciiTheme="minorHAnsi" w:eastAsia="Calibri" w:hAnsiTheme="minorHAnsi" w:cstheme="minorHAnsi"/>
          <w:lang w:val="ru-RU"/>
        </w:rPr>
        <w:t xml:space="preserve">, </w:t>
      </w:r>
      <w:r w:rsidR="007042F7" w:rsidRPr="00CE12CD">
        <w:rPr>
          <w:rFonts w:asciiTheme="minorHAnsi" w:eastAsia="Calibri" w:hAnsiTheme="minorHAnsi" w:cstheme="minorHAnsi"/>
        </w:rPr>
        <w:t xml:space="preserve"> </w:t>
      </w:r>
      <w:r w:rsidRPr="00CE12CD">
        <w:rPr>
          <w:rFonts w:asciiTheme="minorHAnsi" w:eastAsia="Calibri" w:hAnsiTheme="minorHAnsi" w:cstheme="minorHAnsi"/>
        </w:rPr>
        <w:t xml:space="preserve">попуњеност </w:t>
      </w:r>
      <w:r w:rsidR="007042F7" w:rsidRPr="00CE12CD">
        <w:rPr>
          <w:rFonts w:asciiTheme="minorHAnsi" w:eastAsia="Calibri" w:hAnsiTheme="minorHAnsi" w:cstheme="minorHAnsi"/>
        </w:rPr>
        <w:t>п</w:t>
      </w:r>
      <w:r w:rsidR="005531D4" w:rsidRPr="00DE04DA">
        <w:rPr>
          <w:rFonts w:asciiTheme="minorHAnsi" w:eastAsia="Calibri" w:hAnsiTheme="minorHAnsi" w:cstheme="minorHAnsi"/>
          <w:lang w:val="ru-RU"/>
        </w:rPr>
        <w:t>остојећ</w:t>
      </w:r>
      <w:r w:rsidRPr="00CE12CD">
        <w:rPr>
          <w:rFonts w:asciiTheme="minorHAnsi" w:eastAsia="Calibri" w:hAnsiTheme="minorHAnsi" w:cstheme="minorHAnsi"/>
          <w:lang w:val="sr-Cyrl-BA"/>
        </w:rPr>
        <w:t>е</w:t>
      </w:r>
      <w:r w:rsidR="005531D4" w:rsidRPr="00DE04DA">
        <w:rPr>
          <w:rFonts w:asciiTheme="minorHAnsi" w:eastAsia="Calibri" w:hAnsiTheme="minorHAnsi" w:cstheme="minorHAnsi"/>
          <w:lang w:val="ru-RU"/>
        </w:rPr>
        <w:t xml:space="preserve"> локациј</w:t>
      </w:r>
      <w:r w:rsidRPr="00CE12CD">
        <w:rPr>
          <w:rFonts w:asciiTheme="minorHAnsi" w:eastAsia="Calibri" w:hAnsiTheme="minorHAnsi" w:cstheme="minorHAnsi"/>
          <w:lang w:val="sr-Cyrl-BA"/>
        </w:rPr>
        <w:t>е</w:t>
      </w:r>
      <w:r w:rsidR="005531D4" w:rsidRPr="00DE04DA">
        <w:rPr>
          <w:rFonts w:asciiTheme="minorHAnsi" w:eastAsia="Calibri" w:hAnsiTheme="minorHAnsi" w:cstheme="minorHAnsi"/>
          <w:lang w:val="ru-RU"/>
        </w:rPr>
        <w:t xml:space="preserve"> градског гробља</w:t>
      </w:r>
      <w:r w:rsidR="007042F7"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 xml:space="preserve">је </w:t>
      </w:r>
      <w:r w:rsidRPr="00CE12CD">
        <w:rPr>
          <w:rFonts w:asciiTheme="minorHAnsi" w:eastAsia="Calibri" w:hAnsiTheme="minorHAnsi" w:cstheme="minorHAnsi"/>
          <w:lang w:val="sr-Cyrl-BA"/>
        </w:rPr>
        <w:t>на</w:t>
      </w:r>
      <w:r w:rsidR="00702D8F">
        <w:rPr>
          <w:rFonts w:asciiTheme="minorHAnsi" w:eastAsia="Calibri" w:hAnsiTheme="minorHAnsi" w:cstheme="minorHAnsi"/>
          <w:lang w:val="sr-Cyrl-BA"/>
        </w:rPr>
        <w:t xml:space="preserve"> </w:t>
      </w:r>
      <w:r w:rsidRPr="00CE12CD">
        <w:rPr>
          <w:rFonts w:asciiTheme="minorHAnsi" w:eastAsia="Calibri" w:hAnsiTheme="minorHAnsi" w:cstheme="minorHAnsi"/>
          <w:lang w:val="sr-Cyrl-BA"/>
        </w:rPr>
        <w:t xml:space="preserve">нивоу  </w:t>
      </w:r>
      <w:r w:rsidR="005531D4" w:rsidRPr="00DE04DA">
        <w:rPr>
          <w:rFonts w:asciiTheme="minorHAnsi" w:eastAsia="Calibri" w:hAnsiTheme="minorHAnsi" w:cstheme="minorHAnsi"/>
          <w:lang w:val="ru-RU"/>
        </w:rPr>
        <w:t xml:space="preserve">97,40% и рјешење за проширење </w:t>
      </w:r>
      <w:r w:rsidRPr="00CE12CD">
        <w:rPr>
          <w:rFonts w:asciiTheme="minorHAnsi" w:eastAsia="Calibri" w:hAnsiTheme="minorHAnsi" w:cstheme="minorHAnsi"/>
          <w:lang w:val="sr-Cyrl-BA"/>
        </w:rPr>
        <w:t xml:space="preserve">ове локације </w:t>
      </w:r>
      <w:r w:rsidR="005531D4" w:rsidRPr="00DE04DA">
        <w:rPr>
          <w:rFonts w:asciiTheme="minorHAnsi" w:eastAsia="Calibri" w:hAnsiTheme="minorHAnsi" w:cstheme="minorHAnsi"/>
          <w:lang w:val="ru-RU"/>
        </w:rPr>
        <w:t>је</w:t>
      </w:r>
      <w:r w:rsidRPr="00CE12CD">
        <w:rPr>
          <w:rFonts w:asciiTheme="minorHAnsi" w:eastAsia="Calibri" w:hAnsiTheme="minorHAnsi" w:cstheme="minorHAnsi"/>
          <w:lang w:val="sr-Cyrl-BA"/>
        </w:rPr>
        <w:t xml:space="preserve"> и више него </w:t>
      </w:r>
      <w:r w:rsidR="005531D4" w:rsidRPr="00DE04DA">
        <w:rPr>
          <w:rFonts w:asciiTheme="minorHAnsi" w:eastAsia="Calibri" w:hAnsiTheme="minorHAnsi" w:cstheme="minorHAnsi"/>
          <w:lang w:val="ru-RU"/>
        </w:rPr>
        <w:t xml:space="preserve">неопходно. Цијена гробног мјеста </w:t>
      </w:r>
      <w:r w:rsidR="007042F7" w:rsidRPr="00CE12CD">
        <w:rPr>
          <w:rFonts w:asciiTheme="minorHAnsi" w:eastAsia="Calibri" w:hAnsiTheme="minorHAnsi" w:cstheme="minorHAnsi"/>
        </w:rPr>
        <w:t xml:space="preserve">износи </w:t>
      </w:r>
      <w:r w:rsidR="005531D4" w:rsidRPr="00DE04DA">
        <w:rPr>
          <w:rFonts w:asciiTheme="minorHAnsi" w:eastAsia="Calibri" w:hAnsiTheme="minorHAnsi" w:cstheme="minorHAnsi"/>
          <w:lang w:val="ru-RU"/>
        </w:rPr>
        <w:t>300</w:t>
      </w:r>
      <w:r w:rsidR="00BC3AF5">
        <w:rPr>
          <w:rFonts w:asciiTheme="minorHAnsi" w:eastAsia="Calibri" w:hAnsiTheme="minorHAnsi" w:cstheme="minorHAnsi"/>
          <w:lang w:val="ru-RU"/>
        </w:rPr>
        <w:t xml:space="preserve"> </w:t>
      </w:r>
      <w:r w:rsidR="005531D4" w:rsidRPr="00DE04DA">
        <w:rPr>
          <w:rFonts w:asciiTheme="minorHAnsi" w:eastAsia="Calibri" w:hAnsiTheme="minorHAnsi" w:cstheme="minorHAnsi"/>
          <w:lang w:val="ru-RU"/>
        </w:rPr>
        <w:t>КМ, а годишњ</w:t>
      </w:r>
      <w:r w:rsidRPr="00CE12CD">
        <w:rPr>
          <w:rFonts w:asciiTheme="minorHAnsi" w:eastAsia="Calibri" w:hAnsiTheme="minorHAnsi" w:cstheme="minorHAnsi"/>
          <w:lang w:val="sr-Cyrl-BA"/>
        </w:rPr>
        <w:t>е</w:t>
      </w:r>
      <w:r w:rsidR="005531D4" w:rsidRPr="00DE04DA">
        <w:rPr>
          <w:rFonts w:asciiTheme="minorHAnsi" w:eastAsia="Calibri" w:hAnsiTheme="minorHAnsi" w:cstheme="minorHAnsi"/>
          <w:lang w:val="ru-RU"/>
        </w:rPr>
        <w:t xml:space="preserve"> издвајање за уређење и одржавање градског гробља је 1785</w:t>
      </w:r>
      <w:r w:rsidR="00702D8F">
        <w:rPr>
          <w:rFonts w:asciiTheme="minorHAnsi" w:eastAsia="Calibri" w:hAnsiTheme="minorHAnsi" w:cstheme="minorHAnsi"/>
          <w:lang w:val="ru-RU"/>
        </w:rPr>
        <w:t xml:space="preserve"> </w:t>
      </w:r>
      <w:r w:rsidR="005531D4" w:rsidRPr="00DE04DA">
        <w:rPr>
          <w:rFonts w:asciiTheme="minorHAnsi" w:eastAsia="Calibri" w:hAnsiTheme="minorHAnsi" w:cstheme="minorHAnsi"/>
          <w:lang w:val="ru-RU"/>
        </w:rPr>
        <w:t xml:space="preserve">КМ. </w:t>
      </w:r>
      <w:r w:rsidR="003A6E9A" w:rsidRPr="00CE12CD">
        <w:rPr>
          <w:rFonts w:asciiTheme="minorHAnsi" w:eastAsia="Calibri" w:hAnsiTheme="minorHAnsi" w:cstheme="minorHAnsi"/>
        </w:rPr>
        <w:t xml:space="preserve"> </w:t>
      </w:r>
      <w:r w:rsidR="000071A5" w:rsidRPr="00CE12CD">
        <w:rPr>
          <w:rFonts w:asciiTheme="minorHAnsi" w:eastAsia="Calibri" w:hAnsiTheme="minorHAnsi" w:cstheme="minorHAnsi"/>
        </w:rPr>
        <w:t>Градским гробљем у Доњој Сопотници тренутно управља ЈКП “Ново Горажде”. Такође</w:t>
      </w:r>
      <w:r w:rsidR="00702D8F">
        <w:rPr>
          <w:rFonts w:asciiTheme="minorHAnsi" w:eastAsia="Calibri" w:hAnsiTheme="minorHAnsi" w:cstheme="minorHAnsi"/>
        </w:rPr>
        <w:t>,</w:t>
      </w:r>
      <w:r w:rsidR="000071A5" w:rsidRPr="00CE12CD">
        <w:rPr>
          <w:rFonts w:asciiTheme="minorHAnsi" w:eastAsia="Calibri" w:hAnsiTheme="minorHAnsi" w:cstheme="minorHAnsi"/>
        </w:rPr>
        <w:t xml:space="preserve"> на подручју општине има доста мезарја и православних гробаља којима управља Исламска заједница и Српска православна црква уз помоћ становништва.</w:t>
      </w:r>
    </w:p>
    <w:p w:rsidR="000F4071" w:rsidRPr="00DE04DA" w:rsidRDefault="005531D4" w:rsidP="00CE12CD">
      <w:pPr>
        <w:pBdr>
          <w:top w:val="nil"/>
          <w:left w:val="nil"/>
          <w:bottom w:val="nil"/>
          <w:right w:val="nil"/>
          <w:between w:val="nil"/>
        </w:pBdr>
        <w:jc w:val="both"/>
        <w:rPr>
          <w:rFonts w:asciiTheme="minorHAnsi" w:eastAsia="Calibri" w:hAnsiTheme="minorHAnsi" w:cstheme="minorHAnsi"/>
          <w:lang w:val="ru-RU"/>
        </w:rPr>
      </w:pPr>
      <w:r w:rsidRPr="00DE04DA">
        <w:rPr>
          <w:rFonts w:asciiTheme="minorHAnsi" w:eastAsia="Calibri" w:hAnsiTheme="minorHAnsi" w:cstheme="minorHAnsi"/>
          <w:lang w:val="ru-RU"/>
        </w:rPr>
        <w:t>Градско гријање</w:t>
      </w:r>
      <w:r w:rsidR="00E927B8">
        <w:rPr>
          <w:rFonts w:asciiTheme="minorHAnsi" w:eastAsia="Calibri" w:hAnsiTheme="minorHAnsi" w:cstheme="minorHAnsi"/>
          <w:lang w:val="ru-RU"/>
        </w:rPr>
        <w:t xml:space="preserve"> </w:t>
      </w:r>
      <w:r w:rsidRPr="00DE04DA">
        <w:rPr>
          <w:rFonts w:asciiTheme="minorHAnsi" w:eastAsia="Calibri" w:hAnsiTheme="minorHAnsi" w:cstheme="minorHAnsi"/>
          <w:lang w:val="ru-RU"/>
        </w:rPr>
        <w:t xml:space="preserve">- </w:t>
      </w:r>
      <w:r w:rsidR="003A6E9A" w:rsidRPr="00CE12CD">
        <w:rPr>
          <w:rFonts w:asciiTheme="minorHAnsi" w:eastAsia="Calibri" w:hAnsiTheme="minorHAnsi" w:cstheme="minorHAnsi"/>
        </w:rPr>
        <w:t>о</w:t>
      </w:r>
      <w:r w:rsidRPr="00DE04DA">
        <w:rPr>
          <w:rFonts w:asciiTheme="minorHAnsi" w:eastAsia="Calibri" w:hAnsiTheme="minorHAnsi" w:cstheme="minorHAnsi"/>
          <w:lang w:val="ru-RU"/>
        </w:rPr>
        <w:t>пштина Ново Горажде нема топлификациону мрежу тј. систем централног гријања.</w:t>
      </w:r>
    </w:p>
    <w:p w:rsidR="00805287" w:rsidRPr="00DE04DA" w:rsidRDefault="00805287" w:rsidP="00CE12CD">
      <w:pPr>
        <w:pBdr>
          <w:top w:val="nil"/>
          <w:left w:val="nil"/>
          <w:bottom w:val="nil"/>
          <w:right w:val="nil"/>
          <w:between w:val="nil"/>
        </w:pBdr>
        <w:jc w:val="both"/>
        <w:rPr>
          <w:rFonts w:asciiTheme="minorHAnsi" w:eastAsia="Calibri" w:hAnsiTheme="minorHAnsi" w:cstheme="minorHAnsi"/>
          <w:lang w:val="ru-RU"/>
        </w:rPr>
      </w:pPr>
      <w:r w:rsidRPr="00DE04DA">
        <w:rPr>
          <w:rFonts w:asciiTheme="minorHAnsi" w:eastAsia="Calibri" w:hAnsiTheme="minorHAnsi" w:cstheme="minorHAnsi"/>
          <w:lang w:val="ru-RU"/>
        </w:rPr>
        <w:t>Стамбени објекти се загријавају на  углавном чврсто гориво</w:t>
      </w:r>
      <w:r w:rsidRPr="00CE12CD">
        <w:rPr>
          <w:rFonts w:asciiTheme="minorHAnsi" w:eastAsia="Calibri" w:hAnsiTheme="minorHAnsi" w:cstheme="minorHAnsi"/>
        </w:rPr>
        <w:t>-</w:t>
      </w:r>
      <w:r w:rsidRPr="00DE04DA">
        <w:rPr>
          <w:rFonts w:asciiTheme="minorHAnsi" w:eastAsia="Calibri" w:hAnsiTheme="minorHAnsi" w:cstheme="minorHAnsi"/>
          <w:lang w:val="ru-RU"/>
        </w:rPr>
        <w:t xml:space="preserve">дрво. У посљедње вријеме поједини индивидуални стамбени објекти прелазе на гријање на пелет. Зграда општине Ново Горажде, МУП и Дом здравља  се  загријавају на даљинско гријање ( 1 котловница), </w:t>
      </w:r>
      <w:r w:rsidR="00702D8F">
        <w:rPr>
          <w:rFonts w:asciiTheme="minorHAnsi" w:eastAsia="Calibri" w:hAnsiTheme="minorHAnsi" w:cstheme="minorHAnsi"/>
          <w:lang w:val="ru-RU"/>
        </w:rPr>
        <w:t xml:space="preserve">а </w:t>
      </w:r>
      <w:r w:rsidRPr="00DE04DA">
        <w:rPr>
          <w:rFonts w:asciiTheme="minorHAnsi" w:eastAsia="Calibri" w:hAnsiTheme="minorHAnsi" w:cstheme="minorHAnsi"/>
          <w:lang w:val="ru-RU"/>
        </w:rPr>
        <w:t>гориво је комбинација угаљ и дрво</w:t>
      </w:r>
      <w:r w:rsidRPr="00CE12CD">
        <w:rPr>
          <w:rFonts w:asciiTheme="minorHAnsi" w:eastAsia="Calibri" w:hAnsiTheme="minorHAnsi" w:cstheme="minorHAnsi"/>
        </w:rPr>
        <w:t>.</w:t>
      </w:r>
      <w:r w:rsidRPr="00DE04DA">
        <w:rPr>
          <w:rFonts w:asciiTheme="minorHAnsi" w:eastAsia="Calibri" w:hAnsiTheme="minorHAnsi" w:cstheme="minorHAnsi"/>
          <w:lang w:val="ru-RU"/>
        </w:rPr>
        <w:t xml:space="preserve"> Основна Школа у Копачима и фискултурна сала се загријавају исто на даљинско гријање (1 котловница)</w:t>
      </w:r>
      <w:r w:rsidR="00F64BCF">
        <w:rPr>
          <w:rFonts w:asciiTheme="minorHAnsi" w:eastAsia="Calibri" w:hAnsiTheme="minorHAnsi" w:cstheme="minorHAnsi"/>
          <w:lang w:val="ru-RU"/>
        </w:rPr>
        <w:t>,</w:t>
      </w:r>
      <w:r w:rsidR="00702D8F">
        <w:rPr>
          <w:rFonts w:asciiTheme="minorHAnsi" w:eastAsia="Calibri" w:hAnsiTheme="minorHAnsi" w:cstheme="minorHAnsi"/>
          <w:lang w:val="ru-RU"/>
        </w:rPr>
        <w:t xml:space="preserve"> </w:t>
      </w:r>
      <w:r w:rsidR="00F64BCF">
        <w:rPr>
          <w:rFonts w:asciiTheme="minorHAnsi" w:eastAsia="Calibri" w:hAnsiTheme="minorHAnsi" w:cstheme="minorHAnsi"/>
          <w:lang w:val="ru-RU"/>
        </w:rPr>
        <w:t>а</w:t>
      </w:r>
      <w:r w:rsidRPr="00DE04DA">
        <w:rPr>
          <w:rFonts w:asciiTheme="minorHAnsi" w:eastAsia="Calibri" w:hAnsiTheme="minorHAnsi" w:cstheme="minorHAnsi"/>
          <w:lang w:val="ru-RU"/>
        </w:rPr>
        <w:t xml:space="preserve"> гориво је комбинација угаљ и дрво.</w:t>
      </w:r>
    </w:p>
    <w:p w:rsidR="008C354A" w:rsidRPr="00DE04DA" w:rsidRDefault="008C354A" w:rsidP="00CE12CD">
      <w:pPr>
        <w:pBdr>
          <w:top w:val="nil"/>
          <w:left w:val="nil"/>
          <w:bottom w:val="nil"/>
          <w:right w:val="nil"/>
          <w:between w:val="nil"/>
        </w:pBdr>
        <w:jc w:val="both"/>
        <w:rPr>
          <w:rFonts w:asciiTheme="minorHAnsi" w:eastAsia="Calibri" w:hAnsiTheme="minorHAnsi" w:cstheme="minorHAnsi"/>
          <w:lang w:val="ru-RU"/>
        </w:rPr>
      </w:pPr>
    </w:p>
    <w:p w:rsidR="008C354A" w:rsidRPr="00CE12CD" w:rsidRDefault="008C354A" w:rsidP="00CE12CD">
      <w:pPr>
        <w:pStyle w:val="Heading4"/>
        <w:rPr>
          <w:rFonts w:asciiTheme="minorHAnsi" w:hAnsiTheme="minorHAnsi" w:cstheme="minorHAnsi"/>
        </w:rPr>
      </w:pPr>
      <w:bookmarkStart w:id="72" w:name="_Toc42613265"/>
      <w:r w:rsidRPr="00CE12CD">
        <w:rPr>
          <w:rFonts w:asciiTheme="minorHAnsi" w:hAnsiTheme="minorHAnsi" w:cstheme="minorHAnsi"/>
        </w:rPr>
        <w:t>Локална управа</w:t>
      </w:r>
      <w:bookmarkEnd w:id="72"/>
    </w:p>
    <w:p w:rsidR="008C354A" w:rsidRPr="00CE12CD" w:rsidRDefault="008C354A" w:rsidP="00CE12CD">
      <w:pPr>
        <w:pBdr>
          <w:top w:val="nil"/>
          <w:left w:val="nil"/>
          <w:bottom w:val="nil"/>
          <w:right w:val="nil"/>
          <w:between w:val="nil"/>
        </w:pBdr>
        <w:jc w:val="both"/>
        <w:rPr>
          <w:rFonts w:asciiTheme="minorHAnsi" w:eastAsia="Calibri" w:hAnsiTheme="minorHAnsi" w:cstheme="minorHAnsi"/>
        </w:rPr>
      </w:pPr>
    </w:p>
    <w:p w:rsidR="00FC4EE5" w:rsidRPr="00DE04DA" w:rsidRDefault="00FC4EE5" w:rsidP="00CE12CD">
      <w:pPr>
        <w:jc w:val="both"/>
        <w:rPr>
          <w:rFonts w:asciiTheme="minorHAnsi" w:hAnsiTheme="minorHAnsi" w:cstheme="minorHAnsi"/>
          <w:lang w:val="ru-RU"/>
        </w:rPr>
      </w:pPr>
      <w:r w:rsidRPr="00DE04DA">
        <w:rPr>
          <w:rFonts w:asciiTheme="minorHAnsi" w:hAnsiTheme="minorHAnsi" w:cstheme="minorHAnsi"/>
          <w:lang w:val="ru-RU"/>
        </w:rPr>
        <w:t>За обављање послова из своје надлежности, послова локалне смоуправе и управних послова из самоуправног дјелокруга општине, као и пренесених надлежности Републике, начелни</w:t>
      </w:r>
      <w:r w:rsidR="00E927B8">
        <w:rPr>
          <w:rFonts w:asciiTheme="minorHAnsi" w:hAnsiTheme="minorHAnsi" w:cstheme="minorHAnsi"/>
          <w:lang w:val="sr-Cyrl-BA"/>
        </w:rPr>
        <w:t>к</w:t>
      </w:r>
      <w:r w:rsidRPr="00DE04DA">
        <w:rPr>
          <w:rFonts w:asciiTheme="minorHAnsi" w:hAnsiTheme="minorHAnsi" w:cstheme="minorHAnsi"/>
          <w:lang w:val="ru-RU"/>
        </w:rPr>
        <w:t xml:space="preserve"> општине Ново Горажде је организова</w:t>
      </w:r>
      <w:r w:rsidR="00E927B8">
        <w:rPr>
          <w:rFonts w:asciiTheme="minorHAnsi" w:hAnsiTheme="minorHAnsi" w:cstheme="minorHAnsi"/>
          <w:lang w:val="sr-Cyrl-BA"/>
        </w:rPr>
        <w:t>о</w:t>
      </w:r>
      <w:r w:rsidRPr="00DE04DA">
        <w:rPr>
          <w:rFonts w:asciiTheme="minorHAnsi" w:hAnsiTheme="minorHAnsi" w:cstheme="minorHAnsi"/>
          <w:lang w:val="ru-RU"/>
        </w:rPr>
        <w:t xml:space="preserve"> општинску управу </w:t>
      </w:r>
      <w:r w:rsidR="008E06A2" w:rsidRPr="00CE12CD">
        <w:rPr>
          <w:rFonts w:asciiTheme="minorHAnsi" w:hAnsiTheme="minorHAnsi" w:cstheme="minorHAnsi"/>
          <w:lang w:val="sr-Cyrl-BA"/>
        </w:rPr>
        <w:t>у форми</w:t>
      </w:r>
      <w:r w:rsidRPr="00DE04DA">
        <w:rPr>
          <w:rFonts w:asciiTheme="minorHAnsi" w:hAnsiTheme="minorHAnsi" w:cstheme="minorHAnsi"/>
          <w:lang w:val="ru-RU"/>
        </w:rPr>
        <w:t xml:space="preserve"> Одјељењ</w:t>
      </w:r>
      <w:r w:rsidR="008E06A2" w:rsidRPr="00CE12CD">
        <w:rPr>
          <w:rFonts w:asciiTheme="minorHAnsi" w:hAnsiTheme="minorHAnsi" w:cstheme="minorHAnsi"/>
          <w:lang w:val="sr-Cyrl-BA"/>
        </w:rPr>
        <w:t>а</w:t>
      </w:r>
      <w:r w:rsidRPr="00DE04DA">
        <w:rPr>
          <w:rFonts w:asciiTheme="minorHAnsi" w:hAnsiTheme="minorHAnsi" w:cstheme="minorHAnsi"/>
          <w:lang w:val="ru-RU"/>
        </w:rPr>
        <w:t xml:space="preserve"> за послове општинске управе</w:t>
      </w:r>
      <w:r w:rsidRPr="00CE12CD">
        <w:rPr>
          <w:rFonts w:asciiTheme="minorHAnsi" w:hAnsiTheme="minorHAnsi" w:cstheme="minorHAnsi"/>
        </w:rPr>
        <w:t xml:space="preserve"> са </w:t>
      </w:r>
      <w:r w:rsidR="008E06A2" w:rsidRPr="00CE12CD">
        <w:rPr>
          <w:rFonts w:asciiTheme="minorHAnsi" w:hAnsiTheme="minorHAnsi" w:cstheme="minorHAnsi"/>
        </w:rPr>
        <w:t xml:space="preserve">следећим </w:t>
      </w:r>
      <w:r w:rsidRPr="00CE12CD">
        <w:rPr>
          <w:rFonts w:asciiTheme="minorHAnsi" w:hAnsiTheme="minorHAnsi" w:cstheme="minorHAnsi"/>
        </w:rPr>
        <w:t>унутрашњим организационим јединицама</w:t>
      </w:r>
      <w:r w:rsidRPr="00DE04DA">
        <w:rPr>
          <w:rFonts w:asciiTheme="minorHAnsi" w:hAnsiTheme="minorHAnsi" w:cstheme="minorHAnsi"/>
          <w:lang w:val="ru-RU"/>
        </w:rPr>
        <w:t>:</w:t>
      </w:r>
    </w:p>
    <w:p w:rsidR="000659F1" w:rsidRPr="00CE12CD" w:rsidRDefault="000659F1" w:rsidP="004A734A">
      <w:pPr>
        <w:pStyle w:val="ListParagraph"/>
        <w:numPr>
          <w:ilvl w:val="0"/>
          <w:numId w:val="6"/>
        </w:numPr>
        <w:jc w:val="both"/>
        <w:rPr>
          <w:rFonts w:asciiTheme="minorHAnsi" w:hAnsiTheme="minorHAnsi" w:cstheme="minorHAnsi"/>
          <w:sz w:val="24"/>
          <w:szCs w:val="24"/>
        </w:rPr>
      </w:pPr>
      <w:r w:rsidRPr="00CE12CD">
        <w:rPr>
          <w:rFonts w:asciiTheme="minorHAnsi" w:hAnsiTheme="minorHAnsi" w:cstheme="minorHAnsi"/>
          <w:sz w:val="24"/>
          <w:szCs w:val="24"/>
        </w:rPr>
        <w:t>Одсјек за општу управу,</w:t>
      </w:r>
    </w:p>
    <w:p w:rsidR="000659F1" w:rsidRPr="005A1B8E" w:rsidRDefault="000659F1" w:rsidP="004A734A">
      <w:pPr>
        <w:pStyle w:val="ListParagraph"/>
        <w:numPr>
          <w:ilvl w:val="0"/>
          <w:numId w:val="6"/>
        </w:numPr>
        <w:jc w:val="both"/>
        <w:rPr>
          <w:rFonts w:asciiTheme="minorHAnsi" w:hAnsiTheme="minorHAnsi" w:cstheme="minorHAnsi"/>
          <w:sz w:val="24"/>
          <w:szCs w:val="24"/>
        </w:rPr>
      </w:pPr>
      <w:r w:rsidRPr="005A1B8E">
        <w:rPr>
          <w:rFonts w:asciiTheme="minorHAnsi" w:hAnsiTheme="minorHAnsi" w:cstheme="minorHAnsi"/>
          <w:sz w:val="24"/>
          <w:szCs w:val="24"/>
        </w:rPr>
        <w:t>Одсјек за просторно уређење и стамбено комуналне послове,</w:t>
      </w:r>
    </w:p>
    <w:p w:rsidR="008D7327" w:rsidRPr="007A324C" w:rsidRDefault="005A1B8E" w:rsidP="00CE12CD">
      <w:pPr>
        <w:pStyle w:val="ListParagraph"/>
        <w:numPr>
          <w:ilvl w:val="0"/>
          <w:numId w:val="6"/>
        </w:numPr>
        <w:jc w:val="both"/>
        <w:rPr>
          <w:rFonts w:asciiTheme="minorHAnsi" w:eastAsiaTheme="minorHAnsi" w:hAnsiTheme="minorHAnsi" w:cstheme="minorHAnsi"/>
          <w:bCs/>
          <w:sz w:val="24"/>
          <w:szCs w:val="24"/>
        </w:rPr>
      </w:pPr>
      <w:r>
        <w:rPr>
          <w:rFonts w:asciiTheme="minorHAnsi" w:eastAsiaTheme="minorHAnsi" w:hAnsiTheme="minorHAnsi" w:cstheme="minorHAnsi"/>
          <w:bCs/>
          <w:sz w:val="24"/>
          <w:szCs w:val="24"/>
        </w:rPr>
        <w:t>О</w:t>
      </w:r>
      <w:r w:rsidRPr="005A1B8E">
        <w:rPr>
          <w:rFonts w:asciiTheme="minorHAnsi" w:eastAsiaTheme="minorHAnsi" w:hAnsiTheme="minorHAnsi" w:cstheme="minorHAnsi"/>
          <w:bCs/>
          <w:sz w:val="24"/>
          <w:szCs w:val="24"/>
        </w:rPr>
        <w:t>дсјек за финансије, управљање развојем, привреду и друштвене дјелатности</w:t>
      </w:r>
      <w:r w:rsidR="00D51C03">
        <w:rPr>
          <w:rFonts w:asciiTheme="minorHAnsi" w:eastAsiaTheme="minorHAnsi" w:hAnsiTheme="minorHAnsi" w:cstheme="minorHAnsi"/>
          <w:bCs/>
          <w:sz w:val="24"/>
          <w:szCs w:val="24"/>
        </w:rPr>
        <w:t>.</w:t>
      </w:r>
    </w:p>
    <w:p w:rsidR="00E927B8" w:rsidRPr="008D7327" w:rsidRDefault="00E927B8" w:rsidP="00CE12CD">
      <w:pPr>
        <w:jc w:val="both"/>
        <w:rPr>
          <w:rFonts w:asciiTheme="minorHAnsi" w:hAnsiTheme="minorHAnsi" w:cstheme="minorHAnsi"/>
        </w:rPr>
      </w:pPr>
    </w:p>
    <w:p w:rsidR="006451A0" w:rsidRPr="00DE04DA" w:rsidRDefault="003660D1" w:rsidP="00CE12CD">
      <w:pPr>
        <w:jc w:val="center"/>
        <w:rPr>
          <w:rFonts w:asciiTheme="minorHAnsi" w:eastAsia="Calibri" w:hAnsiTheme="minorHAnsi" w:cstheme="minorHAnsi"/>
          <w:sz w:val="22"/>
          <w:szCs w:val="22"/>
          <w:lang w:val="ru-RU"/>
        </w:rPr>
      </w:pPr>
      <w:bookmarkStart w:id="73" w:name="_Toc42120509"/>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15</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6451A0" w:rsidRPr="00DE04DA">
        <w:rPr>
          <w:rFonts w:asciiTheme="minorHAnsi" w:eastAsia="Calibri" w:hAnsiTheme="minorHAnsi" w:cstheme="minorHAnsi"/>
          <w:color w:val="000000"/>
          <w:sz w:val="22"/>
          <w:szCs w:val="22"/>
          <w:lang w:val="ru-RU"/>
        </w:rPr>
        <w:t xml:space="preserve">Показатељи </w:t>
      </w:r>
      <w:r w:rsidR="006451A0" w:rsidRPr="00CE12CD">
        <w:rPr>
          <w:rFonts w:asciiTheme="minorHAnsi" w:eastAsia="Calibri" w:hAnsiTheme="minorHAnsi" w:cstheme="minorHAnsi"/>
          <w:color w:val="000000"/>
          <w:sz w:val="22"/>
          <w:szCs w:val="22"/>
        </w:rPr>
        <w:t>Општинске управе</w:t>
      </w:r>
      <w:r w:rsidR="006451A0" w:rsidRPr="00DE04DA">
        <w:rPr>
          <w:rFonts w:asciiTheme="minorHAnsi" w:eastAsia="Calibri" w:hAnsiTheme="minorHAnsi" w:cstheme="minorHAnsi"/>
          <w:color w:val="000000"/>
          <w:sz w:val="22"/>
          <w:szCs w:val="22"/>
          <w:lang w:val="ru-RU"/>
        </w:rPr>
        <w:t xml:space="preserve"> Ново Горажде </w:t>
      </w:r>
      <w:r w:rsidR="008E06A2" w:rsidRPr="00CE12CD">
        <w:rPr>
          <w:rFonts w:asciiTheme="minorHAnsi" w:eastAsia="Calibri" w:hAnsiTheme="minorHAnsi" w:cstheme="minorHAnsi"/>
          <w:color w:val="000000"/>
          <w:sz w:val="22"/>
          <w:szCs w:val="22"/>
          <w:lang w:val="sr-Cyrl-BA"/>
        </w:rPr>
        <w:t>2014.-</w:t>
      </w:r>
      <w:r w:rsidR="006451A0" w:rsidRPr="00DE04DA">
        <w:rPr>
          <w:rFonts w:asciiTheme="minorHAnsi" w:eastAsia="Calibri" w:hAnsiTheme="minorHAnsi" w:cstheme="minorHAnsi"/>
          <w:color w:val="000000"/>
          <w:sz w:val="22"/>
          <w:szCs w:val="22"/>
          <w:lang w:val="ru-RU"/>
        </w:rPr>
        <w:t>2018</w:t>
      </w:r>
      <w:r w:rsidR="008E06A2" w:rsidRPr="00CE12CD">
        <w:rPr>
          <w:rFonts w:asciiTheme="minorHAnsi" w:eastAsia="Calibri" w:hAnsiTheme="minorHAnsi" w:cstheme="minorHAnsi"/>
          <w:color w:val="000000"/>
          <w:sz w:val="22"/>
          <w:szCs w:val="22"/>
          <w:lang w:val="sr-Cyrl-BA"/>
        </w:rPr>
        <w:t>.</w:t>
      </w:r>
      <w:bookmarkEnd w:id="73"/>
    </w:p>
    <w:tbl>
      <w:tblPr>
        <w:tblW w:w="7665" w:type="dxa"/>
        <w:jc w:val="center"/>
        <w:tblLayout w:type="fixed"/>
        <w:tblCellMar>
          <w:left w:w="30" w:type="dxa"/>
          <w:right w:w="30" w:type="dxa"/>
        </w:tblCellMar>
        <w:tblLook w:val="0000"/>
      </w:tblPr>
      <w:tblGrid>
        <w:gridCol w:w="3686"/>
        <w:gridCol w:w="850"/>
        <w:gridCol w:w="851"/>
        <w:gridCol w:w="850"/>
        <w:gridCol w:w="709"/>
        <w:gridCol w:w="719"/>
      </w:tblGrid>
      <w:tr w:rsidR="00C5248A" w:rsidRPr="00CE12CD" w:rsidTr="00C5248A">
        <w:trPr>
          <w:trHeight w:val="249"/>
          <w:jc w:val="center"/>
        </w:trPr>
        <w:tc>
          <w:tcPr>
            <w:tcW w:w="3686" w:type="dxa"/>
            <w:tcBorders>
              <w:top w:val="single" w:sz="6" w:space="0" w:color="000000"/>
              <w:left w:val="single" w:sz="6" w:space="0" w:color="000000"/>
              <w:bottom w:val="nil"/>
              <w:right w:val="single" w:sz="6" w:space="0" w:color="000000"/>
            </w:tcBorders>
            <w:shd w:val="clear" w:color="auto" w:fill="B4C6E7" w:themeFill="accent1" w:themeFillTint="66"/>
          </w:tcPr>
          <w:p w:rsidR="00C5248A" w:rsidRPr="00DE04DA" w:rsidRDefault="00C5248A" w:rsidP="00CE12CD">
            <w:pPr>
              <w:autoSpaceDE w:val="0"/>
              <w:autoSpaceDN w:val="0"/>
              <w:adjustRightInd w:val="0"/>
              <w:jc w:val="right"/>
              <w:rPr>
                <w:rFonts w:asciiTheme="minorHAnsi" w:hAnsiTheme="minorHAnsi" w:cstheme="minorHAnsi"/>
                <w:b/>
                <w:bCs/>
                <w:color w:val="000000"/>
                <w:sz w:val="22"/>
                <w:szCs w:val="22"/>
                <w:lang w:val="ru-RU"/>
              </w:rPr>
            </w:pPr>
          </w:p>
        </w:tc>
        <w:tc>
          <w:tcPr>
            <w:tcW w:w="85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rsidR="00C5248A" w:rsidRPr="00CE12CD" w:rsidRDefault="00C5248A" w:rsidP="00CE12CD">
            <w:pPr>
              <w:autoSpaceDE w:val="0"/>
              <w:autoSpaceDN w:val="0"/>
              <w:adjustRightInd w:val="0"/>
              <w:jc w:val="center"/>
              <w:rPr>
                <w:rFonts w:asciiTheme="minorHAnsi" w:hAnsiTheme="minorHAnsi" w:cstheme="minorHAnsi"/>
                <w:b/>
                <w:bCs/>
                <w:color w:val="000000"/>
                <w:sz w:val="22"/>
                <w:szCs w:val="22"/>
              </w:rPr>
            </w:pPr>
            <w:r w:rsidRPr="00CE12CD">
              <w:rPr>
                <w:rFonts w:asciiTheme="minorHAnsi" w:hAnsiTheme="minorHAnsi" w:cstheme="minorHAnsi"/>
                <w:b/>
                <w:bCs/>
                <w:color w:val="000000"/>
                <w:sz w:val="22"/>
                <w:szCs w:val="22"/>
              </w:rPr>
              <w:t>2014</w:t>
            </w:r>
          </w:p>
        </w:tc>
        <w:tc>
          <w:tcPr>
            <w:tcW w:w="851"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rsidR="00C5248A" w:rsidRPr="00CE12CD" w:rsidRDefault="00C5248A" w:rsidP="00CE12CD">
            <w:pPr>
              <w:autoSpaceDE w:val="0"/>
              <w:autoSpaceDN w:val="0"/>
              <w:adjustRightInd w:val="0"/>
              <w:jc w:val="center"/>
              <w:rPr>
                <w:rFonts w:asciiTheme="minorHAnsi" w:hAnsiTheme="minorHAnsi" w:cstheme="minorHAnsi"/>
                <w:b/>
                <w:bCs/>
                <w:color w:val="000000"/>
                <w:sz w:val="22"/>
                <w:szCs w:val="22"/>
              </w:rPr>
            </w:pPr>
            <w:r w:rsidRPr="00CE12CD">
              <w:rPr>
                <w:rFonts w:asciiTheme="minorHAnsi" w:hAnsiTheme="minorHAnsi" w:cstheme="minorHAnsi"/>
                <w:b/>
                <w:bCs/>
                <w:color w:val="000000"/>
                <w:sz w:val="22"/>
                <w:szCs w:val="22"/>
              </w:rPr>
              <w:t>2015</w:t>
            </w:r>
          </w:p>
        </w:tc>
        <w:tc>
          <w:tcPr>
            <w:tcW w:w="850"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rsidR="00C5248A" w:rsidRPr="00CE12CD" w:rsidRDefault="00C5248A" w:rsidP="00CE12CD">
            <w:pPr>
              <w:autoSpaceDE w:val="0"/>
              <w:autoSpaceDN w:val="0"/>
              <w:adjustRightInd w:val="0"/>
              <w:jc w:val="center"/>
              <w:rPr>
                <w:rFonts w:asciiTheme="minorHAnsi" w:hAnsiTheme="minorHAnsi" w:cstheme="minorHAnsi"/>
                <w:b/>
                <w:bCs/>
                <w:color w:val="000000"/>
                <w:sz w:val="22"/>
                <w:szCs w:val="22"/>
              </w:rPr>
            </w:pPr>
            <w:r w:rsidRPr="00CE12CD">
              <w:rPr>
                <w:rFonts w:asciiTheme="minorHAnsi" w:hAnsiTheme="minorHAnsi" w:cstheme="minorHAnsi"/>
                <w:b/>
                <w:bCs/>
                <w:color w:val="000000"/>
                <w:sz w:val="22"/>
                <w:szCs w:val="22"/>
              </w:rPr>
              <w:t>2016</w:t>
            </w:r>
          </w:p>
        </w:tc>
        <w:tc>
          <w:tcPr>
            <w:tcW w:w="709"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rsidR="00C5248A" w:rsidRPr="00CE12CD" w:rsidRDefault="00C5248A" w:rsidP="00CE12CD">
            <w:pPr>
              <w:autoSpaceDE w:val="0"/>
              <w:autoSpaceDN w:val="0"/>
              <w:adjustRightInd w:val="0"/>
              <w:jc w:val="center"/>
              <w:rPr>
                <w:rFonts w:asciiTheme="minorHAnsi" w:hAnsiTheme="minorHAnsi" w:cstheme="minorHAnsi"/>
                <w:b/>
                <w:bCs/>
                <w:color w:val="000000"/>
                <w:sz w:val="22"/>
                <w:szCs w:val="22"/>
              </w:rPr>
            </w:pPr>
            <w:r w:rsidRPr="00CE12CD">
              <w:rPr>
                <w:rFonts w:asciiTheme="minorHAnsi" w:hAnsiTheme="minorHAnsi" w:cstheme="minorHAnsi"/>
                <w:b/>
                <w:bCs/>
                <w:color w:val="000000"/>
                <w:sz w:val="22"/>
                <w:szCs w:val="22"/>
              </w:rPr>
              <w:t>2017</w:t>
            </w:r>
          </w:p>
        </w:tc>
        <w:tc>
          <w:tcPr>
            <w:tcW w:w="719" w:type="dxa"/>
            <w:tcBorders>
              <w:top w:val="single" w:sz="6" w:space="0" w:color="000000"/>
              <w:left w:val="single" w:sz="6" w:space="0" w:color="000000"/>
              <w:bottom w:val="single" w:sz="6" w:space="0" w:color="000000"/>
              <w:right w:val="single" w:sz="6" w:space="0" w:color="000000"/>
            </w:tcBorders>
            <w:shd w:val="clear" w:color="auto" w:fill="B4C6E7" w:themeFill="accent1" w:themeFillTint="66"/>
          </w:tcPr>
          <w:p w:rsidR="00C5248A" w:rsidRPr="00CE12CD" w:rsidRDefault="00C5248A" w:rsidP="00CE12CD">
            <w:pPr>
              <w:autoSpaceDE w:val="0"/>
              <w:autoSpaceDN w:val="0"/>
              <w:adjustRightInd w:val="0"/>
              <w:jc w:val="center"/>
              <w:rPr>
                <w:rFonts w:asciiTheme="minorHAnsi" w:hAnsiTheme="minorHAnsi" w:cstheme="minorHAnsi"/>
                <w:b/>
                <w:bCs/>
                <w:color w:val="000000"/>
                <w:sz w:val="22"/>
                <w:szCs w:val="22"/>
              </w:rPr>
            </w:pPr>
            <w:r w:rsidRPr="00CE12CD">
              <w:rPr>
                <w:rFonts w:asciiTheme="minorHAnsi" w:hAnsiTheme="minorHAnsi" w:cstheme="minorHAnsi"/>
                <w:b/>
                <w:bCs/>
                <w:color w:val="000000"/>
                <w:sz w:val="22"/>
                <w:szCs w:val="22"/>
              </w:rPr>
              <w:t>2018</w:t>
            </w:r>
          </w:p>
        </w:tc>
      </w:tr>
      <w:tr w:rsidR="00C5248A" w:rsidRPr="00CE12CD" w:rsidTr="00C5248A">
        <w:trPr>
          <w:trHeight w:val="507"/>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rPr>
                <w:rFonts w:asciiTheme="minorHAnsi" w:hAnsiTheme="minorHAnsi" w:cstheme="minorHAnsi"/>
                <w:color w:val="000000"/>
                <w:sz w:val="20"/>
                <w:szCs w:val="20"/>
              </w:rPr>
            </w:pPr>
            <w:r w:rsidRPr="00DE04DA">
              <w:rPr>
                <w:rFonts w:asciiTheme="minorHAnsi" w:hAnsiTheme="minorHAnsi" w:cstheme="minorHAnsi"/>
                <w:color w:val="000000"/>
                <w:sz w:val="20"/>
                <w:szCs w:val="20"/>
                <w:lang w:val="ru-RU"/>
              </w:rPr>
              <w:t>Износ финан</w:t>
            </w:r>
            <w:r w:rsidRPr="00CE12CD">
              <w:rPr>
                <w:rFonts w:asciiTheme="minorHAnsi" w:hAnsiTheme="minorHAnsi" w:cstheme="minorHAnsi"/>
                <w:color w:val="000000"/>
                <w:sz w:val="20"/>
                <w:szCs w:val="20"/>
              </w:rPr>
              <w:t>с</w:t>
            </w:r>
            <w:r w:rsidRPr="00DE04DA">
              <w:rPr>
                <w:rFonts w:asciiTheme="minorHAnsi" w:hAnsiTheme="minorHAnsi" w:cstheme="minorHAnsi"/>
                <w:color w:val="000000"/>
                <w:sz w:val="20"/>
                <w:szCs w:val="20"/>
                <w:lang w:val="ru-RU"/>
              </w:rPr>
              <w:t>ијских улагања у техничко опремање (информатизација и сл.)</w:t>
            </w:r>
            <w:r w:rsidRPr="00CE12CD">
              <w:rPr>
                <w:rFonts w:asciiTheme="minorHAnsi" w:hAnsiTheme="minorHAnsi" w:cstheme="minorHAnsi"/>
                <w:color w:val="000000"/>
                <w:sz w:val="20"/>
                <w:szCs w:val="20"/>
              </w:rPr>
              <w:t>, КМ</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2179</w:t>
            </w:r>
          </w:p>
        </w:tc>
        <w:tc>
          <w:tcPr>
            <w:tcW w:w="851"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5044</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2574</w:t>
            </w:r>
          </w:p>
        </w:tc>
        <w:tc>
          <w:tcPr>
            <w:tcW w:w="70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2738</w:t>
            </w:r>
          </w:p>
        </w:tc>
        <w:tc>
          <w:tcPr>
            <w:tcW w:w="71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6091</w:t>
            </w:r>
          </w:p>
        </w:tc>
      </w:tr>
      <w:tr w:rsidR="00C5248A" w:rsidRPr="00CE12CD" w:rsidTr="00C5248A">
        <w:trPr>
          <w:trHeight w:val="302"/>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rPr>
                <w:rFonts w:asciiTheme="minorHAnsi" w:hAnsiTheme="minorHAnsi" w:cstheme="minorHAnsi"/>
                <w:color w:val="000000"/>
                <w:sz w:val="20"/>
                <w:szCs w:val="20"/>
              </w:rPr>
            </w:pPr>
            <w:r w:rsidRPr="00CE12CD">
              <w:rPr>
                <w:rFonts w:asciiTheme="minorHAnsi" w:hAnsiTheme="minorHAnsi" w:cstheme="minorHAnsi"/>
                <w:color w:val="000000"/>
                <w:sz w:val="20"/>
                <w:szCs w:val="20"/>
              </w:rPr>
              <w:t>Број рачунара</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23</w:t>
            </w:r>
          </w:p>
        </w:tc>
        <w:tc>
          <w:tcPr>
            <w:tcW w:w="851"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26</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24</w:t>
            </w:r>
          </w:p>
        </w:tc>
        <w:tc>
          <w:tcPr>
            <w:tcW w:w="70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24</w:t>
            </w:r>
          </w:p>
        </w:tc>
        <w:tc>
          <w:tcPr>
            <w:tcW w:w="71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24</w:t>
            </w:r>
          </w:p>
        </w:tc>
      </w:tr>
      <w:tr w:rsidR="00C5248A" w:rsidRPr="00CE12CD" w:rsidTr="00C5248A">
        <w:trPr>
          <w:trHeight w:val="236"/>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rPr>
                <w:rFonts w:asciiTheme="minorHAnsi" w:hAnsiTheme="minorHAnsi" w:cstheme="minorHAnsi"/>
                <w:color w:val="000000"/>
                <w:sz w:val="20"/>
                <w:szCs w:val="20"/>
              </w:rPr>
            </w:pPr>
            <w:r w:rsidRPr="00DE04DA">
              <w:rPr>
                <w:rFonts w:asciiTheme="minorHAnsi" w:hAnsiTheme="minorHAnsi" w:cstheme="minorHAnsi"/>
                <w:color w:val="000000"/>
                <w:sz w:val="20"/>
                <w:szCs w:val="20"/>
                <w:lang w:val="ru-RU"/>
              </w:rPr>
              <w:t>Износ финан</w:t>
            </w:r>
            <w:r w:rsidRPr="00CE12CD">
              <w:rPr>
                <w:rFonts w:asciiTheme="minorHAnsi" w:hAnsiTheme="minorHAnsi" w:cstheme="minorHAnsi"/>
                <w:color w:val="000000"/>
                <w:sz w:val="20"/>
                <w:szCs w:val="20"/>
              </w:rPr>
              <w:t>с</w:t>
            </w:r>
            <w:r w:rsidRPr="00DE04DA">
              <w:rPr>
                <w:rFonts w:asciiTheme="minorHAnsi" w:hAnsiTheme="minorHAnsi" w:cstheme="minorHAnsi"/>
                <w:color w:val="000000"/>
                <w:sz w:val="20"/>
                <w:szCs w:val="20"/>
                <w:lang w:val="ru-RU"/>
              </w:rPr>
              <w:t>ијских улагања у обуку особља</w:t>
            </w:r>
            <w:r w:rsidRPr="00CE12CD">
              <w:rPr>
                <w:rFonts w:asciiTheme="minorHAnsi" w:hAnsiTheme="minorHAnsi" w:cstheme="minorHAnsi"/>
                <w:color w:val="000000"/>
                <w:sz w:val="20"/>
                <w:szCs w:val="20"/>
              </w:rPr>
              <w:t>, КМ</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419</w:t>
            </w:r>
          </w:p>
        </w:tc>
        <w:tc>
          <w:tcPr>
            <w:tcW w:w="851"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295</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0</w:t>
            </w:r>
          </w:p>
        </w:tc>
        <w:tc>
          <w:tcPr>
            <w:tcW w:w="70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543</w:t>
            </w:r>
          </w:p>
        </w:tc>
        <w:tc>
          <w:tcPr>
            <w:tcW w:w="71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1288</w:t>
            </w:r>
          </w:p>
        </w:tc>
      </w:tr>
      <w:tr w:rsidR="00C5248A" w:rsidRPr="00CE12CD" w:rsidTr="00C5248A">
        <w:trPr>
          <w:trHeight w:val="302"/>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rPr>
                <w:rFonts w:asciiTheme="minorHAnsi" w:hAnsiTheme="minorHAnsi" w:cstheme="minorHAnsi"/>
                <w:color w:val="000000"/>
                <w:sz w:val="20"/>
                <w:szCs w:val="20"/>
              </w:rPr>
            </w:pPr>
            <w:r w:rsidRPr="00CE12CD">
              <w:rPr>
                <w:rFonts w:asciiTheme="minorHAnsi" w:hAnsiTheme="minorHAnsi" w:cstheme="minorHAnsi"/>
                <w:color w:val="000000"/>
                <w:sz w:val="20"/>
                <w:szCs w:val="20"/>
              </w:rPr>
              <w:t>Број предмета</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465</w:t>
            </w:r>
          </w:p>
        </w:tc>
        <w:tc>
          <w:tcPr>
            <w:tcW w:w="851"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609</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546</w:t>
            </w:r>
          </w:p>
        </w:tc>
        <w:tc>
          <w:tcPr>
            <w:tcW w:w="70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400</w:t>
            </w:r>
          </w:p>
        </w:tc>
        <w:tc>
          <w:tcPr>
            <w:tcW w:w="71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414</w:t>
            </w:r>
          </w:p>
        </w:tc>
      </w:tr>
      <w:tr w:rsidR="00C5248A" w:rsidRPr="00CE12CD" w:rsidTr="00C5248A">
        <w:trPr>
          <w:trHeight w:val="373"/>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rPr>
                <w:rFonts w:asciiTheme="minorHAnsi" w:hAnsiTheme="minorHAnsi" w:cstheme="minorHAnsi"/>
                <w:color w:val="000000"/>
                <w:sz w:val="20"/>
                <w:szCs w:val="20"/>
              </w:rPr>
            </w:pPr>
            <w:r w:rsidRPr="00CE12CD">
              <w:rPr>
                <w:rFonts w:asciiTheme="minorHAnsi" w:hAnsiTheme="minorHAnsi" w:cstheme="minorHAnsi"/>
                <w:color w:val="000000"/>
                <w:sz w:val="20"/>
                <w:szCs w:val="20"/>
              </w:rPr>
              <w:t>Проценат ријешених предмета, %</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77.80</w:t>
            </w:r>
          </w:p>
        </w:tc>
        <w:tc>
          <w:tcPr>
            <w:tcW w:w="851"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77.70</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78.20</w:t>
            </w:r>
          </w:p>
        </w:tc>
        <w:tc>
          <w:tcPr>
            <w:tcW w:w="70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75.75</w:t>
            </w:r>
          </w:p>
        </w:tc>
        <w:tc>
          <w:tcPr>
            <w:tcW w:w="71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73.20</w:t>
            </w:r>
          </w:p>
        </w:tc>
      </w:tr>
      <w:tr w:rsidR="00C5248A" w:rsidRPr="00CE12CD" w:rsidTr="00C5248A">
        <w:trPr>
          <w:trHeight w:val="320"/>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rPr>
                <w:rFonts w:asciiTheme="minorHAnsi" w:hAnsiTheme="minorHAnsi" w:cstheme="minorHAnsi"/>
                <w:color w:val="000000"/>
                <w:sz w:val="20"/>
                <w:szCs w:val="20"/>
              </w:rPr>
            </w:pPr>
            <w:r w:rsidRPr="00CE12CD">
              <w:rPr>
                <w:rFonts w:asciiTheme="minorHAnsi" w:hAnsiTheme="minorHAnsi" w:cstheme="minorHAnsi"/>
                <w:color w:val="000000"/>
                <w:sz w:val="20"/>
                <w:szCs w:val="20"/>
              </w:rPr>
              <w:t>Проценат пренесених предмета, %</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22.20</w:t>
            </w:r>
          </w:p>
        </w:tc>
        <w:tc>
          <w:tcPr>
            <w:tcW w:w="851"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22.30</w:t>
            </w:r>
          </w:p>
        </w:tc>
        <w:tc>
          <w:tcPr>
            <w:tcW w:w="850"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21.80</w:t>
            </w:r>
          </w:p>
        </w:tc>
        <w:tc>
          <w:tcPr>
            <w:tcW w:w="70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24.25</w:t>
            </w:r>
          </w:p>
        </w:tc>
        <w:tc>
          <w:tcPr>
            <w:tcW w:w="719" w:type="dxa"/>
            <w:tcBorders>
              <w:top w:val="single" w:sz="6" w:space="0" w:color="000000"/>
              <w:left w:val="nil"/>
              <w:bottom w:val="single" w:sz="6" w:space="0" w:color="000000"/>
              <w:right w:val="single" w:sz="6" w:space="0" w:color="000000"/>
            </w:tcBorders>
            <w:shd w:val="clear" w:color="auto" w:fill="auto"/>
          </w:tcPr>
          <w:p w:rsidR="00C5248A" w:rsidRPr="00CE12CD" w:rsidRDefault="00C5248A" w:rsidP="00CE12CD">
            <w:pPr>
              <w:autoSpaceDE w:val="0"/>
              <w:autoSpaceDN w:val="0"/>
              <w:adjustRightInd w:val="0"/>
              <w:jc w:val="right"/>
              <w:rPr>
                <w:rFonts w:asciiTheme="minorHAnsi" w:hAnsiTheme="minorHAnsi" w:cstheme="minorHAnsi"/>
                <w:color w:val="000000"/>
                <w:sz w:val="22"/>
                <w:szCs w:val="22"/>
              </w:rPr>
            </w:pPr>
            <w:r w:rsidRPr="00CE12CD">
              <w:rPr>
                <w:rFonts w:asciiTheme="minorHAnsi" w:hAnsiTheme="minorHAnsi" w:cstheme="minorHAnsi"/>
                <w:color w:val="000000"/>
                <w:sz w:val="22"/>
                <w:szCs w:val="22"/>
              </w:rPr>
              <w:t>26.80</w:t>
            </w:r>
          </w:p>
        </w:tc>
      </w:tr>
    </w:tbl>
    <w:p w:rsidR="006451A0" w:rsidRPr="00DE04DA" w:rsidRDefault="006451A0"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C5248A" w:rsidRPr="00CE12CD" w:rsidRDefault="00C5248A" w:rsidP="00CE12CD">
      <w:pPr>
        <w:jc w:val="both"/>
        <w:rPr>
          <w:rFonts w:asciiTheme="minorHAnsi" w:hAnsiTheme="minorHAnsi" w:cstheme="minorHAnsi"/>
        </w:rPr>
      </w:pPr>
    </w:p>
    <w:p w:rsidR="009C1E90" w:rsidRPr="00CE12CD" w:rsidRDefault="006451A0" w:rsidP="00CE12CD">
      <w:pPr>
        <w:jc w:val="both"/>
        <w:rPr>
          <w:rFonts w:asciiTheme="minorHAnsi" w:hAnsiTheme="minorHAnsi" w:cstheme="minorHAnsi"/>
        </w:rPr>
      </w:pPr>
      <w:r w:rsidRPr="00DE04DA">
        <w:rPr>
          <w:rFonts w:asciiTheme="minorHAnsi" w:hAnsiTheme="minorHAnsi" w:cstheme="minorHAnsi"/>
          <w:lang w:val="ru-RU"/>
        </w:rPr>
        <w:t>На основу табеларно приказаних податка, може се в</w:t>
      </w:r>
      <w:r w:rsidR="00BC3AF5">
        <w:rPr>
          <w:rFonts w:asciiTheme="minorHAnsi" w:hAnsiTheme="minorHAnsi" w:cstheme="minorHAnsi"/>
          <w:lang w:val="ru-RU"/>
        </w:rPr>
        <w:t>идјети значајно релативно унапр</w:t>
      </w:r>
      <w:r w:rsidRPr="00DE04DA">
        <w:rPr>
          <w:rFonts w:asciiTheme="minorHAnsi" w:hAnsiTheme="minorHAnsi" w:cstheme="minorHAnsi"/>
          <w:lang w:val="ru-RU"/>
        </w:rPr>
        <w:t xml:space="preserve">еђење у погледу улагања у техничко унапређење од преко </w:t>
      </w:r>
      <w:r w:rsidR="008E1D58" w:rsidRPr="00CE12CD">
        <w:rPr>
          <w:rFonts w:asciiTheme="minorHAnsi" w:hAnsiTheme="minorHAnsi" w:cstheme="minorHAnsi"/>
        </w:rPr>
        <w:t>20</w:t>
      </w:r>
      <w:r w:rsidRPr="00DE04DA">
        <w:rPr>
          <w:rFonts w:asciiTheme="minorHAnsi" w:hAnsiTheme="minorHAnsi" w:cstheme="minorHAnsi"/>
          <w:lang w:val="ru-RU"/>
        </w:rPr>
        <w:t>0% у односу на 201</w:t>
      </w:r>
      <w:r w:rsidR="008E1D58" w:rsidRPr="00CE12CD">
        <w:rPr>
          <w:rFonts w:asciiTheme="minorHAnsi" w:hAnsiTheme="minorHAnsi" w:cstheme="minorHAnsi"/>
        </w:rPr>
        <w:t>4</w:t>
      </w:r>
      <w:r w:rsidRPr="00DE04DA">
        <w:rPr>
          <w:rFonts w:asciiTheme="minorHAnsi" w:hAnsiTheme="minorHAnsi" w:cstheme="minorHAnsi"/>
          <w:lang w:val="ru-RU"/>
        </w:rPr>
        <w:t>. годину, међутим</w:t>
      </w:r>
      <w:r w:rsidR="008E06A2" w:rsidRPr="00CE12CD">
        <w:rPr>
          <w:rFonts w:asciiTheme="minorHAnsi" w:hAnsiTheme="minorHAnsi" w:cstheme="minorHAnsi"/>
          <w:lang w:val="sr-Cyrl-BA"/>
        </w:rPr>
        <w:t>,</w:t>
      </w:r>
      <w:r w:rsidRPr="00DE04DA">
        <w:rPr>
          <w:rFonts w:asciiTheme="minorHAnsi" w:hAnsiTheme="minorHAnsi" w:cstheme="minorHAnsi"/>
          <w:lang w:val="ru-RU"/>
        </w:rPr>
        <w:t xml:space="preserve"> исто је у погледу новчаног износа још увијек скромно, као и износ улагања у обуку особљ</w:t>
      </w:r>
      <w:r w:rsidR="00BC3AF5">
        <w:rPr>
          <w:rFonts w:asciiTheme="minorHAnsi" w:hAnsiTheme="minorHAnsi" w:cstheme="minorHAnsi"/>
          <w:lang w:val="ru-RU"/>
        </w:rPr>
        <w:t>а, који је ипак објективно значај</w:t>
      </w:r>
      <w:r w:rsidRPr="00DE04DA">
        <w:rPr>
          <w:rFonts w:asciiTheme="minorHAnsi" w:hAnsiTheme="minorHAnsi" w:cstheme="minorHAnsi"/>
          <w:lang w:val="ru-RU"/>
        </w:rPr>
        <w:t>но виши у односу на 2014. годину (</w:t>
      </w:r>
      <w:r w:rsidR="008E1D58" w:rsidRPr="00CE12CD">
        <w:rPr>
          <w:rFonts w:asciiTheme="minorHAnsi" w:hAnsiTheme="minorHAnsi" w:cstheme="minorHAnsi"/>
        </w:rPr>
        <w:t>419</w:t>
      </w:r>
      <w:r w:rsidR="008E06A2" w:rsidRPr="00CE12CD">
        <w:rPr>
          <w:rFonts w:asciiTheme="minorHAnsi" w:hAnsiTheme="minorHAnsi" w:cstheme="minorHAnsi"/>
        </w:rPr>
        <w:t>К</w:t>
      </w:r>
      <w:r w:rsidRPr="00DE04DA">
        <w:rPr>
          <w:rFonts w:asciiTheme="minorHAnsi" w:hAnsiTheme="minorHAnsi" w:cstheme="minorHAnsi"/>
          <w:lang w:val="ru-RU"/>
        </w:rPr>
        <w:t>М). Пос</w:t>
      </w:r>
      <w:r w:rsidR="0053168C" w:rsidRPr="00CE12CD">
        <w:rPr>
          <w:rFonts w:asciiTheme="minorHAnsi" w:hAnsiTheme="minorHAnsi" w:cstheme="minorHAnsi"/>
        </w:rPr>
        <w:t>е</w:t>
      </w:r>
      <w:r w:rsidRPr="00DE04DA">
        <w:rPr>
          <w:rFonts w:asciiTheme="minorHAnsi" w:hAnsiTheme="minorHAnsi" w:cstheme="minorHAnsi"/>
          <w:lang w:val="ru-RU"/>
        </w:rPr>
        <w:t xml:space="preserve">бно треба имати у виду да </w:t>
      </w:r>
      <w:r w:rsidR="008E06A2" w:rsidRPr="00CE12CD">
        <w:rPr>
          <w:rFonts w:asciiTheme="minorHAnsi" w:hAnsiTheme="minorHAnsi" w:cstheme="minorHAnsi"/>
          <w:lang w:val="sr-Cyrl-BA"/>
        </w:rPr>
        <w:t xml:space="preserve">се </w:t>
      </w:r>
      <w:r w:rsidRPr="00DE04DA">
        <w:rPr>
          <w:rFonts w:asciiTheme="minorHAnsi" w:hAnsiTheme="minorHAnsi" w:cstheme="minorHAnsi"/>
          <w:lang w:val="ru-RU"/>
        </w:rPr>
        <w:t xml:space="preserve">број предмета на годишњем нивоу креће око </w:t>
      </w:r>
      <w:r w:rsidR="008E1D58" w:rsidRPr="00CE12CD">
        <w:rPr>
          <w:rFonts w:asciiTheme="minorHAnsi" w:hAnsiTheme="minorHAnsi" w:cstheme="minorHAnsi"/>
        </w:rPr>
        <w:t>5</w:t>
      </w:r>
      <w:r w:rsidRPr="00DE04DA">
        <w:rPr>
          <w:rFonts w:asciiTheme="minorHAnsi" w:hAnsiTheme="minorHAnsi" w:cstheme="minorHAnsi"/>
          <w:lang w:val="ru-RU"/>
        </w:rPr>
        <w:t xml:space="preserve">00 предмета, са степеном ријешености од </w:t>
      </w:r>
      <w:r w:rsidR="00B332FE" w:rsidRPr="00CE12CD">
        <w:rPr>
          <w:rFonts w:asciiTheme="minorHAnsi" w:hAnsiTheme="minorHAnsi" w:cstheme="minorHAnsi"/>
        </w:rPr>
        <w:t>73,20</w:t>
      </w:r>
      <w:r w:rsidRPr="00DE04DA">
        <w:rPr>
          <w:rFonts w:asciiTheme="minorHAnsi" w:hAnsiTheme="minorHAnsi" w:cstheme="minorHAnsi"/>
          <w:lang w:val="ru-RU"/>
        </w:rPr>
        <w:t>%</w:t>
      </w:r>
      <w:r w:rsidR="00B332FE" w:rsidRPr="00CE12CD">
        <w:rPr>
          <w:rFonts w:asciiTheme="minorHAnsi" w:hAnsiTheme="minorHAnsi" w:cstheme="minorHAnsi"/>
        </w:rPr>
        <w:t xml:space="preserve"> (2018). </w:t>
      </w:r>
      <w:r w:rsidR="009C1E90" w:rsidRPr="00CE12CD">
        <w:rPr>
          <w:rFonts w:asciiTheme="minorHAnsi" w:hAnsiTheme="minorHAnsi" w:cstheme="minorHAnsi"/>
        </w:rPr>
        <w:t>У зависности од захтјева предмети се рјешавају у за то предвиђеном року, али постоје и специфични предмети, нпр. пројекат који траје 5 година или предмет у којем је издато рјешење о обављању дјелатности који се не може раздужити по издавању рјешења. У зависности од питања може се десити</w:t>
      </w:r>
      <w:r w:rsidR="00BC3AF5">
        <w:rPr>
          <w:rFonts w:asciiTheme="minorHAnsi" w:hAnsiTheme="minorHAnsi" w:cstheme="minorHAnsi"/>
        </w:rPr>
        <w:t>,</w:t>
      </w:r>
      <w:r w:rsidR="009C1E90" w:rsidRPr="00CE12CD">
        <w:rPr>
          <w:rFonts w:asciiTheme="minorHAnsi" w:hAnsiTheme="minorHAnsi" w:cstheme="minorHAnsi"/>
        </w:rPr>
        <w:t xml:space="preserve"> да</w:t>
      </w:r>
      <w:r w:rsidR="00BC3AF5">
        <w:rPr>
          <w:rFonts w:asciiTheme="minorHAnsi" w:hAnsiTheme="minorHAnsi" w:cstheme="minorHAnsi"/>
        </w:rPr>
        <w:t xml:space="preserve"> се</w:t>
      </w:r>
      <w:r w:rsidR="009C1E90" w:rsidRPr="00CE12CD">
        <w:rPr>
          <w:rFonts w:asciiTheme="minorHAnsi" w:hAnsiTheme="minorHAnsi" w:cstheme="minorHAnsi"/>
        </w:rPr>
        <w:t xml:space="preserve"> </w:t>
      </w:r>
      <w:r w:rsidR="00BC3AF5">
        <w:rPr>
          <w:rFonts w:asciiTheme="minorHAnsi" w:hAnsiTheme="minorHAnsi" w:cstheme="minorHAnsi"/>
        </w:rPr>
        <w:t>у анализи ство</w:t>
      </w:r>
      <w:r w:rsidR="00E26FFE" w:rsidRPr="00CE12CD">
        <w:rPr>
          <w:rFonts w:asciiTheme="minorHAnsi" w:hAnsiTheme="minorHAnsi" w:cstheme="minorHAnsi"/>
        </w:rPr>
        <w:t>р</w:t>
      </w:r>
      <w:r w:rsidR="00BC3AF5">
        <w:rPr>
          <w:rFonts w:asciiTheme="minorHAnsi" w:hAnsiTheme="minorHAnsi" w:cstheme="minorHAnsi"/>
        </w:rPr>
        <w:t>и</w:t>
      </w:r>
      <w:r w:rsidR="009C1E90" w:rsidRPr="00CE12CD">
        <w:rPr>
          <w:rFonts w:asciiTheme="minorHAnsi" w:hAnsiTheme="minorHAnsi" w:cstheme="minorHAnsi"/>
        </w:rPr>
        <w:t xml:space="preserve"> </w:t>
      </w:r>
      <w:r w:rsidR="00E26FFE" w:rsidRPr="00CE12CD">
        <w:rPr>
          <w:rFonts w:asciiTheme="minorHAnsi" w:hAnsiTheme="minorHAnsi" w:cstheme="minorHAnsi"/>
        </w:rPr>
        <w:t>”</w:t>
      </w:r>
      <w:r w:rsidR="009C1E90" w:rsidRPr="00CE12CD">
        <w:rPr>
          <w:rFonts w:asciiTheme="minorHAnsi" w:hAnsiTheme="minorHAnsi" w:cstheme="minorHAnsi"/>
        </w:rPr>
        <w:t>искривљен</w:t>
      </w:r>
      <w:r w:rsidR="00E26FFE" w:rsidRPr="00CE12CD">
        <w:rPr>
          <w:rFonts w:asciiTheme="minorHAnsi" w:hAnsiTheme="minorHAnsi" w:cstheme="minorHAnsi"/>
        </w:rPr>
        <w:t>а</w:t>
      </w:r>
      <w:r w:rsidR="009C1E90" w:rsidRPr="00CE12CD">
        <w:rPr>
          <w:rFonts w:asciiTheme="minorHAnsi" w:hAnsiTheme="minorHAnsi" w:cstheme="minorHAnsi"/>
        </w:rPr>
        <w:t xml:space="preserve"> слик</w:t>
      </w:r>
      <w:r w:rsidR="00E26FFE" w:rsidRPr="00CE12CD">
        <w:rPr>
          <w:rFonts w:asciiTheme="minorHAnsi" w:hAnsiTheme="minorHAnsi" w:cstheme="minorHAnsi"/>
        </w:rPr>
        <w:t>а”</w:t>
      </w:r>
      <w:r w:rsidR="009C1E90" w:rsidRPr="00CE12CD">
        <w:rPr>
          <w:rFonts w:asciiTheme="minorHAnsi" w:hAnsiTheme="minorHAnsi" w:cstheme="minorHAnsi"/>
        </w:rPr>
        <w:t xml:space="preserve"> ријешених/неријешених предмета </w:t>
      </w:r>
      <w:r w:rsidR="00E26FFE" w:rsidRPr="00CE12CD">
        <w:rPr>
          <w:rFonts w:asciiTheme="minorHAnsi" w:hAnsiTheme="minorHAnsi" w:cstheme="minorHAnsi"/>
        </w:rPr>
        <w:t xml:space="preserve">због одређеног броја </w:t>
      </w:r>
      <w:r w:rsidR="009C1E90" w:rsidRPr="00CE12CD">
        <w:rPr>
          <w:rFonts w:asciiTheme="minorHAnsi" w:hAnsiTheme="minorHAnsi" w:cstheme="minorHAnsi"/>
        </w:rPr>
        <w:t>активних предмета.</w:t>
      </w:r>
    </w:p>
    <w:p w:rsidR="00C5248A" w:rsidRPr="00CE12CD" w:rsidRDefault="00B332FE" w:rsidP="00CE12CD">
      <w:pPr>
        <w:jc w:val="both"/>
        <w:rPr>
          <w:rFonts w:asciiTheme="minorHAnsi" w:hAnsiTheme="minorHAnsi" w:cstheme="minorHAnsi"/>
        </w:rPr>
      </w:pPr>
      <w:r w:rsidRPr="00CE12CD">
        <w:rPr>
          <w:rFonts w:asciiTheme="minorHAnsi" w:hAnsiTheme="minorHAnsi" w:cstheme="minorHAnsi"/>
        </w:rPr>
        <w:t xml:space="preserve">У општинској управи Ново Горажде не проводи </w:t>
      </w:r>
      <w:r w:rsidR="0053168C" w:rsidRPr="00CE12CD">
        <w:rPr>
          <w:rFonts w:asciiTheme="minorHAnsi" w:hAnsiTheme="minorHAnsi" w:cstheme="minorHAnsi"/>
        </w:rPr>
        <w:t xml:space="preserve">се </w:t>
      </w:r>
      <w:r w:rsidRPr="00CE12CD">
        <w:rPr>
          <w:rFonts w:asciiTheme="minorHAnsi" w:hAnsiTheme="minorHAnsi" w:cstheme="minorHAnsi"/>
        </w:rPr>
        <w:t xml:space="preserve">анкета о степену задовољства грађана услугама општинске управе. </w:t>
      </w:r>
      <w:r w:rsidR="00C5248A" w:rsidRPr="004B2D9A">
        <w:rPr>
          <w:rFonts w:asciiTheme="minorHAnsi" w:hAnsiTheme="minorHAnsi" w:cstheme="minorHAnsi"/>
          <w:b/>
        </w:rPr>
        <w:t>Општинска управа Ново Горажде има 22 запослена радника, од којих је 9 запослених радника са ВСС.</w:t>
      </w:r>
    </w:p>
    <w:p w:rsidR="000F4071" w:rsidRPr="00DE04DA" w:rsidRDefault="000F4071" w:rsidP="00CE12CD">
      <w:pPr>
        <w:pBdr>
          <w:top w:val="nil"/>
          <w:left w:val="nil"/>
          <w:bottom w:val="nil"/>
          <w:right w:val="nil"/>
          <w:between w:val="nil"/>
        </w:pBdr>
        <w:jc w:val="both"/>
        <w:rPr>
          <w:rFonts w:asciiTheme="minorHAnsi" w:eastAsia="Calibri" w:hAnsiTheme="minorHAnsi" w:cstheme="minorHAnsi"/>
          <w:color w:val="000000"/>
          <w:lang w:val="ru-RU"/>
        </w:rPr>
      </w:pPr>
    </w:p>
    <w:p w:rsidR="000F4071" w:rsidRPr="00DE04DA" w:rsidRDefault="005531D4" w:rsidP="00CE12CD">
      <w:pPr>
        <w:pBdr>
          <w:top w:val="nil"/>
          <w:left w:val="nil"/>
          <w:bottom w:val="nil"/>
          <w:right w:val="nil"/>
          <w:between w:val="nil"/>
        </w:pBdr>
        <w:jc w:val="both"/>
        <w:rPr>
          <w:rFonts w:asciiTheme="minorHAnsi" w:eastAsia="Calibri" w:hAnsiTheme="minorHAnsi" w:cstheme="minorHAnsi"/>
          <w:b/>
          <w:i/>
          <w:color w:val="1F3864" w:themeColor="accent1" w:themeShade="80"/>
          <w:lang w:val="ru-RU"/>
        </w:rPr>
      </w:pPr>
      <w:r w:rsidRPr="00DE04DA">
        <w:rPr>
          <w:rFonts w:asciiTheme="minorHAnsi" w:eastAsia="Calibri" w:hAnsiTheme="minorHAnsi" w:cstheme="minorHAnsi"/>
          <w:b/>
          <w:i/>
          <w:color w:val="1F3864" w:themeColor="accent1" w:themeShade="80"/>
          <w:lang w:val="ru-RU"/>
        </w:rPr>
        <w:t>Закључак</w:t>
      </w:r>
    </w:p>
    <w:p w:rsidR="000F4071" w:rsidRPr="00DE04DA" w:rsidRDefault="000F4071" w:rsidP="00CE12CD">
      <w:pPr>
        <w:pBdr>
          <w:top w:val="nil"/>
          <w:left w:val="nil"/>
          <w:bottom w:val="nil"/>
          <w:right w:val="nil"/>
          <w:between w:val="nil"/>
        </w:pBdr>
        <w:ind w:hanging="283"/>
        <w:jc w:val="both"/>
        <w:rPr>
          <w:rFonts w:asciiTheme="minorHAnsi" w:eastAsia="Calibri" w:hAnsiTheme="minorHAnsi" w:cstheme="minorHAnsi"/>
          <w:i/>
          <w:color w:val="1F3864" w:themeColor="accent1" w:themeShade="80"/>
          <w:lang w:val="ru-RU"/>
        </w:rPr>
      </w:pPr>
    </w:p>
    <w:p w:rsidR="000F4071" w:rsidRPr="00CE12CD" w:rsidRDefault="005531D4" w:rsidP="00CE12CD">
      <w:pPr>
        <w:pBdr>
          <w:top w:val="nil"/>
          <w:left w:val="nil"/>
          <w:bottom w:val="nil"/>
          <w:right w:val="nil"/>
          <w:between w:val="nil"/>
        </w:pBdr>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 xml:space="preserve">Општина Ново Горажде </w:t>
      </w:r>
      <w:r w:rsidR="00016DDD" w:rsidRPr="00CE12CD">
        <w:rPr>
          <w:rFonts w:asciiTheme="minorHAnsi" w:eastAsia="Calibri" w:hAnsiTheme="minorHAnsi" w:cstheme="minorHAnsi"/>
          <w:i/>
          <w:color w:val="1F3864" w:themeColor="accent1" w:themeShade="80"/>
        </w:rPr>
        <w:t>нема задовољавајућу</w:t>
      </w:r>
      <w:r w:rsidRPr="00DE04DA">
        <w:rPr>
          <w:rFonts w:asciiTheme="minorHAnsi" w:eastAsia="Calibri" w:hAnsiTheme="minorHAnsi" w:cstheme="minorHAnsi"/>
          <w:i/>
          <w:color w:val="1F3864" w:themeColor="accent1" w:themeShade="80"/>
          <w:lang w:val="ru-RU"/>
        </w:rPr>
        <w:t xml:space="preserve"> канализациону мрежу</w:t>
      </w:r>
      <w:r w:rsidR="003B14FF" w:rsidRPr="00CE12CD">
        <w:rPr>
          <w:rFonts w:asciiTheme="minorHAnsi" w:eastAsia="Calibri" w:hAnsiTheme="minorHAnsi" w:cstheme="minorHAnsi"/>
          <w:i/>
          <w:color w:val="1F3864" w:themeColor="accent1" w:themeShade="80"/>
          <w:lang w:val="sr-Cyrl-BA"/>
        </w:rPr>
        <w:t>. До</w:t>
      </w:r>
      <w:r w:rsidR="00016DDD" w:rsidRPr="00CE12CD">
        <w:rPr>
          <w:rFonts w:asciiTheme="minorHAnsi" w:eastAsia="Calibri" w:hAnsiTheme="minorHAnsi" w:cstheme="minorHAnsi"/>
          <w:i/>
          <w:color w:val="1F3864" w:themeColor="accent1" w:themeShade="80"/>
        </w:rPr>
        <w:t xml:space="preserve"> </w:t>
      </w:r>
      <w:r w:rsidRPr="00DE04DA">
        <w:rPr>
          <w:rFonts w:asciiTheme="minorHAnsi" w:eastAsia="Calibri" w:hAnsiTheme="minorHAnsi" w:cstheme="minorHAnsi"/>
          <w:i/>
          <w:color w:val="1F3864" w:themeColor="accent1" w:themeShade="80"/>
          <w:lang w:val="ru-RU"/>
        </w:rPr>
        <w:t>сада је  урађено око 4</w:t>
      </w:r>
      <w:r w:rsidR="00F255C5">
        <w:rPr>
          <w:rFonts w:asciiTheme="minorHAnsi" w:eastAsia="Calibri" w:hAnsiTheme="minorHAnsi" w:cstheme="minorHAnsi"/>
          <w:i/>
          <w:color w:val="1F3864" w:themeColor="accent1" w:themeShade="80"/>
        </w:rPr>
        <w:t>к</w:t>
      </w:r>
      <w:r w:rsidRPr="00DE04DA">
        <w:rPr>
          <w:rFonts w:asciiTheme="minorHAnsi" w:eastAsia="Calibri" w:hAnsiTheme="minorHAnsi" w:cstheme="minorHAnsi"/>
          <w:i/>
          <w:color w:val="1F3864" w:themeColor="accent1" w:themeShade="80"/>
          <w:lang w:val="ru-RU"/>
        </w:rPr>
        <w:t xml:space="preserve">м </w:t>
      </w:r>
      <w:r w:rsidR="003B14FF" w:rsidRPr="00CE12CD">
        <w:rPr>
          <w:rFonts w:asciiTheme="minorHAnsi" w:eastAsia="Calibri" w:hAnsiTheme="minorHAnsi" w:cstheme="minorHAnsi"/>
          <w:i/>
          <w:color w:val="1F3864" w:themeColor="accent1" w:themeShade="80"/>
          <w:lang w:val="sr-Cyrl-BA"/>
        </w:rPr>
        <w:t xml:space="preserve">канализационе мреже </w:t>
      </w:r>
      <w:r w:rsidRPr="00DE04DA">
        <w:rPr>
          <w:rFonts w:asciiTheme="minorHAnsi" w:eastAsia="Calibri" w:hAnsiTheme="minorHAnsi" w:cstheme="minorHAnsi"/>
          <w:i/>
          <w:color w:val="1F3864" w:themeColor="accent1" w:themeShade="80"/>
          <w:lang w:val="ru-RU"/>
        </w:rPr>
        <w:t xml:space="preserve">која је без </w:t>
      </w:r>
      <w:r w:rsidR="006A74C8">
        <w:rPr>
          <w:rFonts w:asciiTheme="minorHAnsi" w:eastAsia="Calibri" w:hAnsiTheme="minorHAnsi" w:cstheme="minorHAnsi"/>
          <w:i/>
          <w:color w:val="1F3864" w:themeColor="accent1" w:themeShade="80"/>
          <w:lang w:val="ru-RU"/>
        </w:rPr>
        <w:t>пречистача отпадних вода</w:t>
      </w:r>
      <w:r w:rsidRPr="00DE04DA">
        <w:rPr>
          <w:rFonts w:asciiTheme="minorHAnsi" w:eastAsia="Calibri" w:hAnsiTheme="minorHAnsi" w:cstheme="minorHAnsi"/>
          <w:i/>
          <w:color w:val="1F3864" w:themeColor="accent1" w:themeShade="80"/>
          <w:lang w:val="ru-RU"/>
        </w:rPr>
        <w:t xml:space="preserve"> и обично се своди у језеро акумулације ХЕ </w:t>
      </w:r>
      <w:r w:rsidR="00F255C5">
        <w:rPr>
          <w:rFonts w:asciiTheme="minorHAnsi" w:eastAsia="Calibri" w:hAnsiTheme="minorHAnsi" w:cstheme="minorHAnsi"/>
          <w:i/>
          <w:color w:val="1F3864" w:themeColor="accent1" w:themeShade="80"/>
        </w:rPr>
        <w:t>”</w:t>
      </w:r>
      <w:r w:rsidRPr="00DE04DA">
        <w:rPr>
          <w:rFonts w:asciiTheme="minorHAnsi" w:eastAsia="Calibri" w:hAnsiTheme="minorHAnsi" w:cstheme="minorHAnsi"/>
          <w:i/>
          <w:color w:val="1F3864" w:themeColor="accent1" w:themeShade="80"/>
          <w:lang w:val="ru-RU"/>
        </w:rPr>
        <w:t>Вишеград</w:t>
      </w:r>
      <w:r w:rsidR="00F255C5">
        <w:rPr>
          <w:rFonts w:asciiTheme="minorHAnsi" w:eastAsia="Calibri" w:hAnsiTheme="minorHAnsi" w:cstheme="minorHAnsi"/>
          <w:i/>
          <w:color w:val="1F3864" w:themeColor="accent1" w:themeShade="80"/>
        </w:rPr>
        <w:t>”</w:t>
      </w:r>
      <w:r w:rsidR="002E4FB7" w:rsidRPr="00CE12CD">
        <w:rPr>
          <w:rFonts w:asciiTheme="minorHAnsi" w:eastAsia="Calibri" w:hAnsiTheme="minorHAnsi" w:cstheme="minorHAnsi"/>
          <w:i/>
          <w:color w:val="1F3864" w:themeColor="accent1" w:themeShade="80"/>
        </w:rPr>
        <w:t>,</w:t>
      </w:r>
      <w:r w:rsidR="003B14FF" w:rsidRPr="00CE12CD">
        <w:rPr>
          <w:rFonts w:asciiTheme="minorHAnsi" w:eastAsia="Calibri" w:hAnsiTheme="minorHAnsi" w:cstheme="minorHAnsi"/>
          <w:i/>
          <w:color w:val="1F3864" w:themeColor="accent1" w:themeShade="80"/>
        </w:rPr>
        <w:t xml:space="preserve"> а</w:t>
      </w:r>
      <w:r w:rsidR="002E4FB7" w:rsidRPr="00CE12CD">
        <w:rPr>
          <w:rFonts w:asciiTheme="minorHAnsi" w:eastAsia="Calibri" w:hAnsiTheme="minorHAnsi" w:cstheme="minorHAnsi"/>
          <w:i/>
          <w:color w:val="1F3864" w:themeColor="accent1" w:themeShade="80"/>
        </w:rPr>
        <w:t xml:space="preserve"> с обзиром да</w:t>
      </w:r>
      <w:r w:rsidRPr="00DE04DA">
        <w:rPr>
          <w:rFonts w:asciiTheme="minorHAnsi" w:eastAsia="Calibri" w:hAnsiTheme="minorHAnsi" w:cstheme="minorHAnsi"/>
          <w:i/>
          <w:color w:val="1F3864" w:themeColor="accent1" w:themeShade="80"/>
          <w:lang w:val="ru-RU"/>
        </w:rPr>
        <w:t xml:space="preserve"> нема ни једног пречистача</w:t>
      </w:r>
      <w:r w:rsidR="002E4FB7" w:rsidRPr="00CE12CD">
        <w:rPr>
          <w:rFonts w:asciiTheme="minorHAnsi" w:eastAsia="Calibri" w:hAnsiTheme="minorHAnsi" w:cstheme="minorHAnsi"/>
          <w:i/>
          <w:color w:val="1F3864" w:themeColor="accent1" w:themeShade="80"/>
        </w:rPr>
        <w:t>, зна</w:t>
      </w:r>
      <w:r w:rsidR="00BC3AF5">
        <w:rPr>
          <w:rFonts w:asciiTheme="minorHAnsi" w:eastAsia="Calibri" w:hAnsiTheme="minorHAnsi" w:cstheme="minorHAnsi"/>
          <w:i/>
          <w:color w:val="1F3864" w:themeColor="accent1" w:themeShade="80"/>
        </w:rPr>
        <w:t>чајно се доприноси загађењу воде</w:t>
      </w:r>
      <w:r w:rsidR="002E4FB7" w:rsidRPr="00CE12CD">
        <w:rPr>
          <w:rFonts w:asciiTheme="minorHAnsi" w:eastAsia="Calibri" w:hAnsiTheme="minorHAnsi" w:cstheme="minorHAnsi"/>
          <w:i/>
          <w:color w:val="1F3864" w:themeColor="accent1" w:themeShade="80"/>
        </w:rPr>
        <w:t xml:space="preserve"> ријеке Дрине.</w:t>
      </w:r>
    </w:p>
    <w:p w:rsidR="00BC3AF5" w:rsidRDefault="002E4FB7" w:rsidP="00CE12CD">
      <w:pPr>
        <w:pBdr>
          <w:top w:val="nil"/>
          <w:left w:val="nil"/>
          <w:bottom w:val="nil"/>
          <w:right w:val="nil"/>
          <w:between w:val="nil"/>
        </w:pBdr>
        <w:jc w:val="both"/>
        <w:rPr>
          <w:rFonts w:asciiTheme="minorHAnsi" w:eastAsia="Calibri" w:hAnsiTheme="minorHAnsi" w:cstheme="minorHAnsi"/>
          <w:i/>
          <w:color w:val="1F3864" w:themeColor="accent1" w:themeShade="80"/>
        </w:rPr>
      </w:pPr>
      <w:r w:rsidRPr="00CE12CD">
        <w:rPr>
          <w:rFonts w:asciiTheme="minorHAnsi" w:eastAsia="Calibri" w:hAnsiTheme="minorHAnsi" w:cstheme="minorHAnsi"/>
          <w:i/>
          <w:color w:val="1F3864" w:themeColor="accent1" w:themeShade="80"/>
        </w:rPr>
        <w:t xml:space="preserve">Такође, у општини су играђена </w:t>
      </w:r>
      <w:r w:rsidR="005531D4" w:rsidRPr="00DE04DA">
        <w:rPr>
          <w:rFonts w:asciiTheme="minorHAnsi" w:eastAsia="Calibri" w:hAnsiTheme="minorHAnsi" w:cstheme="minorHAnsi"/>
          <w:i/>
          <w:color w:val="1F3864" w:themeColor="accent1" w:themeShade="80"/>
          <w:lang w:val="ru-RU"/>
        </w:rPr>
        <w:t>два  водоводна система у Устипрачи и у Копачима. На водоводном систему Копачи није могуће прикључити сво становништво,</w:t>
      </w:r>
      <w:r w:rsidRPr="00CE12CD">
        <w:rPr>
          <w:rFonts w:asciiTheme="minorHAnsi" w:eastAsia="Calibri" w:hAnsiTheme="minorHAnsi" w:cstheme="minorHAnsi"/>
          <w:i/>
          <w:color w:val="1F3864" w:themeColor="accent1" w:themeShade="80"/>
        </w:rPr>
        <w:t xml:space="preserve"> те би</w:t>
      </w:r>
      <w:r w:rsidR="005531D4" w:rsidRPr="00DE04DA">
        <w:rPr>
          <w:rFonts w:asciiTheme="minorHAnsi" w:eastAsia="Calibri" w:hAnsiTheme="minorHAnsi" w:cstheme="minorHAnsi"/>
          <w:i/>
          <w:color w:val="1F3864" w:themeColor="accent1" w:themeShade="80"/>
          <w:lang w:val="ru-RU"/>
        </w:rPr>
        <w:t xml:space="preserve"> било неопходно  урадити још један крак водоводне мреже,</w:t>
      </w:r>
      <w:r w:rsidRPr="00CE12CD">
        <w:rPr>
          <w:rFonts w:asciiTheme="minorHAnsi" w:eastAsia="Calibri" w:hAnsiTheme="minorHAnsi" w:cstheme="minorHAnsi"/>
          <w:i/>
          <w:color w:val="1F3864" w:themeColor="accent1" w:themeShade="80"/>
        </w:rPr>
        <w:t xml:space="preserve"> с обзиром да</w:t>
      </w:r>
      <w:r w:rsidR="005531D4" w:rsidRPr="00DE04DA">
        <w:rPr>
          <w:rFonts w:asciiTheme="minorHAnsi" w:eastAsia="Calibri" w:hAnsiTheme="minorHAnsi" w:cstheme="minorHAnsi"/>
          <w:i/>
          <w:color w:val="1F3864" w:themeColor="accent1" w:themeShade="80"/>
          <w:lang w:val="ru-RU"/>
        </w:rPr>
        <w:t xml:space="preserve"> постоји</w:t>
      </w:r>
      <w:r w:rsidR="004D3D7F" w:rsidRPr="00CE12CD">
        <w:rPr>
          <w:rFonts w:asciiTheme="minorHAnsi" w:eastAsia="Calibri" w:hAnsiTheme="minorHAnsi" w:cstheme="minorHAnsi"/>
          <w:i/>
          <w:color w:val="1F3864" w:themeColor="accent1" w:themeShade="80"/>
        </w:rPr>
        <w:t xml:space="preserve"> техничка</w:t>
      </w:r>
      <w:r w:rsidR="005531D4" w:rsidRPr="00DE04DA">
        <w:rPr>
          <w:rFonts w:asciiTheme="minorHAnsi" w:eastAsia="Calibri" w:hAnsiTheme="minorHAnsi" w:cstheme="minorHAnsi"/>
          <w:i/>
          <w:color w:val="1F3864" w:themeColor="accent1" w:themeShade="80"/>
          <w:lang w:val="ru-RU"/>
        </w:rPr>
        <w:t xml:space="preserve"> могућност са изворишта </w:t>
      </w:r>
      <w:r w:rsidR="004D3D7F" w:rsidRPr="00CE12CD">
        <w:rPr>
          <w:rFonts w:asciiTheme="minorHAnsi" w:eastAsia="Calibri" w:hAnsiTheme="minorHAnsi" w:cstheme="minorHAnsi"/>
          <w:i/>
          <w:color w:val="1F3864" w:themeColor="accent1" w:themeShade="80"/>
        </w:rPr>
        <w:t>”</w:t>
      </w:r>
      <w:r w:rsidR="005531D4" w:rsidRPr="00DE04DA">
        <w:rPr>
          <w:rFonts w:asciiTheme="minorHAnsi" w:eastAsia="Calibri" w:hAnsiTheme="minorHAnsi" w:cstheme="minorHAnsi"/>
          <w:i/>
          <w:color w:val="1F3864" w:themeColor="accent1" w:themeShade="80"/>
          <w:lang w:val="ru-RU"/>
        </w:rPr>
        <w:t>Гојчевићи</w:t>
      </w:r>
      <w:r w:rsidR="004D3D7F" w:rsidRPr="00CE12CD">
        <w:rPr>
          <w:rFonts w:asciiTheme="minorHAnsi" w:eastAsia="Calibri" w:hAnsiTheme="minorHAnsi" w:cstheme="minorHAnsi"/>
          <w:i/>
          <w:color w:val="1F3864" w:themeColor="accent1" w:themeShade="80"/>
        </w:rPr>
        <w:t>”</w:t>
      </w:r>
      <w:r w:rsidR="005531D4" w:rsidRPr="00DE04DA">
        <w:rPr>
          <w:rFonts w:asciiTheme="minorHAnsi" w:eastAsia="Calibri" w:hAnsiTheme="minorHAnsi" w:cstheme="minorHAnsi"/>
          <w:i/>
          <w:color w:val="1F3864" w:themeColor="accent1" w:themeShade="80"/>
          <w:lang w:val="ru-RU"/>
        </w:rPr>
        <w:t>. Насељено мјесто Поткозара користи воду са водоводног система  Чајниче,</w:t>
      </w:r>
      <w:r w:rsidR="004D3D7F" w:rsidRPr="00CE12CD">
        <w:rPr>
          <w:rFonts w:asciiTheme="minorHAnsi" w:eastAsia="Calibri" w:hAnsiTheme="minorHAnsi" w:cstheme="minorHAnsi"/>
          <w:i/>
          <w:color w:val="1F3864" w:themeColor="accent1" w:themeShade="80"/>
        </w:rPr>
        <w:t xml:space="preserve"> </w:t>
      </w:r>
      <w:r w:rsidR="005531D4" w:rsidRPr="00DE04DA">
        <w:rPr>
          <w:rFonts w:asciiTheme="minorHAnsi" w:eastAsia="Calibri" w:hAnsiTheme="minorHAnsi" w:cstheme="minorHAnsi"/>
          <w:i/>
          <w:color w:val="1F3864" w:themeColor="accent1" w:themeShade="80"/>
          <w:lang w:val="ru-RU"/>
        </w:rPr>
        <w:t>који је</w:t>
      </w:r>
      <w:r w:rsidR="003B14FF" w:rsidRPr="00CE12CD">
        <w:rPr>
          <w:rFonts w:asciiTheme="minorHAnsi" w:eastAsia="Calibri" w:hAnsiTheme="minorHAnsi" w:cstheme="minorHAnsi"/>
          <w:i/>
          <w:color w:val="1F3864" w:themeColor="accent1" w:themeShade="80"/>
          <w:lang w:val="sr-Cyrl-BA"/>
        </w:rPr>
        <w:t>,</w:t>
      </w:r>
      <w:r w:rsidR="005531D4" w:rsidRPr="00DE04DA">
        <w:rPr>
          <w:rFonts w:asciiTheme="minorHAnsi" w:eastAsia="Calibri" w:hAnsiTheme="minorHAnsi" w:cstheme="minorHAnsi"/>
          <w:i/>
          <w:color w:val="1F3864" w:themeColor="accent1" w:themeShade="80"/>
          <w:lang w:val="ru-RU"/>
        </w:rPr>
        <w:t xml:space="preserve"> такође</w:t>
      </w:r>
      <w:r w:rsidR="003B14FF" w:rsidRPr="00CE12CD">
        <w:rPr>
          <w:rFonts w:asciiTheme="minorHAnsi" w:eastAsia="Calibri" w:hAnsiTheme="minorHAnsi" w:cstheme="minorHAnsi"/>
          <w:i/>
          <w:color w:val="1F3864" w:themeColor="accent1" w:themeShade="80"/>
          <w:lang w:val="sr-Cyrl-BA"/>
        </w:rPr>
        <w:t>,</w:t>
      </w:r>
      <w:r w:rsidR="005531D4" w:rsidRPr="00DE04DA">
        <w:rPr>
          <w:rFonts w:asciiTheme="minorHAnsi" w:eastAsia="Calibri" w:hAnsiTheme="minorHAnsi" w:cstheme="minorHAnsi"/>
          <w:i/>
          <w:color w:val="1F3864" w:themeColor="accent1" w:themeShade="80"/>
          <w:lang w:val="ru-RU"/>
        </w:rPr>
        <w:t xml:space="preserve"> дотрајао и неопходно га</w:t>
      </w:r>
      <w:r w:rsidR="00AA29D5">
        <w:rPr>
          <w:rFonts w:asciiTheme="minorHAnsi" w:eastAsia="Calibri" w:hAnsiTheme="minorHAnsi" w:cstheme="minorHAnsi"/>
          <w:i/>
          <w:color w:val="1F3864" w:themeColor="accent1" w:themeShade="80"/>
          <w:lang w:val="ru-RU"/>
        </w:rPr>
        <w:t xml:space="preserve"> </w:t>
      </w:r>
      <w:r w:rsidR="003B14FF" w:rsidRPr="00CE12CD">
        <w:rPr>
          <w:rFonts w:asciiTheme="minorHAnsi" w:eastAsia="Calibri" w:hAnsiTheme="minorHAnsi" w:cstheme="minorHAnsi"/>
          <w:i/>
          <w:color w:val="1F3864" w:themeColor="accent1" w:themeShade="80"/>
          <w:lang w:val="sr-Cyrl-BA"/>
        </w:rPr>
        <w:t xml:space="preserve">је </w:t>
      </w:r>
      <w:r w:rsidR="005531D4" w:rsidRPr="00DE04DA">
        <w:rPr>
          <w:rFonts w:asciiTheme="minorHAnsi" w:eastAsia="Calibri" w:hAnsiTheme="minorHAnsi" w:cstheme="minorHAnsi"/>
          <w:i/>
          <w:color w:val="1F3864" w:themeColor="accent1" w:themeShade="80"/>
          <w:lang w:val="ru-RU"/>
        </w:rPr>
        <w:t xml:space="preserve"> реновирати,</w:t>
      </w:r>
      <w:r w:rsidR="004D3D7F" w:rsidRPr="00CE12CD">
        <w:rPr>
          <w:rFonts w:asciiTheme="minorHAnsi" w:eastAsia="Calibri" w:hAnsiTheme="minorHAnsi" w:cstheme="minorHAnsi"/>
          <w:i/>
          <w:color w:val="1F3864" w:themeColor="accent1" w:themeShade="80"/>
        </w:rPr>
        <w:t xml:space="preserve"> </w:t>
      </w:r>
      <w:r w:rsidR="005531D4" w:rsidRPr="00DE04DA">
        <w:rPr>
          <w:rFonts w:asciiTheme="minorHAnsi" w:eastAsia="Calibri" w:hAnsiTheme="minorHAnsi" w:cstheme="minorHAnsi"/>
          <w:i/>
          <w:color w:val="1F3864" w:themeColor="accent1" w:themeShade="80"/>
          <w:lang w:val="ru-RU"/>
        </w:rPr>
        <w:t>али с обзиром да се простире кроз три општине потребна је</w:t>
      </w:r>
      <w:r w:rsidR="004D3D7F" w:rsidRPr="00CE12CD">
        <w:rPr>
          <w:rFonts w:asciiTheme="minorHAnsi" w:eastAsia="Calibri" w:hAnsiTheme="minorHAnsi" w:cstheme="minorHAnsi"/>
          <w:i/>
          <w:color w:val="1F3864" w:themeColor="accent1" w:themeShade="80"/>
        </w:rPr>
        <w:t xml:space="preserve"> израда</w:t>
      </w:r>
      <w:r w:rsidR="005531D4" w:rsidRPr="00DE04DA">
        <w:rPr>
          <w:rFonts w:asciiTheme="minorHAnsi" w:eastAsia="Calibri" w:hAnsiTheme="minorHAnsi" w:cstheme="minorHAnsi"/>
          <w:i/>
          <w:color w:val="1F3864" w:themeColor="accent1" w:themeShade="80"/>
          <w:lang w:val="ru-RU"/>
        </w:rPr>
        <w:t xml:space="preserve"> пројектн</w:t>
      </w:r>
      <w:r w:rsidR="004D3D7F" w:rsidRPr="00CE12CD">
        <w:rPr>
          <w:rFonts w:asciiTheme="minorHAnsi" w:eastAsia="Calibri" w:hAnsiTheme="minorHAnsi" w:cstheme="minorHAnsi"/>
          <w:i/>
          <w:color w:val="1F3864" w:themeColor="accent1" w:themeShade="80"/>
        </w:rPr>
        <w:t>е</w:t>
      </w:r>
      <w:r w:rsidR="005531D4" w:rsidRPr="00DE04DA">
        <w:rPr>
          <w:rFonts w:asciiTheme="minorHAnsi" w:eastAsia="Calibri" w:hAnsiTheme="minorHAnsi" w:cstheme="minorHAnsi"/>
          <w:i/>
          <w:color w:val="1F3864" w:themeColor="accent1" w:themeShade="80"/>
          <w:lang w:val="ru-RU"/>
        </w:rPr>
        <w:t xml:space="preserve"> документациј</w:t>
      </w:r>
      <w:r w:rsidR="004D3D7F" w:rsidRPr="00CE12CD">
        <w:rPr>
          <w:rFonts w:asciiTheme="minorHAnsi" w:eastAsia="Calibri" w:hAnsiTheme="minorHAnsi" w:cstheme="minorHAnsi"/>
          <w:i/>
          <w:color w:val="1F3864" w:themeColor="accent1" w:themeShade="80"/>
        </w:rPr>
        <w:t>е</w:t>
      </w:r>
      <w:r w:rsidR="005531D4" w:rsidRPr="00DE04DA">
        <w:rPr>
          <w:rFonts w:asciiTheme="minorHAnsi" w:eastAsia="Calibri" w:hAnsiTheme="minorHAnsi" w:cstheme="minorHAnsi"/>
          <w:i/>
          <w:color w:val="1F3864" w:themeColor="accent1" w:themeShade="80"/>
          <w:lang w:val="ru-RU"/>
        </w:rPr>
        <w:t xml:space="preserve"> како би се</w:t>
      </w:r>
      <w:r w:rsidR="004D3D7F" w:rsidRPr="00CE12CD">
        <w:rPr>
          <w:rFonts w:asciiTheme="minorHAnsi" w:eastAsia="Calibri" w:hAnsiTheme="minorHAnsi" w:cstheme="minorHAnsi"/>
          <w:i/>
          <w:color w:val="1F3864" w:themeColor="accent1" w:themeShade="80"/>
        </w:rPr>
        <w:t xml:space="preserve"> исти</w:t>
      </w:r>
      <w:r w:rsidR="005531D4" w:rsidRPr="00DE04DA">
        <w:rPr>
          <w:rFonts w:asciiTheme="minorHAnsi" w:eastAsia="Calibri" w:hAnsiTheme="minorHAnsi" w:cstheme="minorHAnsi"/>
          <w:i/>
          <w:color w:val="1F3864" w:themeColor="accent1" w:themeShade="80"/>
          <w:lang w:val="ru-RU"/>
        </w:rPr>
        <w:t xml:space="preserve"> реновирао. У поједи</w:t>
      </w:r>
      <w:r w:rsidR="003B14FF" w:rsidRPr="00CE12CD">
        <w:rPr>
          <w:rFonts w:asciiTheme="minorHAnsi" w:eastAsia="Calibri" w:hAnsiTheme="minorHAnsi" w:cstheme="minorHAnsi"/>
          <w:i/>
          <w:color w:val="1F3864" w:themeColor="accent1" w:themeShade="80"/>
          <w:lang w:val="sr-Cyrl-BA"/>
        </w:rPr>
        <w:t>ни</w:t>
      </w:r>
      <w:r w:rsidR="005531D4" w:rsidRPr="00DE04DA">
        <w:rPr>
          <w:rFonts w:asciiTheme="minorHAnsi" w:eastAsia="Calibri" w:hAnsiTheme="minorHAnsi" w:cstheme="minorHAnsi"/>
          <w:i/>
          <w:color w:val="1F3864" w:themeColor="accent1" w:themeShade="80"/>
          <w:lang w:val="ru-RU"/>
        </w:rPr>
        <w:t>м селима  гдје нема  главног водоводно</w:t>
      </w:r>
      <w:r w:rsidR="003B14FF" w:rsidRPr="00CE12CD">
        <w:rPr>
          <w:rFonts w:asciiTheme="minorHAnsi" w:eastAsia="Calibri" w:hAnsiTheme="minorHAnsi" w:cstheme="minorHAnsi"/>
          <w:i/>
          <w:color w:val="1F3864" w:themeColor="accent1" w:themeShade="80"/>
          <w:lang w:val="sr-Cyrl-BA"/>
        </w:rPr>
        <w:t>г</w:t>
      </w:r>
      <w:r w:rsidR="005531D4" w:rsidRPr="00DE04DA">
        <w:rPr>
          <w:rFonts w:asciiTheme="minorHAnsi" w:eastAsia="Calibri" w:hAnsiTheme="minorHAnsi" w:cstheme="minorHAnsi"/>
          <w:i/>
          <w:color w:val="1F3864" w:themeColor="accent1" w:themeShade="80"/>
          <w:lang w:val="ru-RU"/>
        </w:rPr>
        <w:t xml:space="preserve"> система</w:t>
      </w:r>
      <w:r w:rsidR="004D3D7F" w:rsidRPr="00CE12CD">
        <w:rPr>
          <w:rFonts w:asciiTheme="minorHAnsi" w:eastAsia="Calibri" w:hAnsiTheme="minorHAnsi" w:cstheme="minorHAnsi"/>
          <w:i/>
          <w:color w:val="1F3864" w:themeColor="accent1" w:themeShade="80"/>
        </w:rPr>
        <w:t>,</w:t>
      </w:r>
      <w:r w:rsidR="005531D4" w:rsidRPr="00DE04DA">
        <w:rPr>
          <w:rFonts w:asciiTheme="minorHAnsi" w:eastAsia="Calibri" w:hAnsiTheme="minorHAnsi" w:cstheme="minorHAnsi"/>
          <w:i/>
          <w:color w:val="1F3864" w:themeColor="accent1" w:themeShade="80"/>
          <w:lang w:val="ru-RU"/>
        </w:rPr>
        <w:t xml:space="preserve">  становништво питање питке воде рјешава </w:t>
      </w:r>
      <w:r w:rsidR="004D3D7F" w:rsidRPr="00CE12CD">
        <w:rPr>
          <w:rFonts w:asciiTheme="minorHAnsi" w:eastAsia="Calibri" w:hAnsiTheme="minorHAnsi" w:cstheme="minorHAnsi"/>
          <w:i/>
          <w:color w:val="1F3864" w:themeColor="accent1" w:themeShade="80"/>
        </w:rPr>
        <w:t>на индивидуалан начин</w:t>
      </w:r>
      <w:r w:rsidR="005531D4" w:rsidRPr="00DE04DA">
        <w:rPr>
          <w:rFonts w:asciiTheme="minorHAnsi" w:eastAsia="Calibri" w:hAnsiTheme="minorHAnsi" w:cstheme="minorHAnsi"/>
          <w:i/>
          <w:color w:val="1F3864" w:themeColor="accent1" w:themeShade="80"/>
          <w:lang w:val="ru-RU"/>
        </w:rPr>
        <w:t xml:space="preserve"> и уз помоћ општине.</w:t>
      </w:r>
      <w:r w:rsidR="004D3D7F" w:rsidRPr="00CE12CD">
        <w:rPr>
          <w:rFonts w:asciiTheme="minorHAnsi" w:eastAsia="Calibri" w:hAnsiTheme="minorHAnsi" w:cstheme="minorHAnsi"/>
          <w:i/>
          <w:color w:val="1F3864" w:themeColor="accent1" w:themeShade="80"/>
        </w:rPr>
        <w:t xml:space="preserve"> </w:t>
      </w:r>
    </w:p>
    <w:p w:rsidR="000F4071" w:rsidRPr="00DE04DA" w:rsidRDefault="005531D4" w:rsidP="00CE12CD">
      <w:pPr>
        <w:pBdr>
          <w:top w:val="nil"/>
          <w:left w:val="nil"/>
          <w:bottom w:val="nil"/>
          <w:right w:val="nil"/>
          <w:between w:val="nil"/>
        </w:pBdr>
        <w:jc w:val="both"/>
        <w:rPr>
          <w:rFonts w:asciiTheme="minorHAnsi" w:eastAsia="Calibri" w:hAnsiTheme="minorHAnsi" w:cstheme="minorHAnsi"/>
          <w:i/>
          <w:color w:val="1F3864" w:themeColor="accent1" w:themeShade="80"/>
          <w:lang w:val="ru-RU"/>
        </w:rPr>
      </w:pPr>
      <w:r w:rsidRPr="00DE04DA">
        <w:rPr>
          <w:rFonts w:asciiTheme="minorHAnsi" w:eastAsia="Calibri" w:hAnsiTheme="minorHAnsi" w:cstheme="minorHAnsi"/>
          <w:i/>
          <w:color w:val="1F3864" w:themeColor="accent1" w:themeShade="80"/>
          <w:lang w:val="ru-RU"/>
        </w:rPr>
        <w:t xml:space="preserve">У </w:t>
      </w:r>
      <w:r w:rsidR="004D3D7F" w:rsidRPr="00CE12CD">
        <w:rPr>
          <w:rFonts w:asciiTheme="minorHAnsi" w:eastAsia="Calibri" w:hAnsiTheme="minorHAnsi" w:cstheme="minorHAnsi"/>
          <w:i/>
          <w:color w:val="1F3864" w:themeColor="accent1" w:themeShade="80"/>
        </w:rPr>
        <w:t>саобраћајној инфраструктури</w:t>
      </w:r>
      <w:r w:rsidRPr="00DE04DA">
        <w:rPr>
          <w:rFonts w:asciiTheme="minorHAnsi" w:eastAsia="Calibri" w:hAnsiTheme="minorHAnsi" w:cstheme="minorHAnsi"/>
          <w:i/>
          <w:color w:val="1F3864" w:themeColor="accent1" w:themeShade="80"/>
          <w:lang w:val="ru-RU"/>
        </w:rPr>
        <w:t xml:space="preserve"> неопходно је  модернизати сеоске путеве, посебно оне који воде ка пољопривредним зонама.</w:t>
      </w:r>
    </w:p>
    <w:p w:rsidR="000F4071" w:rsidRPr="00CE12CD" w:rsidRDefault="005531D4" w:rsidP="00CE12CD">
      <w:pPr>
        <w:pBdr>
          <w:top w:val="nil"/>
          <w:left w:val="nil"/>
          <w:bottom w:val="nil"/>
          <w:right w:val="nil"/>
          <w:between w:val="nil"/>
        </w:pBdr>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Ј</w:t>
      </w:r>
      <w:r w:rsidR="002F645D" w:rsidRPr="00CE12CD">
        <w:rPr>
          <w:rFonts w:asciiTheme="minorHAnsi" w:eastAsia="Calibri" w:hAnsiTheme="minorHAnsi" w:cstheme="minorHAnsi"/>
          <w:i/>
          <w:color w:val="1F3864" w:themeColor="accent1" w:themeShade="80"/>
        </w:rPr>
        <w:t>авно комунално предузеће</w:t>
      </w:r>
      <w:r w:rsidRPr="00DE04DA">
        <w:rPr>
          <w:rFonts w:asciiTheme="minorHAnsi" w:eastAsia="Calibri" w:hAnsiTheme="minorHAnsi" w:cstheme="minorHAnsi"/>
          <w:i/>
          <w:color w:val="1F3864" w:themeColor="accent1" w:themeShade="80"/>
          <w:lang w:val="ru-RU"/>
        </w:rPr>
        <w:t xml:space="preserve"> неопходно је опремити са </w:t>
      </w:r>
      <w:r w:rsidR="004D3D7F" w:rsidRPr="00CE12CD">
        <w:rPr>
          <w:rFonts w:asciiTheme="minorHAnsi" w:eastAsia="Calibri" w:hAnsiTheme="minorHAnsi" w:cstheme="minorHAnsi"/>
          <w:i/>
          <w:color w:val="1F3864" w:themeColor="accent1" w:themeShade="80"/>
        </w:rPr>
        <w:t>возилима за прикупљање и</w:t>
      </w:r>
      <w:r w:rsidRPr="00DE04DA">
        <w:rPr>
          <w:rFonts w:asciiTheme="minorHAnsi" w:eastAsia="Calibri" w:hAnsiTheme="minorHAnsi" w:cstheme="minorHAnsi"/>
          <w:i/>
          <w:color w:val="1F3864" w:themeColor="accent1" w:themeShade="80"/>
          <w:lang w:val="ru-RU"/>
        </w:rPr>
        <w:t xml:space="preserve"> одвоз</w:t>
      </w:r>
      <w:r w:rsidR="004D3D7F" w:rsidRPr="00CE12CD">
        <w:rPr>
          <w:rFonts w:asciiTheme="minorHAnsi" w:eastAsia="Calibri" w:hAnsiTheme="minorHAnsi" w:cstheme="minorHAnsi"/>
          <w:i/>
          <w:color w:val="1F3864" w:themeColor="accent1" w:themeShade="80"/>
        </w:rPr>
        <w:t xml:space="preserve"> отпада</w:t>
      </w:r>
      <w:r w:rsidR="002F645D" w:rsidRPr="00CE12CD">
        <w:rPr>
          <w:rFonts w:asciiTheme="minorHAnsi" w:eastAsia="Calibri" w:hAnsiTheme="minorHAnsi" w:cstheme="minorHAnsi"/>
          <w:i/>
          <w:color w:val="1F3864" w:themeColor="accent1" w:themeShade="80"/>
        </w:rPr>
        <w:t xml:space="preserve"> (</w:t>
      </w:r>
      <w:r w:rsidR="004D3D7F" w:rsidRPr="00CE12CD">
        <w:rPr>
          <w:rFonts w:asciiTheme="minorHAnsi" w:eastAsia="Calibri" w:hAnsiTheme="minorHAnsi" w:cstheme="minorHAnsi"/>
          <w:i/>
          <w:color w:val="1F3864" w:themeColor="accent1" w:themeShade="80"/>
        </w:rPr>
        <w:t>посебно</w:t>
      </w:r>
      <w:r w:rsidRPr="00DE04DA">
        <w:rPr>
          <w:rFonts w:asciiTheme="minorHAnsi" w:eastAsia="Calibri" w:hAnsiTheme="minorHAnsi" w:cstheme="minorHAnsi"/>
          <w:i/>
          <w:color w:val="1F3864" w:themeColor="accent1" w:themeShade="80"/>
          <w:lang w:val="ru-RU"/>
        </w:rPr>
        <w:t xml:space="preserve"> кабастог отпада</w:t>
      </w:r>
      <w:r w:rsidR="002F645D" w:rsidRPr="00CE12CD">
        <w:rPr>
          <w:rFonts w:asciiTheme="minorHAnsi" w:eastAsia="Calibri" w:hAnsiTheme="minorHAnsi" w:cstheme="minorHAnsi"/>
          <w:i/>
          <w:color w:val="1F3864" w:themeColor="accent1" w:themeShade="80"/>
        </w:rPr>
        <w:t>)</w:t>
      </w:r>
      <w:r w:rsidRPr="00DE04DA">
        <w:rPr>
          <w:rFonts w:asciiTheme="minorHAnsi" w:eastAsia="Calibri" w:hAnsiTheme="minorHAnsi" w:cstheme="minorHAnsi"/>
          <w:i/>
          <w:color w:val="1F3864" w:themeColor="accent1" w:themeShade="80"/>
          <w:lang w:val="ru-RU"/>
        </w:rPr>
        <w:t>,</w:t>
      </w:r>
      <w:r w:rsidR="002E5905">
        <w:rPr>
          <w:rFonts w:asciiTheme="minorHAnsi" w:eastAsia="Calibri" w:hAnsiTheme="minorHAnsi" w:cstheme="minorHAnsi"/>
          <w:i/>
          <w:color w:val="1F3864" w:themeColor="accent1" w:themeShade="80"/>
        </w:rPr>
        <w:t xml:space="preserve"> те</w:t>
      </w:r>
      <w:r w:rsidR="004D3D7F" w:rsidRPr="00CE12CD">
        <w:rPr>
          <w:rFonts w:asciiTheme="minorHAnsi" w:eastAsia="Calibri" w:hAnsiTheme="minorHAnsi" w:cstheme="minorHAnsi"/>
          <w:i/>
          <w:color w:val="1F3864" w:themeColor="accent1" w:themeShade="80"/>
        </w:rPr>
        <w:t xml:space="preserve"> извршити </w:t>
      </w:r>
      <w:r w:rsidRPr="00DE04DA">
        <w:rPr>
          <w:rFonts w:asciiTheme="minorHAnsi" w:eastAsia="Calibri" w:hAnsiTheme="minorHAnsi" w:cstheme="minorHAnsi"/>
          <w:i/>
          <w:color w:val="1F3864" w:themeColor="accent1" w:themeShade="80"/>
          <w:lang w:val="ru-RU"/>
        </w:rPr>
        <w:t xml:space="preserve">набаку контејнера и посуда за одлагање </w:t>
      </w:r>
      <w:r w:rsidR="002F645D" w:rsidRPr="00CE12CD">
        <w:rPr>
          <w:rFonts w:asciiTheme="minorHAnsi" w:eastAsia="Calibri" w:hAnsiTheme="minorHAnsi" w:cstheme="minorHAnsi"/>
          <w:i/>
          <w:color w:val="1F3864" w:themeColor="accent1" w:themeShade="80"/>
        </w:rPr>
        <w:t>отпада</w:t>
      </w:r>
      <w:r w:rsidR="001A24F4" w:rsidRPr="00CE12CD">
        <w:rPr>
          <w:rFonts w:asciiTheme="minorHAnsi" w:eastAsia="Calibri" w:hAnsiTheme="minorHAnsi" w:cstheme="minorHAnsi"/>
          <w:i/>
          <w:color w:val="1F3864" w:themeColor="accent1" w:themeShade="80"/>
        </w:rPr>
        <w:t xml:space="preserve"> како би се проширио обухват становништва у одвозу отпада</w:t>
      </w:r>
      <w:r w:rsidRPr="00DE04DA">
        <w:rPr>
          <w:rFonts w:asciiTheme="minorHAnsi" w:eastAsia="Calibri" w:hAnsiTheme="minorHAnsi" w:cstheme="minorHAnsi"/>
          <w:i/>
          <w:color w:val="1F3864" w:themeColor="accent1" w:themeShade="80"/>
          <w:lang w:val="ru-RU"/>
        </w:rPr>
        <w:t>. Како би ЈКП одржавало локалне путеве</w:t>
      </w:r>
      <w:r w:rsidR="00BC3AF5">
        <w:rPr>
          <w:rFonts w:asciiTheme="minorHAnsi" w:eastAsia="Calibri" w:hAnsiTheme="minorHAnsi" w:cstheme="minorHAnsi"/>
          <w:i/>
          <w:color w:val="1F3864" w:themeColor="accent1" w:themeShade="80"/>
          <w:lang w:val="ru-RU"/>
        </w:rPr>
        <w:t xml:space="preserve"> потребно је набавка  мањег гре</w:t>
      </w:r>
      <w:r w:rsidRPr="00DE04DA">
        <w:rPr>
          <w:rFonts w:asciiTheme="minorHAnsi" w:eastAsia="Calibri" w:hAnsiTheme="minorHAnsi" w:cstheme="minorHAnsi"/>
          <w:i/>
          <w:color w:val="1F3864" w:themeColor="accent1" w:themeShade="80"/>
          <w:lang w:val="ru-RU"/>
        </w:rPr>
        <w:t>дер</w:t>
      </w:r>
      <w:r w:rsidR="004D3D7F" w:rsidRPr="00CE12CD">
        <w:rPr>
          <w:rFonts w:asciiTheme="minorHAnsi" w:eastAsia="Calibri" w:hAnsiTheme="minorHAnsi" w:cstheme="minorHAnsi"/>
          <w:i/>
          <w:color w:val="1F3864" w:themeColor="accent1" w:themeShade="80"/>
        </w:rPr>
        <w:t>а</w:t>
      </w:r>
      <w:r w:rsidRPr="00DE04DA">
        <w:rPr>
          <w:rFonts w:asciiTheme="minorHAnsi" w:eastAsia="Calibri" w:hAnsiTheme="minorHAnsi" w:cstheme="minorHAnsi"/>
          <w:i/>
          <w:color w:val="1F3864" w:themeColor="accent1" w:themeShade="80"/>
          <w:lang w:val="ru-RU"/>
        </w:rPr>
        <w:t xml:space="preserve"> и мањег ваљка,</w:t>
      </w:r>
      <w:r w:rsidR="004D3D7F" w:rsidRPr="00CE12CD">
        <w:rPr>
          <w:rFonts w:asciiTheme="minorHAnsi" w:eastAsia="Calibri" w:hAnsiTheme="minorHAnsi" w:cstheme="minorHAnsi"/>
          <w:i/>
          <w:color w:val="1F3864" w:themeColor="accent1" w:themeShade="80"/>
        </w:rPr>
        <w:t xml:space="preserve"> </w:t>
      </w:r>
      <w:r w:rsidRPr="00DE04DA">
        <w:rPr>
          <w:rFonts w:asciiTheme="minorHAnsi" w:eastAsia="Calibri" w:hAnsiTheme="minorHAnsi" w:cstheme="minorHAnsi"/>
          <w:i/>
          <w:color w:val="1F3864" w:themeColor="accent1" w:themeShade="80"/>
          <w:lang w:val="ru-RU"/>
        </w:rPr>
        <w:t xml:space="preserve">а да би се </w:t>
      </w:r>
      <w:r w:rsidR="00FD4335">
        <w:rPr>
          <w:rFonts w:asciiTheme="minorHAnsi" w:eastAsia="Calibri" w:hAnsiTheme="minorHAnsi" w:cstheme="minorHAnsi"/>
          <w:i/>
          <w:color w:val="1F3864" w:themeColor="accent1" w:themeShade="80"/>
          <w:lang w:val="ru-RU"/>
        </w:rPr>
        <w:t>оспособили за</w:t>
      </w:r>
      <w:r w:rsidRPr="00DE04DA">
        <w:rPr>
          <w:rFonts w:asciiTheme="minorHAnsi" w:eastAsia="Calibri" w:hAnsiTheme="minorHAnsi" w:cstheme="minorHAnsi"/>
          <w:i/>
          <w:color w:val="1F3864" w:themeColor="accent1" w:themeShade="80"/>
          <w:lang w:val="ru-RU"/>
        </w:rPr>
        <w:t xml:space="preserve"> одржавање </w:t>
      </w:r>
      <w:r w:rsidR="00D731EB" w:rsidRPr="00CE12CD">
        <w:rPr>
          <w:rFonts w:asciiTheme="minorHAnsi" w:eastAsia="Calibri" w:hAnsiTheme="minorHAnsi" w:cstheme="minorHAnsi"/>
          <w:i/>
          <w:color w:val="1F3864" w:themeColor="accent1" w:themeShade="80"/>
        </w:rPr>
        <w:t>ј</w:t>
      </w:r>
      <w:r w:rsidRPr="00DE04DA">
        <w:rPr>
          <w:rFonts w:asciiTheme="minorHAnsi" w:eastAsia="Calibri" w:hAnsiTheme="minorHAnsi" w:cstheme="minorHAnsi"/>
          <w:i/>
          <w:color w:val="1F3864" w:themeColor="accent1" w:themeShade="80"/>
          <w:lang w:val="ru-RU"/>
        </w:rPr>
        <w:t>авне расвјете  потребно је набавити корпу за одржавање рас</w:t>
      </w:r>
      <w:r w:rsidR="00D731EB" w:rsidRPr="00CE12CD">
        <w:rPr>
          <w:rFonts w:asciiTheme="minorHAnsi" w:eastAsia="Calibri" w:hAnsiTheme="minorHAnsi" w:cstheme="minorHAnsi"/>
          <w:i/>
          <w:color w:val="1F3864" w:themeColor="accent1" w:themeShade="80"/>
        </w:rPr>
        <w:t>в</w:t>
      </w:r>
      <w:r w:rsidRPr="00DE04DA">
        <w:rPr>
          <w:rFonts w:asciiTheme="minorHAnsi" w:eastAsia="Calibri" w:hAnsiTheme="minorHAnsi" w:cstheme="minorHAnsi"/>
          <w:i/>
          <w:color w:val="1F3864" w:themeColor="accent1" w:themeShade="80"/>
          <w:lang w:val="ru-RU"/>
        </w:rPr>
        <w:t>јете</w:t>
      </w:r>
      <w:r w:rsidR="004D3D7F" w:rsidRPr="00CE12CD">
        <w:rPr>
          <w:rFonts w:asciiTheme="minorHAnsi" w:eastAsia="Calibri" w:hAnsiTheme="minorHAnsi" w:cstheme="minorHAnsi"/>
          <w:i/>
          <w:color w:val="1F3864" w:themeColor="accent1" w:themeShade="80"/>
        </w:rPr>
        <w:t xml:space="preserve">. </w:t>
      </w:r>
      <w:r w:rsidR="007C0F6E">
        <w:rPr>
          <w:rFonts w:asciiTheme="minorHAnsi" w:eastAsia="Calibri" w:hAnsiTheme="minorHAnsi" w:cstheme="minorHAnsi"/>
          <w:i/>
          <w:color w:val="1F3864" w:themeColor="accent1" w:themeShade="80"/>
          <w:lang w:val="ru-RU"/>
        </w:rPr>
        <w:t>Снабд</w:t>
      </w:r>
      <w:r w:rsidRPr="00DE04DA">
        <w:rPr>
          <w:rFonts w:asciiTheme="minorHAnsi" w:eastAsia="Calibri" w:hAnsiTheme="minorHAnsi" w:cstheme="minorHAnsi"/>
          <w:i/>
          <w:color w:val="1F3864" w:themeColor="accent1" w:themeShade="80"/>
          <w:lang w:val="ru-RU"/>
        </w:rPr>
        <w:t>јевање електричном енергијом је квалитетно, сем у насељеним мјестима гдје није обновљена електро мрежа после ратних дејстава. За обнову  таквих уништених елек</w:t>
      </w:r>
      <w:r w:rsidR="004D3D7F" w:rsidRPr="00CE12CD">
        <w:rPr>
          <w:rFonts w:asciiTheme="minorHAnsi" w:eastAsia="Calibri" w:hAnsiTheme="minorHAnsi" w:cstheme="minorHAnsi"/>
          <w:i/>
          <w:color w:val="1F3864" w:themeColor="accent1" w:themeShade="80"/>
        </w:rPr>
        <w:t>т</w:t>
      </w:r>
      <w:r w:rsidRPr="00DE04DA">
        <w:rPr>
          <w:rFonts w:asciiTheme="minorHAnsi" w:eastAsia="Calibri" w:hAnsiTheme="minorHAnsi" w:cstheme="minorHAnsi"/>
          <w:i/>
          <w:color w:val="1F3864" w:themeColor="accent1" w:themeShade="80"/>
          <w:lang w:val="ru-RU"/>
        </w:rPr>
        <w:t>ро</w:t>
      </w:r>
      <w:r w:rsidR="004D3D7F" w:rsidRPr="00CE12CD">
        <w:rPr>
          <w:rFonts w:asciiTheme="minorHAnsi" w:eastAsia="Calibri" w:hAnsiTheme="minorHAnsi" w:cstheme="minorHAnsi"/>
          <w:i/>
          <w:color w:val="1F3864" w:themeColor="accent1" w:themeShade="80"/>
        </w:rPr>
        <w:t>-</w:t>
      </w:r>
      <w:r w:rsidRPr="00DE04DA">
        <w:rPr>
          <w:rFonts w:asciiTheme="minorHAnsi" w:eastAsia="Calibri" w:hAnsiTheme="minorHAnsi" w:cstheme="minorHAnsi"/>
          <w:i/>
          <w:color w:val="1F3864" w:themeColor="accent1" w:themeShade="80"/>
          <w:lang w:val="ru-RU"/>
        </w:rPr>
        <w:t>мрежа проц</w:t>
      </w:r>
      <w:r w:rsidR="00BD5CC3">
        <w:rPr>
          <w:rFonts w:asciiTheme="minorHAnsi" w:eastAsia="Calibri" w:hAnsiTheme="minorHAnsi" w:cstheme="minorHAnsi"/>
          <w:i/>
          <w:color w:val="1F3864" w:themeColor="accent1" w:themeShade="80"/>
          <w:lang w:val="ru-RU"/>
        </w:rPr>
        <w:t>и</w:t>
      </w:r>
      <w:r w:rsidRPr="00DE04DA">
        <w:rPr>
          <w:rFonts w:asciiTheme="minorHAnsi" w:eastAsia="Calibri" w:hAnsiTheme="minorHAnsi" w:cstheme="minorHAnsi"/>
          <w:i/>
          <w:color w:val="1F3864" w:themeColor="accent1" w:themeShade="80"/>
          <w:lang w:val="ru-RU"/>
        </w:rPr>
        <w:t>јењено је да је потребно око 1</w:t>
      </w:r>
      <w:r w:rsidR="00FD4335">
        <w:rPr>
          <w:rFonts w:asciiTheme="minorHAnsi" w:eastAsia="Calibri" w:hAnsiTheme="minorHAnsi" w:cstheme="minorHAnsi"/>
          <w:i/>
          <w:color w:val="1F3864" w:themeColor="accent1" w:themeShade="80"/>
        </w:rPr>
        <w:t>.000.000,00</w:t>
      </w:r>
      <w:r w:rsidRPr="00DE04DA">
        <w:rPr>
          <w:rFonts w:asciiTheme="minorHAnsi" w:eastAsia="Calibri" w:hAnsiTheme="minorHAnsi" w:cstheme="minorHAnsi"/>
          <w:i/>
          <w:color w:val="1F3864" w:themeColor="accent1" w:themeShade="80"/>
          <w:lang w:val="ru-RU"/>
        </w:rPr>
        <w:t xml:space="preserve"> </w:t>
      </w:r>
      <w:r w:rsidRPr="00CE12CD">
        <w:rPr>
          <w:rFonts w:asciiTheme="minorHAnsi" w:eastAsia="Calibri" w:hAnsiTheme="minorHAnsi" w:cstheme="minorHAnsi"/>
          <w:i/>
          <w:color w:val="1F3864" w:themeColor="accent1" w:themeShade="80"/>
        </w:rPr>
        <w:t>КМ.</w:t>
      </w:r>
    </w:p>
    <w:p w:rsidR="00B332FE" w:rsidRPr="00CE12CD" w:rsidRDefault="00B332FE" w:rsidP="00CE12CD">
      <w:pPr>
        <w:pBdr>
          <w:top w:val="nil"/>
          <w:left w:val="nil"/>
          <w:bottom w:val="nil"/>
          <w:right w:val="nil"/>
          <w:between w:val="nil"/>
        </w:pBdr>
        <w:jc w:val="both"/>
        <w:rPr>
          <w:rFonts w:asciiTheme="minorHAnsi" w:eastAsia="Calibri" w:hAnsiTheme="minorHAnsi" w:cstheme="minorHAnsi"/>
          <w:color w:val="000000"/>
        </w:rPr>
      </w:pPr>
    </w:p>
    <w:p w:rsidR="000F35B1" w:rsidRPr="00CE12CD" w:rsidRDefault="000F35B1" w:rsidP="00CE12CD">
      <w:pPr>
        <w:pBdr>
          <w:top w:val="nil"/>
          <w:left w:val="nil"/>
          <w:bottom w:val="nil"/>
          <w:right w:val="nil"/>
          <w:between w:val="nil"/>
        </w:pBdr>
        <w:jc w:val="both"/>
        <w:rPr>
          <w:rFonts w:asciiTheme="minorHAnsi" w:eastAsia="Calibri" w:hAnsiTheme="minorHAnsi" w:cstheme="minorHAnsi"/>
          <w:color w:val="000000"/>
        </w:rPr>
      </w:pPr>
    </w:p>
    <w:p w:rsidR="000F35B1" w:rsidRPr="00CE12CD" w:rsidRDefault="000F35B1" w:rsidP="00CE12CD">
      <w:pPr>
        <w:pBdr>
          <w:top w:val="nil"/>
          <w:left w:val="nil"/>
          <w:bottom w:val="nil"/>
          <w:right w:val="nil"/>
          <w:between w:val="nil"/>
        </w:pBdr>
        <w:jc w:val="both"/>
        <w:rPr>
          <w:rFonts w:asciiTheme="minorHAnsi" w:eastAsia="Calibri" w:hAnsiTheme="minorHAnsi" w:cstheme="minorHAnsi"/>
          <w:color w:val="000000"/>
        </w:rPr>
      </w:pPr>
    </w:p>
    <w:p w:rsidR="000F4071" w:rsidRPr="00CE12CD" w:rsidRDefault="005531D4" w:rsidP="00CE12CD">
      <w:pPr>
        <w:pStyle w:val="Heading3"/>
        <w:spacing w:before="0" w:after="0"/>
        <w:rPr>
          <w:rFonts w:asciiTheme="minorHAnsi" w:hAnsiTheme="minorHAnsi" w:cstheme="minorHAnsi"/>
        </w:rPr>
      </w:pPr>
      <w:bookmarkStart w:id="74" w:name="_Toc42613266"/>
      <w:r w:rsidRPr="00CE12CD">
        <w:rPr>
          <w:rFonts w:asciiTheme="minorHAnsi" w:hAnsiTheme="minorHAnsi" w:cstheme="minorHAnsi"/>
        </w:rPr>
        <w:lastRenderedPageBreak/>
        <w:t>Заштита животне средине укључујући смањење ризика од катастрофа/несрећа</w:t>
      </w:r>
      <w:bookmarkEnd w:id="74"/>
    </w:p>
    <w:p w:rsidR="000F4071" w:rsidRPr="00DE04DA" w:rsidRDefault="000F4071" w:rsidP="00CE12CD">
      <w:pPr>
        <w:pBdr>
          <w:top w:val="nil"/>
          <w:left w:val="nil"/>
          <w:bottom w:val="nil"/>
          <w:right w:val="nil"/>
          <w:between w:val="nil"/>
        </w:pBdr>
        <w:ind w:firstLine="708"/>
        <w:jc w:val="both"/>
        <w:rPr>
          <w:rFonts w:asciiTheme="minorHAnsi" w:eastAsia="Calibri" w:hAnsiTheme="minorHAnsi" w:cstheme="minorHAnsi"/>
          <w:color w:val="000000"/>
          <w:lang w:val="ru-RU"/>
        </w:rPr>
      </w:pPr>
    </w:p>
    <w:p w:rsidR="000F4071" w:rsidRPr="00DE04DA" w:rsidRDefault="005531D4" w:rsidP="00CE12CD">
      <w:pPr>
        <w:pBdr>
          <w:top w:val="nil"/>
          <w:left w:val="nil"/>
          <w:bottom w:val="nil"/>
          <w:right w:val="nil"/>
          <w:between w:val="nil"/>
        </w:pBdr>
        <w:jc w:val="both"/>
        <w:rPr>
          <w:rFonts w:asciiTheme="minorHAnsi" w:eastAsia="Calibri" w:hAnsiTheme="minorHAnsi" w:cstheme="minorHAnsi"/>
          <w:color w:val="000000"/>
          <w:lang w:val="ru-RU"/>
        </w:rPr>
      </w:pPr>
      <w:r w:rsidRPr="00DE04DA">
        <w:rPr>
          <w:rFonts w:asciiTheme="minorHAnsi" w:eastAsia="Calibri" w:hAnsiTheme="minorHAnsi" w:cstheme="minorHAnsi"/>
          <w:color w:val="000000"/>
          <w:lang w:val="ru-RU"/>
        </w:rPr>
        <w:t xml:space="preserve">Општина Ново Горажде </w:t>
      </w:r>
      <w:r w:rsidR="00FD4335">
        <w:rPr>
          <w:rFonts w:asciiTheme="minorHAnsi" w:eastAsia="Calibri" w:hAnsiTheme="minorHAnsi" w:cstheme="minorHAnsi"/>
          <w:b/>
          <w:color w:val="000000"/>
          <w:lang w:val="ru-RU"/>
        </w:rPr>
        <w:t>имала је урађен</w:t>
      </w:r>
      <w:r w:rsidRPr="00DE04DA">
        <w:rPr>
          <w:rFonts w:asciiTheme="minorHAnsi" w:eastAsia="Calibri" w:hAnsiTheme="minorHAnsi" w:cstheme="minorHAnsi"/>
          <w:b/>
          <w:color w:val="000000"/>
          <w:lang w:val="ru-RU"/>
        </w:rPr>
        <w:t xml:space="preserve"> ЛЕАП (Локални еколошки акциони план)</w:t>
      </w:r>
      <w:r w:rsidRPr="00DE04DA">
        <w:rPr>
          <w:rFonts w:asciiTheme="minorHAnsi" w:eastAsia="Calibri" w:hAnsiTheme="minorHAnsi" w:cstheme="minorHAnsi"/>
          <w:color w:val="000000"/>
          <w:lang w:val="ru-RU"/>
        </w:rPr>
        <w:t xml:space="preserve"> </w:t>
      </w:r>
      <w:r w:rsidR="00E12CD0" w:rsidRPr="00CE12CD">
        <w:rPr>
          <w:rFonts w:asciiTheme="minorHAnsi" w:eastAsia="Calibri" w:hAnsiTheme="minorHAnsi" w:cstheme="minorHAnsi"/>
          <w:color w:val="000000"/>
        </w:rPr>
        <w:t>те</w:t>
      </w:r>
      <w:r w:rsidRPr="00DE04DA">
        <w:rPr>
          <w:rFonts w:asciiTheme="minorHAnsi" w:eastAsia="Calibri" w:hAnsiTheme="minorHAnsi" w:cstheme="minorHAnsi"/>
          <w:color w:val="000000"/>
          <w:lang w:val="ru-RU"/>
        </w:rPr>
        <w:t xml:space="preserve"> је непходно</w:t>
      </w:r>
      <w:r w:rsidR="00FD4335">
        <w:rPr>
          <w:rFonts w:asciiTheme="minorHAnsi" w:eastAsia="Calibri" w:hAnsiTheme="minorHAnsi" w:cstheme="minorHAnsi"/>
          <w:color w:val="000000"/>
          <w:lang w:val="ru-RU"/>
        </w:rPr>
        <w:t xml:space="preserve"> извршити израду новог документа, са ови</w:t>
      </w:r>
      <w:r w:rsidRPr="00DE04DA">
        <w:rPr>
          <w:rFonts w:asciiTheme="minorHAnsi" w:eastAsia="Calibri" w:hAnsiTheme="minorHAnsi" w:cstheme="minorHAnsi"/>
          <w:color w:val="000000"/>
          <w:lang w:val="ru-RU"/>
        </w:rPr>
        <w:t xml:space="preserve">м стратешким документом </w:t>
      </w:r>
      <w:r w:rsidR="00FD4335">
        <w:rPr>
          <w:rFonts w:asciiTheme="minorHAnsi" w:eastAsia="Calibri" w:hAnsiTheme="minorHAnsi" w:cstheme="minorHAnsi"/>
          <w:color w:val="000000"/>
          <w:lang w:val="ru-RU"/>
        </w:rPr>
        <w:t xml:space="preserve">треба </w:t>
      </w:r>
      <w:r w:rsidRPr="00DE04DA">
        <w:rPr>
          <w:rFonts w:asciiTheme="minorHAnsi" w:eastAsia="Calibri" w:hAnsiTheme="minorHAnsi" w:cstheme="minorHAnsi"/>
          <w:color w:val="000000"/>
          <w:lang w:val="ru-RU"/>
        </w:rPr>
        <w:t xml:space="preserve">обухватити најважније аспекте заштите животне средине. </w:t>
      </w:r>
    </w:p>
    <w:p w:rsidR="000F4071" w:rsidRPr="00DE04DA" w:rsidRDefault="000F4071" w:rsidP="00CE12CD">
      <w:pPr>
        <w:pBdr>
          <w:top w:val="nil"/>
          <w:left w:val="nil"/>
          <w:bottom w:val="nil"/>
          <w:right w:val="nil"/>
          <w:between w:val="nil"/>
        </w:pBdr>
        <w:ind w:hanging="283"/>
        <w:jc w:val="both"/>
        <w:rPr>
          <w:rFonts w:asciiTheme="minorHAnsi" w:eastAsia="Calibri" w:hAnsiTheme="minorHAnsi" w:cstheme="minorHAnsi"/>
          <w:color w:val="000000"/>
          <w:sz w:val="28"/>
          <w:szCs w:val="28"/>
          <w:lang w:val="ru-RU"/>
        </w:rPr>
      </w:pPr>
    </w:p>
    <w:p w:rsidR="000F4071" w:rsidRPr="00CE12CD" w:rsidRDefault="005531D4" w:rsidP="00CE12CD">
      <w:pPr>
        <w:pStyle w:val="Heading4"/>
        <w:rPr>
          <w:rFonts w:asciiTheme="minorHAnsi" w:hAnsiTheme="minorHAnsi" w:cstheme="minorHAnsi"/>
        </w:rPr>
      </w:pPr>
      <w:bookmarkStart w:id="75" w:name="_Toc42613267"/>
      <w:r w:rsidRPr="00CE12CD">
        <w:rPr>
          <w:rFonts w:asciiTheme="minorHAnsi" w:hAnsiTheme="minorHAnsi" w:cstheme="minorHAnsi"/>
        </w:rPr>
        <w:t>Управљање квалитетом ваздуха</w:t>
      </w:r>
      <w:bookmarkEnd w:id="75"/>
    </w:p>
    <w:p w:rsidR="000F4071" w:rsidRPr="00CE12CD" w:rsidRDefault="000F4071" w:rsidP="00CE12CD">
      <w:pPr>
        <w:pBdr>
          <w:top w:val="nil"/>
          <w:left w:val="nil"/>
          <w:bottom w:val="nil"/>
          <w:right w:val="nil"/>
          <w:between w:val="nil"/>
        </w:pBdr>
        <w:ind w:hanging="283"/>
        <w:jc w:val="both"/>
        <w:rPr>
          <w:rFonts w:asciiTheme="minorHAnsi" w:eastAsia="Calibri" w:hAnsiTheme="minorHAnsi" w:cstheme="minorHAnsi"/>
          <w:color w:val="000000"/>
        </w:rPr>
      </w:pPr>
    </w:p>
    <w:p w:rsidR="000F4071" w:rsidRPr="00CE12CD" w:rsidRDefault="005531D4" w:rsidP="00CE12CD">
      <w:pPr>
        <w:pBdr>
          <w:top w:val="nil"/>
          <w:left w:val="nil"/>
          <w:bottom w:val="nil"/>
          <w:right w:val="nil"/>
          <w:between w:val="nil"/>
        </w:pBdr>
        <w:jc w:val="both"/>
        <w:rPr>
          <w:rFonts w:asciiTheme="minorHAnsi" w:eastAsia="Calibri" w:hAnsiTheme="minorHAnsi" w:cstheme="minorHAnsi"/>
          <w:color w:val="000000"/>
          <w:sz w:val="16"/>
          <w:szCs w:val="16"/>
        </w:rPr>
      </w:pPr>
      <w:r w:rsidRPr="00DE04DA">
        <w:rPr>
          <w:rFonts w:asciiTheme="minorHAnsi" w:eastAsia="Calibri" w:hAnsiTheme="minorHAnsi" w:cstheme="minorHAnsi"/>
          <w:color w:val="000000"/>
          <w:lang w:val="ru-RU"/>
        </w:rPr>
        <w:t xml:space="preserve">У општини Ново Горажде до сада није било систематских мјерења квалитета ваздуха, нити је систем континураног мониторинга ваздуха успостављен. Не постоје значајни индустријски загађивачи ваздуха. Специфичност  ваздушних струјања у зимским мјесецима  формира  </w:t>
      </w:r>
      <w:r w:rsidRPr="00DE04DA">
        <w:rPr>
          <w:rFonts w:asciiTheme="minorHAnsi" w:eastAsia="Calibri" w:hAnsiTheme="minorHAnsi" w:cstheme="minorHAnsi"/>
          <w:b/>
          <w:color w:val="000000"/>
          <w:lang w:val="ru-RU"/>
        </w:rPr>
        <w:t>повремено</w:t>
      </w:r>
      <w:r w:rsidR="004F73C1" w:rsidRPr="00D61847">
        <w:rPr>
          <w:rFonts w:asciiTheme="minorHAnsi" w:eastAsia="Calibri" w:hAnsiTheme="minorHAnsi" w:cstheme="minorHAnsi"/>
          <w:b/>
          <w:color w:val="000000"/>
        </w:rPr>
        <w:t xml:space="preserve"> (током неколико дана у зимском периоду)</w:t>
      </w:r>
      <w:r w:rsidRPr="00DE04DA">
        <w:rPr>
          <w:rFonts w:asciiTheme="minorHAnsi" w:eastAsia="Calibri" w:hAnsiTheme="minorHAnsi" w:cstheme="minorHAnsi"/>
          <w:b/>
          <w:color w:val="000000"/>
          <w:lang w:val="ru-RU"/>
        </w:rPr>
        <w:t xml:space="preserve">  устајале загађене слојеве ваздуха изнад градске зоне и у зони Копача</w:t>
      </w:r>
      <w:r w:rsidR="00015CBA" w:rsidRPr="00CE12CD">
        <w:rPr>
          <w:rFonts w:asciiTheme="minorHAnsi" w:eastAsia="Calibri" w:hAnsiTheme="minorHAnsi" w:cstheme="minorHAnsi"/>
          <w:color w:val="000000"/>
        </w:rPr>
        <w:t xml:space="preserve"> (прије свега усљед близине </w:t>
      </w:r>
      <w:r w:rsidR="00FD4335">
        <w:rPr>
          <w:rFonts w:asciiTheme="minorHAnsi" w:eastAsia="Calibri" w:hAnsiTheme="minorHAnsi" w:cstheme="minorHAnsi"/>
          <w:color w:val="000000"/>
        </w:rPr>
        <w:t>урбаног дијела г</w:t>
      </w:r>
      <w:r w:rsidR="004F73C1" w:rsidRPr="00CE12CD">
        <w:rPr>
          <w:rFonts w:asciiTheme="minorHAnsi" w:eastAsia="Calibri" w:hAnsiTheme="minorHAnsi" w:cstheme="minorHAnsi"/>
          <w:color w:val="000000"/>
        </w:rPr>
        <w:t>рада Горажде и индустријских постројења, али и индивидуалних ложишта у Новом Горажду)</w:t>
      </w:r>
      <w:r w:rsidRPr="00DE04DA">
        <w:rPr>
          <w:rFonts w:asciiTheme="minorHAnsi" w:eastAsia="Calibri" w:hAnsiTheme="minorHAnsi" w:cstheme="minorHAnsi"/>
          <w:color w:val="000000"/>
          <w:lang w:val="ru-RU"/>
        </w:rPr>
        <w:t xml:space="preserve">.  Ово упућује  на  обавезу смањења емисије загађујућих материја  са акцентом на највеће емитере, а то су индивидуалне котловнице на угаљ у граду које  треба у будућности </w:t>
      </w:r>
      <w:r w:rsidR="00431CBB" w:rsidRPr="00CE12CD">
        <w:rPr>
          <w:rFonts w:asciiTheme="minorHAnsi" w:eastAsia="Calibri" w:hAnsiTheme="minorHAnsi" w:cstheme="minorHAnsi"/>
          <w:color w:val="000000"/>
        </w:rPr>
        <w:t xml:space="preserve">настојати </w:t>
      </w:r>
      <w:r w:rsidRPr="00DE04DA">
        <w:rPr>
          <w:rFonts w:asciiTheme="minorHAnsi" w:eastAsia="Calibri" w:hAnsiTheme="minorHAnsi" w:cstheme="minorHAnsi"/>
          <w:color w:val="000000"/>
          <w:lang w:val="ru-RU"/>
        </w:rPr>
        <w:t>преорјентисати на биомасу</w:t>
      </w:r>
      <w:r w:rsidR="000B2224">
        <w:rPr>
          <w:rFonts w:asciiTheme="minorHAnsi" w:eastAsia="Calibri" w:hAnsiTheme="minorHAnsi" w:cstheme="minorHAnsi"/>
          <w:color w:val="000000"/>
        </w:rPr>
        <w:t xml:space="preserve"> (остаци од дрвета др.)</w:t>
      </w:r>
      <w:r w:rsidRPr="00DE04DA">
        <w:rPr>
          <w:rFonts w:asciiTheme="minorHAnsi" w:eastAsia="Calibri" w:hAnsiTheme="minorHAnsi" w:cstheme="minorHAnsi"/>
          <w:color w:val="000000"/>
          <w:lang w:val="ru-RU"/>
        </w:rPr>
        <w:t xml:space="preserve">, које има у ближем окружењу у довољним количинама. </w:t>
      </w:r>
      <w:r w:rsidR="00116D6A" w:rsidRPr="00CE12CD">
        <w:rPr>
          <w:rFonts w:asciiTheme="minorHAnsi" w:eastAsia="Calibri" w:hAnsiTheme="minorHAnsi" w:cstheme="minorHAnsi"/>
          <w:color w:val="000000"/>
        </w:rPr>
        <w:t xml:space="preserve">Такође, у општини није вршен прорачун емисије стакленичких гасова из индивидуалних ложишта. Међутим, </w:t>
      </w:r>
      <w:r w:rsidR="003B14FF" w:rsidRPr="00CE12CD">
        <w:rPr>
          <w:rFonts w:asciiTheme="minorHAnsi" w:eastAsia="Calibri" w:hAnsiTheme="minorHAnsi" w:cstheme="minorHAnsi"/>
          <w:color w:val="000000"/>
        </w:rPr>
        <w:t xml:space="preserve">општи </w:t>
      </w:r>
      <w:r w:rsidR="00116D6A" w:rsidRPr="00CE12CD">
        <w:rPr>
          <w:rFonts w:asciiTheme="minorHAnsi" w:eastAsia="Calibri" w:hAnsiTheme="minorHAnsi" w:cstheme="minorHAnsi"/>
          <w:color w:val="000000"/>
        </w:rPr>
        <w:t>квалитет ваздуха</w:t>
      </w:r>
      <w:r w:rsidR="004F73C1" w:rsidRPr="00CE12CD">
        <w:rPr>
          <w:rFonts w:asciiTheme="minorHAnsi" w:eastAsia="Calibri" w:hAnsiTheme="minorHAnsi" w:cstheme="minorHAnsi"/>
          <w:color w:val="000000"/>
        </w:rPr>
        <w:t>, у највећем дијелу годи</w:t>
      </w:r>
      <w:r w:rsidR="000B2224">
        <w:rPr>
          <w:rFonts w:asciiTheme="minorHAnsi" w:eastAsia="Calibri" w:hAnsiTheme="minorHAnsi" w:cstheme="minorHAnsi"/>
          <w:color w:val="000000"/>
        </w:rPr>
        <w:t>н</w:t>
      </w:r>
      <w:r w:rsidR="004F73C1" w:rsidRPr="00CE12CD">
        <w:rPr>
          <w:rFonts w:asciiTheme="minorHAnsi" w:eastAsia="Calibri" w:hAnsiTheme="minorHAnsi" w:cstheme="minorHAnsi"/>
          <w:color w:val="000000"/>
        </w:rPr>
        <w:t>е</w:t>
      </w:r>
      <w:r w:rsidR="00116D6A" w:rsidRPr="00CE12CD">
        <w:rPr>
          <w:rFonts w:asciiTheme="minorHAnsi" w:eastAsia="Calibri" w:hAnsiTheme="minorHAnsi" w:cstheme="minorHAnsi"/>
          <w:color w:val="000000"/>
        </w:rPr>
        <w:t xml:space="preserve"> је одговарајући</w:t>
      </w:r>
      <w:r w:rsidR="00512C36" w:rsidRPr="00CE12CD">
        <w:rPr>
          <w:rFonts w:asciiTheme="minorHAnsi" w:eastAsia="Calibri" w:hAnsiTheme="minorHAnsi" w:cstheme="minorHAnsi"/>
          <w:color w:val="000000"/>
        </w:rPr>
        <w:t xml:space="preserve"> и нема</w:t>
      </w:r>
      <w:r w:rsidR="004F73C1" w:rsidRPr="00CE12CD">
        <w:rPr>
          <w:rFonts w:asciiTheme="minorHAnsi" w:eastAsia="Calibri" w:hAnsiTheme="minorHAnsi" w:cstheme="minorHAnsi"/>
          <w:color w:val="000000"/>
        </w:rPr>
        <w:t xml:space="preserve"> података о</w:t>
      </w:r>
      <w:r w:rsidR="00512C36" w:rsidRPr="00CE12CD">
        <w:rPr>
          <w:rFonts w:asciiTheme="minorHAnsi" w:eastAsia="Calibri" w:hAnsiTheme="minorHAnsi" w:cstheme="minorHAnsi"/>
          <w:color w:val="000000"/>
        </w:rPr>
        <w:t xml:space="preserve"> повећано</w:t>
      </w:r>
      <w:r w:rsidR="004F73C1" w:rsidRPr="00CE12CD">
        <w:rPr>
          <w:rFonts w:asciiTheme="minorHAnsi" w:eastAsia="Calibri" w:hAnsiTheme="minorHAnsi" w:cstheme="minorHAnsi"/>
          <w:color w:val="000000"/>
        </w:rPr>
        <w:t>м</w:t>
      </w:r>
      <w:r w:rsidR="00512C36" w:rsidRPr="00CE12CD">
        <w:rPr>
          <w:rFonts w:asciiTheme="minorHAnsi" w:eastAsia="Calibri" w:hAnsiTheme="minorHAnsi" w:cstheme="minorHAnsi"/>
          <w:color w:val="000000"/>
        </w:rPr>
        <w:t xml:space="preserve"> број</w:t>
      </w:r>
      <w:r w:rsidR="004F73C1" w:rsidRPr="00CE12CD">
        <w:rPr>
          <w:rFonts w:asciiTheme="minorHAnsi" w:eastAsia="Calibri" w:hAnsiTheme="minorHAnsi" w:cstheme="minorHAnsi"/>
          <w:color w:val="000000"/>
        </w:rPr>
        <w:t>у</w:t>
      </w:r>
      <w:r w:rsidR="00512C36" w:rsidRPr="00CE12CD">
        <w:rPr>
          <w:rFonts w:asciiTheme="minorHAnsi" w:eastAsia="Calibri" w:hAnsiTheme="minorHAnsi" w:cstheme="minorHAnsi"/>
          <w:color w:val="000000"/>
        </w:rPr>
        <w:t xml:space="preserve"> респираторних обољења усљед аерозагађења.</w:t>
      </w:r>
    </w:p>
    <w:p w:rsidR="000F4071" w:rsidRPr="00DE04DA" w:rsidRDefault="000F4071" w:rsidP="00CE12CD">
      <w:pPr>
        <w:pBdr>
          <w:top w:val="nil"/>
          <w:left w:val="nil"/>
          <w:bottom w:val="nil"/>
          <w:right w:val="nil"/>
          <w:between w:val="nil"/>
        </w:pBdr>
        <w:ind w:hanging="283"/>
        <w:jc w:val="both"/>
        <w:rPr>
          <w:rFonts w:asciiTheme="minorHAnsi" w:eastAsia="Calibri" w:hAnsiTheme="minorHAnsi" w:cstheme="minorHAnsi"/>
          <w:b/>
          <w:color w:val="000000"/>
          <w:lang w:val="ru-RU"/>
        </w:rPr>
      </w:pPr>
    </w:p>
    <w:p w:rsidR="000F4071" w:rsidRPr="00CE12CD" w:rsidRDefault="005531D4" w:rsidP="00CE12CD">
      <w:pPr>
        <w:pStyle w:val="Heading4"/>
        <w:rPr>
          <w:rFonts w:asciiTheme="minorHAnsi" w:hAnsiTheme="minorHAnsi" w:cstheme="minorHAnsi"/>
        </w:rPr>
      </w:pPr>
      <w:bookmarkStart w:id="76" w:name="_Toc42613268"/>
      <w:r w:rsidRPr="00CE12CD">
        <w:rPr>
          <w:rFonts w:asciiTheme="minorHAnsi" w:hAnsiTheme="minorHAnsi" w:cstheme="minorHAnsi"/>
        </w:rPr>
        <w:t>Управљање водама</w:t>
      </w:r>
      <w:bookmarkEnd w:id="76"/>
    </w:p>
    <w:p w:rsidR="000F4071" w:rsidRPr="00CE12CD" w:rsidRDefault="000F4071" w:rsidP="00CE12CD">
      <w:pPr>
        <w:pBdr>
          <w:top w:val="nil"/>
          <w:left w:val="nil"/>
          <w:bottom w:val="nil"/>
          <w:right w:val="nil"/>
          <w:between w:val="nil"/>
        </w:pBdr>
        <w:ind w:hanging="283"/>
        <w:jc w:val="both"/>
        <w:rPr>
          <w:rFonts w:asciiTheme="minorHAnsi" w:eastAsia="Calibri" w:hAnsiTheme="minorHAnsi" w:cstheme="minorHAnsi"/>
          <w:color w:val="000000"/>
        </w:rPr>
      </w:pPr>
    </w:p>
    <w:p w:rsidR="000F4071" w:rsidRPr="00CE12CD" w:rsidRDefault="005531D4" w:rsidP="00CE12CD">
      <w:pPr>
        <w:autoSpaceDE w:val="0"/>
        <w:autoSpaceDN w:val="0"/>
        <w:adjustRightInd w:val="0"/>
        <w:jc w:val="both"/>
        <w:rPr>
          <w:rFonts w:asciiTheme="minorHAnsi" w:hAnsiTheme="minorHAnsi" w:cstheme="minorHAnsi"/>
        </w:rPr>
      </w:pPr>
      <w:r w:rsidRPr="00DE04DA">
        <w:rPr>
          <w:rFonts w:asciiTheme="minorHAnsi" w:eastAsia="Calibri" w:hAnsiTheme="minorHAnsi" w:cstheme="minorHAnsi"/>
          <w:color w:val="000000"/>
          <w:lang w:val="ru-RU"/>
        </w:rPr>
        <w:t>На релативно малом простору општине Ново Горажде налазе се сливови ријека Дрине,</w:t>
      </w:r>
      <w:r w:rsidR="007042F7"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 xml:space="preserve">Праче и Јањине, </w:t>
      </w:r>
      <w:r w:rsidR="003B14FF" w:rsidRPr="00CE12CD">
        <w:rPr>
          <w:rFonts w:asciiTheme="minorHAnsi" w:eastAsia="Calibri" w:hAnsiTheme="minorHAnsi" w:cstheme="minorHAnsi"/>
          <w:color w:val="000000"/>
          <w:lang w:val="sr-Cyrl-BA"/>
        </w:rPr>
        <w:t xml:space="preserve">који </w:t>
      </w:r>
      <w:r w:rsidRPr="00DE04DA">
        <w:rPr>
          <w:rFonts w:asciiTheme="minorHAnsi" w:eastAsia="Calibri" w:hAnsiTheme="minorHAnsi" w:cstheme="minorHAnsi"/>
          <w:color w:val="000000"/>
          <w:lang w:val="ru-RU"/>
        </w:rPr>
        <w:t>низводно од Устипраче чине јединствен слив ријеке Дрине. Ријека Дрина настаје спајањем ријека Пиве и Таре код Шћепан Поља и има дужину тока</w:t>
      </w:r>
      <w:r w:rsidR="007042F7"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од 346 км до свог ушћа у Саву код Раче. При најнижем водостају, на самом почетку свог</w:t>
      </w:r>
      <w:r w:rsidR="007042F7"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тока, надморска висина износи 431 м, док је на ушћу 75,4 м, а што даје укупну висинску</w:t>
      </w:r>
      <w:r w:rsidR="007042F7" w:rsidRPr="00CE12CD">
        <w:rPr>
          <w:rFonts w:asciiTheme="minorHAnsi" w:eastAsia="Calibri" w:hAnsiTheme="minorHAnsi" w:cstheme="minorHAnsi"/>
          <w:color w:val="000000"/>
        </w:rPr>
        <w:t xml:space="preserve"> </w:t>
      </w:r>
      <w:r w:rsidR="00FD4335">
        <w:rPr>
          <w:rFonts w:asciiTheme="minorHAnsi" w:eastAsia="Calibri" w:hAnsiTheme="minorHAnsi" w:cstheme="minorHAnsi"/>
          <w:color w:val="000000"/>
          <w:lang w:val="ru-RU"/>
        </w:rPr>
        <w:t>разлику од 355,6 м и средњи пад</w:t>
      </w:r>
      <w:r w:rsidRPr="00DE04DA">
        <w:rPr>
          <w:rFonts w:asciiTheme="minorHAnsi" w:eastAsia="Calibri" w:hAnsiTheme="minorHAnsi" w:cstheme="minorHAnsi"/>
          <w:color w:val="000000"/>
          <w:lang w:val="ru-RU"/>
        </w:rPr>
        <w:t xml:space="preserve"> од 1,03‰. Природни услови стварања ове значајне</w:t>
      </w:r>
      <w:r w:rsidR="007042F7"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 xml:space="preserve">ријеке су нагомилавање облака насталих над површином Јадранског мора, који идући на сјевер наилазе на препреку високих планина (Дурмитор 2522м, Проклетије 2694м, Комови 2430м) те излучују </w:t>
      </w:r>
      <w:r w:rsidR="00B1501E">
        <w:rPr>
          <w:rFonts w:asciiTheme="minorHAnsi" w:eastAsia="Calibri" w:hAnsiTheme="minorHAnsi" w:cstheme="minorHAnsi"/>
          <w:color w:val="000000"/>
        </w:rPr>
        <w:t xml:space="preserve">значајне </w:t>
      </w:r>
      <w:r w:rsidRPr="00DE04DA">
        <w:rPr>
          <w:rFonts w:asciiTheme="minorHAnsi" w:eastAsia="Calibri" w:hAnsiTheme="minorHAnsi" w:cstheme="minorHAnsi"/>
          <w:color w:val="000000"/>
          <w:lang w:val="ru-RU"/>
        </w:rPr>
        <w:t>количине падавина и до 3000 мм талога годишње.</w:t>
      </w:r>
      <w:r w:rsidR="007042F7"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Површина сливног подручја Дрине је 19.570 км</w:t>
      </w:r>
      <w:r w:rsidRPr="00DE04DA">
        <w:rPr>
          <w:rFonts w:asciiTheme="minorHAnsi" w:eastAsia="Calibri" w:hAnsiTheme="minorHAnsi" w:cstheme="minorHAnsi"/>
          <w:color w:val="000000"/>
          <w:vertAlign w:val="superscript"/>
          <w:lang w:val="ru-RU"/>
        </w:rPr>
        <w:t>2</w:t>
      </w:r>
      <w:r w:rsidRPr="00DE04DA">
        <w:rPr>
          <w:rFonts w:asciiTheme="minorHAnsi" w:eastAsia="Calibri" w:hAnsiTheme="minorHAnsi" w:cstheme="minorHAnsi"/>
          <w:color w:val="000000"/>
          <w:lang w:val="ru-RU"/>
        </w:rPr>
        <w:t xml:space="preserve"> (у БиХ 7.321 км</w:t>
      </w:r>
      <w:r w:rsidRPr="00DE04DA">
        <w:rPr>
          <w:rFonts w:asciiTheme="minorHAnsi" w:eastAsia="Calibri" w:hAnsiTheme="minorHAnsi" w:cstheme="minorHAnsi"/>
          <w:color w:val="000000"/>
          <w:vertAlign w:val="superscript"/>
          <w:lang w:val="ru-RU"/>
        </w:rPr>
        <w:t>2</w:t>
      </w:r>
      <w:r w:rsidRPr="00DE04DA">
        <w:rPr>
          <w:rFonts w:asciiTheme="minorHAnsi" w:eastAsia="Calibri" w:hAnsiTheme="minorHAnsi" w:cstheme="minorHAnsi"/>
          <w:color w:val="000000"/>
          <w:lang w:val="ru-RU"/>
        </w:rPr>
        <w:t>). То износи 20% сливног подручја ријеке Саве, док количина воде која утиче у Саву износи више од 30%</w:t>
      </w:r>
      <w:r w:rsidR="007042F7"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њеног сливног подручја. Свакако, ов</w:t>
      </w:r>
      <w:r w:rsidR="000911E2" w:rsidRPr="00CE12CD">
        <w:rPr>
          <w:rFonts w:asciiTheme="minorHAnsi" w:eastAsia="Calibri" w:hAnsiTheme="minorHAnsi" w:cstheme="minorHAnsi"/>
          <w:color w:val="000000"/>
        </w:rPr>
        <w:t xml:space="preserve">о природно богатство </w:t>
      </w:r>
      <w:r w:rsidRPr="00DE04DA">
        <w:rPr>
          <w:rFonts w:asciiTheme="minorHAnsi" w:eastAsia="Calibri" w:hAnsiTheme="minorHAnsi" w:cstheme="minorHAnsi"/>
          <w:color w:val="000000"/>
          <w:lang w:val="ru-RU"/>
        </w:rPr>
        <w:t>није бит</w:t>
      </w:r>
      <w:r w:rsidR="000911E2" w:rsidRPr="00CE12CD">
        <w:rPr>
          <w:rFonts w:asciiTheme="minorHAnsi" w:eastAsia="Calibri" w:hAnsiTheme="minorHAnsi" w:cstheme="minorHAnsi"/>
          <w:color w:val="000000"/>
        </w:rPr>
        <w:t>но</w:t>
      </w:r>
      <w:r w:rsidRPr="00DE04DA">
        <w:rPr>
          <w:rFonts w:asciiTheme="minorHAnsi" w:eastAsia="Calibri" w:hAnsiTheme="minorHAnsi" w:cstheme="minorHAnsi"/>
          <w:color w:val="000000"/>
          <w:lang w:val="ru-RU"/>
        </w:rPr>
        <w:t xml:space="preserve"> само као природни ресурс, тј. енергетски потенцијал, већ је његова корисност вишестрана, као што је наводњавање, рибарење, туризам и рекреација, станиште ријетких врста</w:t>
      </w:r>
      <w:r w:rsidR="00FD4335">
        <w:rPr>
          <w:rFonts w:asciiTheme="minorHAnsi" w:eastAsia="Calibri" w:hAnsiTheme="minorHAnsi" w:cstheme="minorHAnsi"/>
          <w:color w:val="000000"/>
          <w:lang w:val="ru-RU"/>
        </w:rPr>
        <w:t xml:space="preserve"> рибе и птица</w:t>
      </w:r>
      <w:r w:rsidRPr="00DE04DA">
        <w:rPr>
          <w:rFonts w:asciiTheme="minorHAnsi" w:eastAsia="Calibri" w:hAnsiTheme="minorHAnsi" w:cstheme="minorHAnsi"/>
          <w:color w:val="000000"/>
          <w:lang w:val="ru-RU"/>
        </w:rPr>
        <w:t xml:space="preserve"> и др. У овом уопштеном дијелу битно је нагласити да се проблематиком управљања водним ресурсима много више баве други него </w:t>
      </w:r>
      <w:r w:rsidR="00DC3520" w:rsidRPr="00CE12CD">
        <w:rPr>
          <w:rFonts w:asciiTheme="minorHAnsi" w:eastAsia="Calibri" w:hAnsiTheme="minorHAnsi" w:cstheme="minorHAnsi"/>
          <w:color w:val="000000"/>
        </w:rPr>
        <w:t>општина Ново Горажде</w:t>
      </w:r>
      <w:r w:rsidRPr="00DE04DA">
        <w:rPr>
          <w:rFonts w:asciiTheme="minorHAnsi" w:eastAsia="Calibri" w:hAnsiTheme="minorHAnsi" w:cstheme="minorHAnsi"/>
          <w:color w:val="000000"/>
          <w:lang w:val="ru-RU"/>
        </w:rPr>
        <w:t xml:space="preserve">. </w:t>
      </w:r>
      <w:r w:rsidR="009F7AD5" w:rsidRPr="00CE12CD">
        <w:rPr>
          <w:rFonts w:asciiTheme="minorHAnsi" w:eastAsia="Calibri" w:hAnsiTheme="minorHAnsi" w:cstheme="minorHAnsi"/>
          <w:color w:val="000000"/>
        </w:rPr>
        <w:t xml:space="preserve">На квалитет вода </w:t>
      </w:r>
      <w:r w:rsidR="0032551D" w:rsidRPr="00CE12CD">
        <w:rPr>
          <w:rFonts w:asciiTheme="minorHAnsi" w:eastAsia="Calibri" w:hAnsiTheme="minorHAnsi" w:cstheme="minorHAnsi"/>
          <w:color w:val="000000"/>
        </w:rPr>
        <w:t>у општини Ново Горажде утичу и процједне воде несанитарне депоније отпада</w:t>
      </w:r>
      <w:r w:rsidR="007C0F6E">
        <w:rPr>
          <w:rFonts w:asciiTheme="minorHAnsi" w:eastAsia="Calibri" w:hAnsiTheme="minorHAnsi" w:cstheme="minorHAnsi"/>
          <w:color w:val="000000"/>
          <w:lang w:val="sr-Cyrl-BA"/>
        </w:rPr>
        <w:t>,</w:t>
      </w:r>
      <w:r w:rsidR="000911E2" w:rsidRPr="00CE12CD">
        <w:rPr>
          <w:rFonts w:asciiTheme="minorHAnsi" w:eastAsia="Calibri" w:hAnsiTheme="minorHAnsi" w:cstheme="minorHAnsi"/>
          <w:color w:val="000000"/>
        </w:rPr>
        <w:t xml:space="preserve"> али и сус</w:t>
      </w:r>
      <w:r w:rsidR="00AA29D5">
        <w:rPr>
          <w:rFonts w:asciiTheme="minorHAnsi" w:eastAsia="Calibri" w:hAnsiTheme="minorHAnsi" w:cstheme="minorHAnsi"/>
          <w:color w:val="000000"/>
        </w:rPr>
        <w:t>ј</w:t>
      </w:r>
      <w:r w:rsidR="000911E2" w:rsidRPr="00CE12CD">
        <w:rPr>
          <w:rFonts w:asciiTheme="minorHAnsi" w:eastAsia="Calibri" w:hAnsiTheme="minorHAnsi" w:cstheme="minorHAnsi"/>
          <w:color w:val="000000"/>
        </w:rPr>
        <w:t>едних општина и градова</w:t>
      </w:r>
      <w:r w:rsidR="0032551D" w:rsidRPr="00CE12CD">
        <w:rPr>
          <w:rFonts w:asciiTheme="minorHAnsi" w:eastAsia="Calibri" w:hAnsiTheme="minorHAnsi" w:cstheme="minorHAnsi"/>
          <w:color w:val="000000"/>
        </w:rPr>
        <w:t xml:space="preserve">. Наиме, </w:t>
      </w:r>
      <w:r w:rsidR="0032551D" w:rsidRPr="00CE12CD">
        <w:rPr>
          <w:rFonts w:asciiTheme="minorHAnsi" w:hAnsiTheme="minorHAnsi" w:cstheme="minorHAnsi"/>
        </w:rPr>
        <w:t>р</w:t>
      </w:r>
      <w:r w:rsidR="0032551D" w:rsidRPr="00DE04DA">
        <w:rPr>
          <w:rFonts w:asciiTheme="minorHAnsi" w:hAnsiTheme="minorHAnsi" w:cstheme="minorHAnsi"/>
          <w:lang w:val="ru-RU"/>
        </w:rPr>
        <w:t xml:space="preserve">ади се о </w:t>
      </w:r>
      <w:r w:rsidR="0032551D" w:rsidRPr="00CE12CD">
        <w:rPr>
          <w:rFonts w:asciiTheme="minorHAnsi" w:hAnsiTheme="minorHAnsi" w:cstheme="minorHAnsi"/>
        </w:rPr>
        <w:t xml:space="preserve">одлагању отпада на </w:t>
      </w:r>
      <w:r w:rsidR="0032551D" w:rsidRPr="00DE04DA">
        <w:rPr>
          <w:rFonts w:asciiTheme="minorHAnsi" w:hAnsiTheme="minorHAnsi" w:cstheme="minorHAnsi"/>
          <w:lang w:val="ru-RU"/>
        </w:rPr>
        <w:t>неадекватној локацији која није ограђена, нема рјешен проблем процједних</w:t>
      </w:r>
      <w:r w:rsidR="0032551D" w:rsidRPr="00CE12CD">
        <w:rPr>
          <w:rFonts w:asciiTheme="minorHAnsi" w:hAnsiTheme="minorHAnsi" w:cstheme="minorHAnsi"/>
        </w:rPr>
        <w:t xml:space="preserve"> </w:t>
      </w:r>
      <w:r w:rsidR="0032551D" w:rsidRPr="00DE04DA">
        <w:rPr>
          <w:rFonts w:asciiTheme="minorHAnsi" w:hAnsiTheme="minorHAnsi" w:cstheme="minorHAnsi"/>
          <w:lang w:val="ru-RU"/>
        </w:rPr>
        <w:t>вода, нити је покривена инертним материјалом. Поменута депонија налази се у близини</w:t>
      </w:r>
      <w:r w:rsidR="0032551D" w:rsidRPr="00CE12CD">
        <w:rPr>
          <w:rFonts w:asciiTheme="minorHAnsi" w:hAnsiTheme="minorHAnsi" w:cstheme="minorHAnsi"/>
        </w:rPr>
        <w:t xml:space="preserve"> </w:t>
      </w:r>
      <w:r w:rsidR="0032551D" w:rsidRPr="00DE04DA">
        <w:rPr>
          <w:rFonts w:asciiTheme="minorHAnsi" w:hAnsiTheme="minorHAnsi" w:cstheme="minorHAnsi"/>
          <w:lang w:val="ru-RU"/>
        </w:rPr>
        <w:t xml:space="preserve">ријеке Дрине, а усљед </w:t>
      </w:r>
      <w:r w:rsidR="0032551D" w:rsidRPr="00DE04DA">
        <w:rPr>
          <w:rFonts w:asciiTheme="minorHAnsi" w:hAnsiTheme="minorHAnsi" w:cstheme="minorHAnsi"/>
          <w:lang w:val="ru-RU"/>
        </w:rPr>
        <w:lastRenderedPageBreak/>
        <w:t>порозности материјала на којем се отпад налази оборински водени</w:t>
      </w:r>
      <w:r w:rsidR="0032551D" w:rsidRPr="00CE12CD">
        <w:rPr>
          <w:rFonts w:asciiTheme="minorHAnsi" w:hAnsiTheme="minorHAnsi" w:cstheme="minorHAnsi"/>
        </w:rPr>
        <w:t xml:space="preserve"> </w:t>
      </w:r>
      <w:r w:rsidR="0032551D" w:rsidRPr="00DE04DA">
        <w:rPr>
          <w:rFonts w:asciiTheme="minorHAnsi" w:hAnsiTheme="minorHAnsi" w:cstheme="minorHAnsi"/>
          <w:lang w:val="ru-RU"/>
        </w:rPr>
        <w:t>талози доспијевају директно у ријеку. Проблем су и велики број мањих депонија, уз</w:t>
      </w:r>
      <w:r w:rsidR="0032551D" w:rsidRPr="00CE12CD">
        <w:rPr>
          <w:rFonts w:asciiTheme="minorHAnsi" w:hAnsiTheme="minorHAnsi" w:cstheme="minorHAnsi"/>
        </w:rPr>
        <w:t xml:space="preserve"> </w:t>
      </w:r>
      <w:r w:rsidR="0032551D" w:rsidRPr="00DE04DA">
        <w:rPr>
          <w:rFonts w:asciiTheme="minorHAnsi" w:hAnsiTheme="minorHAnsi" w:cstheme="minorHAnsi"/>
          <w:lang w:val="ru-RU"/>
        </w:rPr>
        <w:t>путне комуникације и уз ријечна корита.</w:t>
      </w:r>
      <w:r w:rsidR="00D86FD5" w:rsidRPr="00DE04DA">
        <w:rPr>
          <w:rFonts w:asciiTheme="minorHAnsi" w:hAnsiTheme="minorHAnsi" w:cstheme="minorHAnsi"/>
          <w:lang w:val="ru-RU"/>
        </w:rPr>
        <w:t xml:space="preserve"> Онечишћења ријечних токова на подручју општине</w:t>
      </w:r>
      <w:r w:rsidR="00D86FD5" w:rsidRPr="00CE12CD">
        <w:rPr>
          <w:rFonts w:asciiTheme="minorHAnsi" w:hAnsiTheme="minorHAnsi" w:cstheme="minorHAnsi"/>
        </w:rPr>
        <w:t xml:space="preserve"> Ново Горажде</w:t>
      </w:r>
      <w:r w:rsidR="00D86FD5" w:rsidRPr="00DE04DA">
        <w:rPr>
          <w:rFonts w:asciiTheme="minorHAnsi" w:hAnsiTheme="minorHAnsi" w:cstheme="minorHAnsi"/>
          <w:lang w:val="ru-RU"/>
        </w:rPr>
        <w:t xml:space="preserve"> мо</w:t>
      </w:r>
      <w:r w:rsidR="00D86FD5" w:rsidRPr="00CE12CD">
        <w:rPr>
          <w:rFonts w:asciiTheme="minorHAnsi" w:hAnsiTheme="minorHAnsi" w:cstheme="minorHAnsi"/>
        </w:rPr>
        <w:t>гу се</w:t>
      </w:r>
      <w:r w:rsidR="00D86FD5" w:rsidRPr="00DE04DA">
        <w:rPr>
          <w:rFonts w:asciiTheme="minorHAnsi" w:hAnsiTheme="minorHAnsi" w:cstheme="minorHAnsi"/>
          <w:lang w:val="ru-RU"/>
        </w:rPr>
        <w:t xml:space="preserve"> подијелити на она </w:t>
      </w:r>
      <w:r w:rsidR="00B92ED0">
        <w:rPr>
          <w:rFonts w:asciiTheme="minorHAnsi" w:hAnsiTheme="minorHAnsi" w:cstheme="minorHAnsi"/>
        </w:rPr>
        <w:t>”</w:t>
      </w:r>
      <w:r w:rsidR="00D86FD5" w:rsidRPr="00DE04DA">
        <w:rPr>
          <w:rFonts w:asciiTheme="minorHAnsi" w:hAnsiTheme="minorHAnsi" w:cstheme="minorHAnsi"/>
          <w:lang w:val="ru-RU"/>
        </w:rPr>
        <w:t>видљива</w:t>
      </w:r>
      <w:r w:rsidR="00D86FD5" w:rsidRPr="00CE12CD">
        <w:rPr>
          <w:rFonts w:asciiTheme="minorHAnsi" w:hAnsiTheme="minorHAnsi" w:cstheme="minorHAnsi"/>
        </w:rPr>
        <w:t>”</w:t>
      </w:r>
      <w:r w:rsidR="00D86FD5" w:rsidRPr="00DE04DA">
        <w:rPr>
          <w:rFonts w:asciiTheme="minorHAnsi" w:hAnsiTheme="minorHAnsi" w:cstheme="minorHAnsi"/>
          <w:lang w:val="ru-RU"/>
        </w:rPr>
        <w:t xml:space="preserve"> и </w:t>
      </w:r>
      <w:r w:rsidR="00D86FD5" w:rsidRPr="00CE12CD">
        <w:rPr>
          <w:rFonts w:asciiTheme="minorHAnsi" w:hAnsiTheme="minorHAnsi" w:cstheme="minorHAnsi"/>
        </w:rPr>
        <w:t>”</w:t>
      </w:r>
      <w:r w:rsidR="00D86FD5" w:rsidRPr="00DE04DA">
        <w:rPr>
          <w:rFonts w:asciiTheme="minorHAnsi" w:hAnsiTheme="minorHAnsi" w:cstheme="minorHAnsi"/>
          <w:lang w:val="ru-RU"/>
        </w:rPr>
        <w:t>невидљива</w:t>
      </w:r>
      <w:r w:rsidR="00D86FD5" w:rsidRPr="00CE12CD">
        <w:rPr>
          <w:rFonts w:asciiTheme="minorHAnsi" w:hAnsiTheme="minorHAnsi" w:cstheme="minorHAnsi"/>
        </w:rPr>
        <w:t>”, в</w:t>
      </w:r>
      <w:r w:rsidR="00D86FD5" w:rsidRPr="00DE04DA">
        <w:rPr>
          <w:rFonts w:asciiTheme="minorHAnsi" w:hAnsiTheme="minorHAnsi" w:cstheme="minorHAnsi"/>
          <w:lang w:val="ru-RU"/>
        </w:rPr>
        <w:t>идљива се огледају у депонијама на обалама и плутајућем отпаду. Невидљива су отпадне воде из канализационих система и</w:t>
      </w:r>
      <w:r w:rsidR="00006FEE">
        <w:rPr>
          <w:rFonts w:asciiTheme="minorHAnsi" w:hAnsiTheme="minorHAnsi" w:cstheme="minorHAnsi"/>
          <w:lang w:val="ru-RU"/>
        </w:rPr>
        <w:t xml:space="preserve"> привредних субјеката.</w:t>
      </w:r>
      <w:r w:rsidR="00D86FD5" w:rsidRPr="00DE04DA">
        <w:rPr>
          <w:rFonts w:asciiTheme="minorHAnsi" w:hAnsiTheme="minorHAnsi" w:cstheme="minorHAnsi"/>
          <w:lang w:val="ru-RU"/>
        </w:rPr>
        <w:t xml:space="preserve"> На подручју општине Ново Горажде, као и на подручјима осталих локалних заједница у Горњем подрињу нема пречистача отпадних вода из канализационих система, већ се та вода испушта без претходног третмана у ријечне то</w:t>
      </w:r>
      <w:r w:rsidR="00AA29D5">
        <w:rPr>
          <w:rFonts w:asciiTheme="minorHAnsi" w:hAnsiTheme="minorHAnsi" w:cstheme="minorHAnsi"/>
          <w:lang w:val="ru-RU"/>
        </w:rPr>
        <w:t>к</w:t>
      </w:r>
      <w:r w:rsidR="00D86FD5" w:rsidRPr="00DE04DA">
        <w:rPr>
          <w:rFonts w:asciiTheme="minorHAnsi" w:hAnsiTheme="minorHAnsi" w:cstheme="minorHAnsi"/>
          <w:lang w:val="ru-RU"/>
        </w:rPr>
        <w:t>ове</w:t>
      </w:r>
      <w:r w:rsidR="00D86FD5" w:rsidRPr="00CE12CD">
        <w:rPr>
          <w:rFonts w:asciiTheme="minorHAnsi" w:hAnsiTheme="minorHAnsi" w:cstheme="minorHAnsi"/>
        </w:rPr>
        <w:t>, а</w:t>
      </w:r>
      <w:r w:rsidR="00D86FD5" w:rsidRPr="00DE04DA">
        <w:rPr>
          <w:rFonts w:asciiTheme="minorHAnsi" w:hAnsiTheme="minorHAnsi" w:cstheme="minorHAnsi"/>
          <w:lang w:val="ru-RU"/>
        </w:rPr>
        <w:t xml:space="preserve"> у случају</w:t>
      </w:r>
      <w:r w:rsidR="00D86FD5" w:rsidRPr="00CE12CD">
        <w:rPr>
          <w:rFonts w:asciiTheme="minorHAnsi" w:hAnsiTheme="minorHAnsi" w:cstheme="minorHAnsi"/>
        </w:rPr>
        <w:t xml:space="preserve"> Новог Горажда,</w:t>
      </w:r>
      <w:r w:rsidR="00D94645">
        <w:rPr>
          <w:rFonts w:asciiTheme="minorHAnsi" w:hAnsiTheme="minorHAnsi" w:cstheme="minorHAnsi"/>
          <w:lang w:val="ru-RU"/>
        </w:rPr>
        <w:t xml:space="preserve"> ријека</w:t>
      </w:r>
      <w:r w:rsidR="00D86FD5" w:rsidRPr="00DE04DA">
        <w:rPr>
          <w:rFonts w:asciiTheme="minorHAnsi" w:hAnsiTheme="minorHAnsi" w:cstheme="minorHAnsi"/>
          <w:lang w:val="ru-RU"/>
        </w:rPr>
        <w:t xml:space="preserve"> Дрине</w:t>
      </w:r>
      <w:r w:rsidR="00D94645">
        <w:rPr>
          <w:rFonts w:asciiTheme="minorHAnsi" w:hAnsiTheme="minorHAnsi" w:cstheme="minorHAnsi"/>
          <w:lang w:val="ru-RU"/>
        </w:rPr>
        <w:t>, Јањине</w:t>
      </w:r>
      <w:r w:rsidR="00D86FD5" w:rsidRPr="00DE04DA">
        <w:rPr>
          <w:rFonts w:asciiTheme="minorHAnsi" w:hAnsiTheme="minorHAnsi" w:cstheme="minorHAnsi"/>
          <w:lang w:val="ru-RU"/>
        </w:rPr>
        <w:t xml:space="preserve"> и Праче, исти случај је са отпадним индустријским водама, посебно на подручју Града Горажда. Један од проблема је и муљ који се таложи у зони акумулације ХЕ </w:t>
      </w:r>
      <w:r w:rsidR="00EF14C5" w:rsidRPr="00CE12CD">
        <w:rPr>
          <w:rFonts w:asciiTheme="minorHAnsi" w:hAnsiTheme="minorHAnsi" w:cstheme="minorHAnsi"/>
        </w:rPr>
        <w:t>”</w:t>
      </w:r>
      <w:r w:rsidR="00D86FD5" w:rsidRPr="00DE04DA">
        <w:rPr>
          <w:rFonts w:asciiTheme="minorHAnsi" w:hAnsiTheme="minorHAnsi" w:cstheme="minorHAnsi"/>
          <w:lang w:val="ru-RU"/>
        </w:rPr>
        <w:t>Вишеград</w:t>
      </w:r>
      <w:r w:rsidR="00EF14C5" w:rsidRPr="00CE12CD">
        <w:rPr>
          <w:rFonts w:asciiTheme="minorHAnsi" w:hAnsiTheme="minorHAnsi" w:cstheme="minorHAnsi"/>
        </w:rPr>
        <w:t>”</w:t>
      </w:r>
      <w:r w:rsidR="00D86FD5" w:rsidRPr="00DE04DA">
        <w:rPr>
          <w:rFonts w:asciiTheme="minorHAnsi" w:hAnsiTheme="minorHAnsi" w:cstheme="minorHAnsi"/>
          <w:lang w:val="ru-RU"/>
        </w:rPr>
        <w:t xml:space="preserve"> у којем се налазе разн</w:t>
      </w:r>
      <w:r w:rsidR="00D86FD5" w:rsidRPr="00CE12CD">
        <w:rPr>
          <w:rFonts w:asciiTheme="minorHAnsi" w:hAnsiTheme="minorHAnsi" w:cstheme="minorHAnsi"/>
        </w:rPr>
        <w:t xml:space="preserve">и полутанти све до </w:t>
      </w:r>
      <w:r w:rsidR="00D86FD5" w:rsidRPr="00DE04DA">
        <w:rPr>
          <w:rFonts w:asciiTheme="minorHAnsi" w:hAnsiTheme="minorHAnsi" w:cstheme="minorHAnsi"/>
          <w:lang w:val="ru-RU"/>
        </w:rPr>
        <w:t>тешких метала</w:t>
      </w:r>
      <w:r w:rsidR="00D86FD5" w:rsidRPr="00CE12CD">
        <w:rPr>
          <w:rFonts w:asciiTheme="minorHAnsi" w:hAnsiTheme="minorHAnsi" w:cstheme="minorHAnsi"/>
        </w:rPr>
        <w:t xml:space="preserve">. </w:t>
      </w:r>
      <w:r w:rsidR="00D86FD5" w:rsidRPr="00DE04DA">
        <w:rPr>
          <w:rFonts w:asciiTheme="minorHAnsi" w:hAnsiTheme="minorHAnsi" w:cstheme="minorHAnsi"/>
          <w:lang w:val="ru-RU"/>
        </w:rPr>
        <w:t xml:space="preserve">Овом проблему неопходно је озбиљније </w:t>
      </w:r>
      <w:r w:rsidR="00D86FD5" w:rsidRPr="00DE04DA">
        <w:rPr>
          <w:rFonts w:asciiTheme="minorHAnsi" w:hAnsiTheme="minorHAnsi" w:cstheme="minorHAnsi"/>
          <w:b/>
          <w:lang w:val="ru-RU"/>
        </w:rPr>
        <w:t>приступити у наредном периоду, али саме локалне заједнице, без помоћи виших нивоа власти и међународних организације не</w:t>
      </w:r>
      <w:r w:rsidR="00D86FD5" w:rsidRPr="000B2224">
        <w:rPr>
          <w:rFonts w:asciiTheme="minorHAnsi" w:hAnsiTheme="minorHAnsi" w:cstheme="minorHAnsi"/>
          <w:b/>
        </w:rPr>
        <w:t xml:space="preserve"> могу</w:t>
      </w:r>
      <w:r w:rsidR="00D86FD5" w:rsidRPr="00DE04DA">
        <w:rPr>
          <w:rFonts w:asciiTheme="minorHAnsi" w:hAnsiTheme="minorHAnsi" w:cstheme="minorHAnsi"/>
          <w:b/>
          <w:lang w:val="ru-RU"/>
        </w:rPr>
        <w:t xml:space="preserve"> ријешити</w:t>
      </w:r>
      <w:r w:rsidR="00D86FD5" w:rsidRPr="00DE04DA">
        <w:rPr>
          <w:rFonts w:asciiTheme="minorHAnsi" w:hAnsiTheme="minorHAnsi" w:cstheme="minorHAnsi"/>
          <w:lang w:val="ru-RU"/>
        </w:rPr>
        <w:t xml:space="preserve"> ов</w:t>
      </w:r>
      <w:r w:rsidR="00D86FD5" w:rsidRPr="00CE12CD">
        <w:rPr>
          <w:rFonts w:asciiTheme="minorHAnsi" w:hAnsiTheme="minorHAnsi" w:cstheme="minorHAnsi"/>
        </w:rPr>
        <w:t xml:space="preserve">ај </w:t>
      </w:r>
      <w:r w:rsidR="00D86FD5" w:rsidRPr="00DE04DA">
        <w:rPr>
          <w:rFonts w:asciiTheme="minorHAnsi" w:hAnsiTheme="minorHAnsi" w:cstheme="minorHAnsi"/>
          <w:lang w:val="ru-RU"/>
        </w:rPr>
        <w:t>проблем</w:t>
      </w:r>
      <w:r w:rsidR="00320AD0" w:rsidRPr="00CE12CD">
        <w:rPr>
          <w:rFonts w:asciiTheme="minorHAnsi" w:hAnsiTheme="minorHAnsi" w:cstheme="minorHAnsi"/>
        </w:rPr>
        <w:t xml:space="preserve"> који превазилази њихове могућности и највећим дијелом надлежности</w:t>
      </w:r>
      <w:r w:rsidR="00D86FD5" w:rsidRPr="00DE04DA">
        <w:rPr>
          <w:rFonts w:asciiTheme="minorHAnsi" w:hAnsiTheme="minorHAnsi" w:cstheme="minorHAnsi"/>
          <w:lang w:val="ru-RU"/>
        </w:rPr>
        <w:t>.</w:t>
      </w:r>
    </w:p>
    <w:p w:rsidR="006E491B" w:rsidRPr="00DE04DA" w:rsidRDefault="006E491B" w:rsidP="00CE12CD">
      <w:pPr>
        <w:jc w:val="both"/>
        <w:rPr>
          <w:rFonts w:asciiTheme="minorHAnsi" w:eastAsia="Calibri" w:hAnsiTheme="minorHAnsi" w:cstheme="minorHAnsi"/>
          <w:color w:val="000000"/>
          <w:lang w:val="ru-RU"/>
        </w:rPr>
      </w:pPr>
    </w:p>
    <w:p w:rsidR="000F4071" w:rsidRPr="00CE12CD" w:rsidRDefault="005531D4" w:rsidP="00CE12CD">
      <w:pPr>
        <w:pStyle w:val="Heading4"/>
        <w:rPr>
          <w:rFonts w:asciiTheme="minorHAnsi" w:hAnsiTheme="minorHAnsi" w:cstheme="minorHAnsi"/>
        </w:rPr>
      </w:pPr>
      <w:bookmarkStart w:id="77" w:name="_Toc42613269"/>
      <w:r w:rsidRPr="00CE12CD">
        <w:rPr>
          <w:rFonts w:asciiTheme="minorHAnsi" w:hAnsiTheme="minorHAnsi" w:cstheme="minorHAnsi"/>
        </w:rPr>
        <w:t>Заштита земљишта</w:t>
      </w:r>
      <w:bookmarkEnd w:id="77"/>
    </w:p>
    <w:p w:rsidR="000F4071" w:rsidRPr="00CE12CD" w:rsidRDefault="000F4071" w:rsidP="00CE12CD">
      <w:pPr>
        <w:pBdr>
          <w:top w:val="nil"/>
          <w:left w:val="nil"/>
          <w:bottom w:val="nil"/>
          <w:right w:val="nil"/>
          <w:between w:val="nil"/>
        </w:pBdr>
        <w:tabs>
          <w:tab w:val="left" w:pos="540"/>
        </w:tabs>
        <w:ind w:hanging="283"/>
        <w:jc w:val="both"/>
        <w:rPr>
          <w:rFonts w:asciiTheme="minorHAnsi" w:eastAsia="Calibri" w:hAnsiTheme="minorHAnsi" w:cstheme="minorHAnsi"/>
          <w:color w:val="000000"/>
        </w:rPr>
      </w:pPr>
    </w:p>
    <w:p w:rsidR="000F4071" w:rsidRPr="00CE12CD" w:rsidRDefault="005531D4" w:rsidP="00CE12CD">
      <w:pPr>
        <w:jc w:val="both"/>
        <w:rPr>
          <w:rFonts w:asciiTheme="minorHAnsi" w:eastAsia="Calibri" w:hAnsiTheme="minorHAnsi" w:cstheme="minorHAnsi"/>
          <w:color w:val="000000"/>
          <w:sz w:val="20"/>
          <w:szCs w:val="20"/>
        </w:rPr>
      </w:pPr>
      <w:r w:rsidRPr="00DE04DA">
        <w:rPr>
          <w:rFonts w:asciiTheme="minorHAnsi" w:eastAsia="Calibri" w:hAnsiTheme="minorHAnsi" w:cstheme="minorHAnsi"/>
          <w:color w:val="000000"/>
          <w:lang w:val="ru-RU"/>
        </w:rPr>
        <w:t>Екстезивни начин пољопривреде је предност са аспекта загађивања земљишта, свако интензивирање пољопривредне производње треба бити под стручним</w:t>
      </w:r>
      <w:r w:rsidR="004D5A82"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надзором. Смањење количина насталог  отпада, примарна селекција,  рециклажа и понована упот</w:t>
      </w:r>
      <w:r w:rsidR="00AA29D5">
        <w:rPr>
          <w:rFonts w:asciiTheme="minorHAnsi" w:eastAsia="Calibri" w:hAnsiTheme="minorHAnsi" w:cstheme="minorHAnsi"/>
          <w:color w:val="000000"/>
          <w:lang w:val="ru-RU"/>
        </w:rPr>
        <w:t>р</w:t>
      </w:r>
      <w:r w:rsidRPr="00DE04DA">
        <w:rPr>
          <w:rFonts w:asciiTheme="minorHAnsi" w:eastAsia="Calibri" w:hAnsiTheme="minorHAnsi" w:cstheme="minorHAnsi"/>
          <w:color w:val="000000"/>
          <w:lang w:val="ru-RU"/>
        </w:rPr>
        <w:t>еба као и повећање обухвата пр</w:t>
      </w:r>
      <w:r w:rsidR="00D61847">
        <w:rPr>
          <w:rFonts w:asciiTheme="minorHAnsi" w:eastAsia="Calibri" w:hAnsiTheme="minorHAnsi" w:cstheme="minorHAnsi"/>
          <w:color w:val="000000"/>
        </w:rPr>
        <w:t>и</w:t>
      </w:r>
      <w:r w:rsidRPr="00DE04DA">
        <w:rPr>
          <w:rFonts w:asciiTheme="minorHAnsi" w:eastAsia="Calibri" w:hAnsiTheme="minorHAnsi" w:cstheme="minorHAnsi"/>
          <w:color w:val="000000"/>
          <w:lang w:val="ru-RU"/>
        </w:rPr>
        <w:t xml:space="preserve">купљања чврстог комуналног отпада јесте </w:t>
      </w:r>
      <w:r w:rsidR="006E491B" w:rsidRPr="00CE12CD">
        <w:rPr>
          <w:rFonts w:asciiTheme="minorHAnsi" w:eastAsia="Calibri" w:hAnsiTheme="minorHAnsi" w:cstheme="minorHAnsi"/>
          <w:color w:val="000000"/>
        </w:rPr>
        <w:t>приоритет</w:t>
      </w:r>
      <w:r w:rsidRPr="00DE04DA">
        <w:rPr>
          <w:rFonts w:asciiTheme="minorHAnsi" w:eastAsia="Calibri" w:hAnsiTheme="minorHAnsi" w:cstheme="minorHAnsi"/>
          <w:color w:val="000000"/>
          <w:lang w:val="ru-RU"/>
        </w:rPr>
        <w:t xml:space="preserve"> кој</w:t>
      </w:r>
      <w:r w:rsidR="006E491B" w:rsidRPr="00CE12CD">
        <w:rPr>
          <w:rFonts w:asciiTheme="minorHAnsi" w:eastAsia="Calibri" w:hAnsiTheme="minorHAnsi" w:cstheme="minorHAnsi"/>
          <w:color w:val="000000"/>
        </w:rPr>
        <w:t>и</w:t>
      </w:r>
      <w:r w:rsidRPr="00DE04DA">
        <w:rPr>
          <w:rFonts w:asciiTheme="minorHAnsi" w:eastAsia="Calibri" w:hAnsiTheme="minorHAnsi" w:cstheme="minorHAnsi"/>
          <w:color w:val="000000"/>
          <w:lang w:val="ru-RU"/>
        </w:rPr>
        <w:t xml:space="preserve">   треба </w:t>
      </w:r>
      <w:r w:rsidR="006E491B" w:rsidRPr="00CE12CD">
        <w:rPr>
          <w:rFonts w:asciiTheme="minorHAnsi" w:eastAsia="Calibri" w:hAnsiTheme="minorHAnsi" w:cstheme="minorHAnsi"/>
          <w:color w:val="000000"/>
        </w:rPr>
        <w:t>настојати реализовати</w:t>
      </w:r>
      <w:r w:rsidRPr="00DE04DA">
        <w:rPr>
          <w:rFonts w:asciiTheme="minorHAnsi" w:eastAsia="Calibri" w:hAnsiTheme="minorHAnsi" w:cstheme="minorHAnsi"/>
          <w:color w:val="000000"/>
          <w:lang w:val="ru-RU"/>
        </w:rPr>
        <w:t xml:space="preserve"> у наредном планском периоду са којим се може смањити  и загађење замљишта. </w:t>
      </w:r>
      <w:r w:rsidR="004D5A82" w:rsidRPr="00CE12CD">
        <w:rPr>
          <w:rFonts w:asciiTheme="minorHAnsi" w:eastAsia="Calibri" w:hAnsiTheme="minorHAnsi" w:cstheme="minorHAnsi"/>
          <w:color w:val="000000"/>
        </w:rPr>
        <w:t xml:space="preserve">Оштина Ново Горажде </w:t>
      </w:r>
      <w:r w:rsidR="004D5A82" w:rsidRPr="00D61847">
        <w:rPr>
          <w:rFonts w:asciiTheme="minorHAnsi" w:eastAsia="Calibri" w:hAnsiTheme="minorHAnsi" w:cstheme="minorHAnsi"/>
          <w:b/>
          <w:color w:val="000000"/>
        </w:rPr>
        <w:t>није проводила системске мјере испитивања квалитета земљишта</w:t>
      </w:r>
      <w:r w:rsidR="004D5A82" w:rsidRPr="00CE12CD">
        <w:rPr>
          <w:rFonts w:asciiTheme="minorHAnsi" w:eastAsia="Calibri" w:hAnsiTheme="minorHAnsi" w:cstheme="minorHAnsi"/>
          <w:color w:val="000000"/>
        </w:rPr>
        <w:t>.</w:t>
      </w:r>
    </w:p>
    <w:p w:rsidR="000F4071" w:rsidRPr="00DE04DA" w:rsidRDefault="000F4071" w:rsidP="00CE12CD">
      <w:pPr>
        <w:pBdr>
          <w:top w:val="nil"/>
          <w:left w:val="nil"/>
          <w:bottom w:val="nil"/>
          <w:right w:val="nil"/>
          <w:between w:val="nil"/>
        </w:pBdr>
        <w:tabs>
          <w:tab w:val="left" w:pos="540"/>
        </w:tabs>
        <w:ind w:hanging="283"/>
        <w:jc w:val="both"/>
        <w:rPr>
          <w:rFonts w:asciiTheme="minorHAnsi" w:eastAsia="Calibri" w:hAnsiTheme="minorHAnsi" w:cstheme="minorHAnsi"/>
          <w:b/>
          <w:color w:val="FF0000"/>
          <w:lang w:val="ru-RU"/>
        </w:rPr>
      </w:pPr>
    </w:p>
    <w:p w:rsidR="000F4071" w:rsidRPr="00CE12CD" w:rsidRDefault="005531D4" w:rsidP="00CE12CD">
      <w:pPr>
        <w:pStyle w:val="Heading4"/>
        <w:rPr>
          <w:rFonts w:asciiTheme="minorHAnsi" w:hAnsiTheme="minorHAnsi" w:cstheme="minorHAnsi"/>
        </w:rPr>
      </w:pPr>
      <w:bookmarkStart w:id="78" w:name="_Toc42613270"/>
      <w:r w:rsidRPr="00CE12CD">
        <w:rPr>
          <w:rFonts w:asciiTheme="minorHAnsi" w:hAnsiTheme="minorHAnsi" w:cstheme="minorHAnsi"/>
        </w:rPr>
        <w:t>Управљање отпадом</w:t>
      </w:r>
      <w:bookmarkEnd w:id="78"/>
    </w:p>
    <w:p w:rsidR="00337CDF" w:rsidRPr="00CE12CD" w:rsidRDefault="00337CDF" w:rsidP="00CE12CD">
      <w:pPr>
        <w:autoSpaceDE w:val="0"/>
        <w:autoSpaceDN w:val="0"/>
        <w:adjustRightInd w:val="0"/>
        <w:rPr>
          <w:rFonts w:asciiTheme="minorHAnsi" w:hAnsiTheme="minorHAnsi" w:cstheme="minorHAnsi"/>
          <w:sz w:val="23"/>
          <w:szCs w:val="23"/>
        </w:rPr>
      </w:pPr>
    </w:p>
    <w:p w:rsidR="000F4071" w:rsidRPr="00CE12CD" w:rsidRDefault="00337CDF" w:rsidP="00CE12CD">
      <w:pPr>
        <w:autoSpaceDE w:val="0"/>
        <w:autoSpaceDN w:val="0"/>
        <w:adjustRightInd w:val="0"/>
        <w:jc w:val="both"/>
        <w:rPr>
          <w:rFonts w:asciiTheme="minorHAnsi" w:hAnsiTheme="minorHAnsi" w:cstheme="minorHAnsi"/>
        </w:rPr>
      </w:pPr>
      <w:r w:rsidRPr="00DE04DA">
        <w:rPr>
          <w:rFonts w:asciiTheme="minorHAnsi" w:hAnsiTheme="minorHAnsi" w:cstheme="minorHAnsi"/>
          <w:lang w:val="ru-RU"/>
        </w:rPr>
        <w:t xml:space="preserve">Управљање отпадом </w:t>
      </w:r>
      <w:r w:rsidR="006756BC" w:rsidRPr="00CE12CD">
        <w:rPr>
          <w:rFonts w:asciiTheme="minorHAnsi" w:hAnsiTheme="minorHAnsi" w:cstheme="minorHAnsi"/>
        </w:rPr>
        <w:t>које врши ЈКП односи се на</w:t>
      </w:r>
      <w:r w:rsidRPr="00DE04DA">
        <w:rPr>
          <w:rFonts w:asciiTheme="minorHAnsi" w:hAnsiTheme="minorHAnsi" w:cstheme="minorHAnsi"/>
          <w:lang w:val="ru-RU"/>
        </w:rPr>
        <w:t xml:space="preserve"> </w:t>
      </w:r>
      <w:r w:rsidR="006756BC" w:rsidRPr="00CE12CD">
        <w:rPr>
          <w:rFonts w:asciiTheme="minorHAnsi" w:hAnsiTheme="minorHAnsi" w:cstheme="minorHAnsi"/>
        </w:rPr>
        <w:t>к</w:t>
      </w:r>
      <w:r w:rsidRPr="00DE04DA">
        <w:rPr>
          <w:rFonts w:asciiTheme="minorHAnsi" w:hAnsiTheme="minorHAnsi" w:cstheme="minorHAnsi"/>
          <w:lang w:val="ru-RU"/>
        </w:rPr>
        <w:t>омунални отпад</w:t>
      </w:r>
      <w:r w:rsidR="006756BC" w:rsidRPr="00CE12CD">
        <w:rPr>
          <w:rFonts w:asciiTheme="minorHAnsi" w:hAnsiTheme="minorHAnsi" w:cstheme="minorHAnsi"/>
        </w:rPr>
        <w:t xml:space="preserve"> и и</w:t>
      </w:r>
      <w:r w:rsidRPr="00DE04DA">
        <w:rPr>
          <w:rFonts w:asciiTheme="minorHAnsi" w:hAnsiTheme="minorHAnsi" w:cstheme="minorHAnsi"/>
          <w:lang w:val="ru-RU"/>
        </w:rPr>
        <w:t>ндустријски отпад</w:t>
      </w:r>
      <w:r w:rsidR="006756BC" w:rsidRPr="00CE12CD">
        <w:rPr>
          <w:rFonts w:asciiTheme="minorHAnsi" w:hAnsiTheme="minorHAnsi" w:cstheme="minorHAnsi"/>
        </w:rPr>
        <w:t xml:space="preserve">. </w:t>
      </w:r>
      <w:r w:rsidR="005531D4" w:rsidRPr="00DE04DA">
        <w:rPr>
          <w:rFonts w:asciiTheme="minorHAnsi" w:eastAsia="Calibri" w:hAnsiTheme="minorHAnsi" w:cstheme="minorHAnsi"/>
          <w:highlight w:val="white"/>
          <w:lang w:val="ru-RU"/>
        </w:rPr>
        <w:t xml:space="preserve">Одлагање </w:t>
      </w:r>
      <w:r w:rsidRPr="00CE12CD">
        <w:rPr>
          <w:rFonts w:asciiTheme="minorHAnsi" w:eastAsia="Calibri" w:hAnsiTheme="minorHAnsi" w:cstheme="minorHAnsi"/>
          <w:highlight w:val="white"/>
        </w:rPr>
        <w:t xml:space="preserve">опасног отпада, </w:t>
      </w:r>
      <w:r w:rsidR="005531D4" w:rsidRPr="00DE04DA">
        <w:rPr>
          <w:rFonts w:asciiTheme="minorHAnsi" w:eastAsia="Calibri" w:hAnsiTheme="minorHAnsi" w:cstheme="minorHAnsi"/>
          <w:highlight w:val="white"/>
          <w:lang w:val="ru-RU"/>
        </w:rPr>
        <w:t>анималн</w:t>
      </w:r>
      <w:r w:rsidRPr="00CE12CD">
        <w:rPr>
          <w:rFonts w:asciiTheme="minorHAnsi" w:eastAsia="Calibri" w:hAnsiTheme="minorHAnsi" w:cstheme="minorHAnsi"/>
          <w:highlight w:val="white"/>
        </w:rPr>
        <w:t>ог</w:t>
      </w:r>
      <w:r w:rsidR="005531D4" w:rsidRPr="00DE04DA">
        <w:rPr>
          <w:rFonts w:asciiTheme="minorHAnsi" w:eastAsia="Calibri" w:hAnsiTheme="minorHAnsi" w:cstheme="minorHAnsi"/>
          <w:highlight w:val="white"/>
          <w:lang w:val="ru-RU"/>
        </w:rPr>
        <w:t xml:space="preserve"> и е</w:t>
      </w:r>
      <w:r w:rsidR="00C10E52" w:rsidRPr="00CE12CD">
        <w:rPr>
          <w:rFonts w:asciiTheme="minorHAnsi" w:eastAsia="Calibri" w:hAnsiTheme="minorHAnsi" w:cstheme="minorHAnsi"/>
          <w:highlight w:val="white"/>
        </w:rPr>
        <w:t>ле</w:t>
      </w:r>
      <w:r w:rsidR="005531D4" w:rsidRPr="00DE04DA">
        <w:rPr>
          <w:rFonts w:asciiTheme="minorHAnsi" w:eastAsia="Calibri" w:hAnsiTheme="minorHAnsi" w:cstheme="minorHAnsi"/>
          <w:highlight w:val="white"/>
          <w:lang w:val="ru-RU"/>
        </w:rPr>
        <w:t>кт</w:t>
      </w:r>
      <w:r w:rsidR="00C10E52" w:rsidRPr="00CE12CD">
        <w:rPr>
          <w:rFonts w:asciiTheme="minorHAnsi" w:eastAsia="Calibri" w:hAnsiTheme="minorHAnsi" w:cstheme="minorHAnsi"/>
          <w:highlight w:val="white"/>
        </w:rPr>
        <w:t>р</w:t>
      </w:r>
      <w:r w:rsidR="005531D4" w:rsidRPr="00DE04DA">
        <w:rPr>
          <w:rFonts w:asciiTheme="minorHAnsi" w:eastAsia="Calibri" w:hAnsiTheme="minorHAnsi" w:cstheme="minorHAnsi"/>
          <w:highlight w:val="white"/>
          <w:lang w:val="ru-RU"/>
        </w:rPr>
        <w:t xml:space="preserve">онских отпада  није ријешено. Комунални отпад се одвози на депоније на претходно поменутој локацији. На подручји општине Ново Горажде има око </w:t>
      </w:r>
      <w:r w:rsidR="005531D4" w:rsidRPr="00DE04DA">
        <w:rPr>
          <w:rFonts w:asciiTheme="minorHAnsi" w:eastAsia="Calibri" w:hAnsiTheme="minorHAnsi" w:cstheme="minorHAnsi"/>
          <w:b/>
          <w:highlight w:val="white"/>
          <w:lang w:val="ru-RU"/>
        </w:rPr>
        <w:t>10</w:t>
      </w:r>
      <w:r w:rsidR="000E10AD" w:rsidRPr="00CE12CD">
        <w:rPr>
          <w:rFonts w:asciiTheme="minorHAnsi" w:eastAsia="Calibri" w:hAnsiTheme="minorHAnsi" w:cstheme="minorHAnsi"/>
          <w:b/>
          <w:highlight w:val="white"/>
        </w:rPr>
        <w:t xml:space="preserve"> дивљих</w:t>
      </w:r>
      <w:r w:rsidR="005531D4" w:rsidRPr="00DE04DA">
        <w:rPr>
          <w:rFonts w:asciiTheme="minorHAnsi" w:eastAsia="Calibri" w:hAnsiTheme="minorHAnsi" w:cstheme="minorHAnsi"/>
          <w:b/>
          <w:highlight w:val="white"/>
          <w:lang w:val="ru-RU"/>
        </w:rPr>
        <w:t xml:space="preserve"> депонија</w:t>
      </w:r>
      <w:r w:rsidR="005531D4" w:rsidRPr="00DE04DA">
        <w:rPr>
          <w:rFonts w:asciiTheme="minorHAnsi" w:eastAsia="Calibri" w:hAnsiTheme="minorHAnsi" w:cstheme="minorHAnsi"/>
          <w:highlight w:val="white"/>
          <w:lang w:val="ru-RU"/>
        </w:rPr>
        <w:t xml:space="preserve"> и у сталном су порасту.</w:t>
      </w:r>
      <w:r w:rsidR="007776E2" w:rsidRPr="00CE12CD">
        <w:rPr>
          <w:rFonts w:asciiTheme="minorHAnsi" w:eastAsia="Calibri" w:hAnsiTheme="minorHAnsi" w:cstheme="minorHAnsi"/>
          <w:highlight w:val="white"/>
        </w:rPr>
        <w:t xml:space="preserve"> Дивље депоније и корита се повремено чи</w:t>
      </w:r>
      <w:r w:rsidR="002E05B4" w:rsidRPr="00CE12CD">
        <w:rPr>
          <w:rFonts w:asciiTheme="minorHAnsi" w:eastAsia="Calibri" w:hAnsiTheme="minorHAnsi" w:cstheme="minorHAnsi"/>
          <w:highlight w:val="white"/>
        </w:rPr>
        <w:t>с</w:t>
      </w:r>
      <w:r w:rsidR="007776E2" w:rsidRPr="00CE12CD">
        <w:rPr>
          <w:rFonts w:asciiTheme="minorHAnsi" w:eastAsia="Calibri" w:hAnsiTheme="minorHAnsi" w:cstheme="minorHAnsi"/>
          <w:highlight w:val="white"/>
        </w:rPr>
        <w:t>те (кампање) али</w:t>
      </w:r>
      <w:r w:rsidR="002E05B4" w:rsidRPr="00CE12CD">
        <w:rPr>
          <w:rFonts w:asciiTheme="minorHAnsi" w:eastAsia="Calibri" w:hAnsiTheme="minorHAnsi" w:cstheme="minorHAnsi"/>
          <w:highlight w:val="white"/>
        </w:rPr>
        <w:t xml:space="preserve"> у овом погледу недостају одређена системска рјешења.</w:t>
      </w:r>
      <w:r w:rsidR="005531D4" w:rsidRPr="00DE04DA">
        <w:rPr>
          <w:rFonts w:asciiTheme="minorHAnsi" w:eastAsia="Calibri" w:hAnsiTheme="minorHAnsi" w:cstheme="minorHAnsi"/>
          <w:highlight w:val="white"/>
          <w:lang w:val="ru-RU"/>
        </w:rPr>
        <w:t xml:space="preserve"> Локална </w:t>
      </w:r>
      <w:r w:rsidR="005531D4" w:rsidRPr="00DE04DA">
        <w:rPr>
          <w:rFonts w:asciiTheme="minorHAnsi" w:eastAsia="Calibri" w:hAnsiTheme="minorHAnsi" w:cstheme="minorHAnsi"/>
          <w:b/>
          <w:highlight w:val="white"/>
          <w:lang w:val="ru-RU"/>
        </w:rPr>
        <w:t xml:space="preserve">привремена депонија </w:t>
      </w:r>
      <w:r w:rsidR="00D334F1" w:rsidRPr="00A32B33">
        <w:rPr>
          <w:rFonts w:asciiTheme="minorHAnsi" w:eastAsia="Calibri" w:hAnsiTheme="minorHAnsi" w:cstheme="minorHAnsi"/>
          <w:b/>
          <w:highlight w:val="white"/>
        </w:rPr>
        <w:t xml:space="preserve">само </w:t>
      </w:r>
      <w:r w:rsidR="005531D4" w:rsidRPr="00DE04DA">
        <w:rPr>
          <w:rFonts w:asciiTheme="minorHAnsi" w:eastAsia="Calibri" w:hAnsiTheme="minorHAnsi" w:cstheme="minorHAnsi"/>
          <w:b/>
          <w:highlight w:val="white"/>
          <w:lang w:val="ru-RU"/>
        </w:rPr>
        <w:t>дјелимично задовољава потребе</w:t>
      </w:r>
      <w:r w:rsidR="00495E34" w:rsidRPr="00A32B33">
        <w:rPr>
          <w:rFonts w:asciiTheme="minorHAnsi" w:eastAsia="Calibri" w:hAnsiTheme="minorHAnsi" w:cstheme="minorHAnsi"/>
          <w:b/>
          <w:highlight w:val="white"/>
        </w:rPr>
        <w:t xml:space="preserve"> грађана</w:t>
      </w:r>
      <w:r w:rsidR="005531D4" w:rsidRPr="00DE04DA">
        <w:rPr>
          <w:rFonts w:asciiTheme="minorHAnsi" w:eastAsia="Calibri" w:hAnsiTheme="minorHAnsi" w:cstheme="minorHAnsi"/>
          <w:b/>
          <w:highlight w:val="white"/>
          <w:lang w:val="ru-RU"/>
        </w:rPr>
        <w:t xml:space="preserve"> оп</w:t>
      </w:r>
      <w:r w:rsidR="007042F7" w:rsidRPr="00A32B33">
        <w:rPr>
          <w:rFonts w:asciiTheme="minorHAnsi" w:eastAsia="Calibri" w:hAnsiTheme="minorHAnsi" w:cstheme="minorHAnsi"/>
          <w:b/>
          <w:highlight w:val="white"/>
        </w:rPr>
        <w:t>ш</w:t>
      </w:r>
      <w:r w:rsidR="00495E34" w:rsidRPr="00A32B33">
        <w:rPr>
          <w:rFonts w:asciiTheme="minorHAnsi" w:eastAsia="Calibri" w:hAnsiTheme="minorHAnsi" w:cstheme="minorHAnsi"/>
          <w:b/>
          <w:highlight w:val="white"/>
        </w:rPr>
        <w:t>т</w:t>
      </w:r>
      <w:r w:rsidR="005531D4" w:rsidRPr="00DE04DA">
        <w:rPr>
          <w:rFonts w:asciiTheme="minorHAnsi" w:eastAsia="Calibri" w:hAnsiTheme="minorHAnsi" w:cstheme="minorHAnsi"/>
          <w:b/>
          <w:highlight w:val="white"/>
          <w:lang w:val="ru-RU"/>
        </w:rPr>
        <w:t>ине Ново Горажде</w:t>
      </w:r>
      <w:r w:rsidR="00495E34" w:rsidRPr="00CE12CD">
        <w:rPr>
          <w:rFonts w:asciiTheme="minorHAnsi" w:eastAsia="Calibri" w:hAnsiTheme="minorHAnsi" w:cstheme="minorHAnsi"/>
          <w:highlight w:val="white"/>
        </w:rPr>
        <w:t>, али никако се за исту не може рећи да је санитарна</w:t>
      </w:r>
      <w:r w:rsidR="000E10AD" w:rsidRPr="00CE12CD">
        <w:rPr>
          <w:rFonts w:asciiTheme="minorHAnsi" w:eastAsia="Calibri" w:hAnsiTheme="minorHAnsi" w:cstheme="minorHAnsi"/>
          <w:highlight w:val="white"/>
        </w:rPr>
        <w:t>, с обзиром на локацију и неуређеност исте.</w:t>
      </w:r>
    </w:p>
    <w:p w:rsidR="000E10AD" w:rsidRDefault="000E10AD" w:rsidP="00CE12CD">
      <w:pPr>
        <w:pBdr>
          <w:top w:val="nil"/>
          <w:left w:val="nil"/>
          <w:bottom w:val="nil"/>
          <w:right w:val="nil"/>
          <w:between w:val="nil"/>
        </w:pBdr>
        <w:jc w:val="both"/>
        <w:rPr>
          <w:rFonts w:asciiTheme="minorHAnsi" w:eastAsia="Calibri" w:hAnsiTheme="minorHAnsi" w:cstheme="minorHAnsi"/>
        </w:rPr>
      </w:pPr>
      <w:r w:rsidRPr="00CE12CD">
        <w:rPr>
          <w:rFonts w:asciiTheme="minorHAnsi" w:eastAsia="Calibri" w:hAnsiTheme="minorHAnsi" w:cstheme="minorHAnsi"/>
          <w:highlight w:val="white"/>
        </w:rPr>
        <w:t xml:space="preserve">У општини Ново Горажде </w:t>
      </w:r>
      <w:r w:rsidRPr="00A32B33">
        <w:rPr>
          <w:rFonts w:asciiTheme="minorHAnsi" w:eastAsia="Calibri" w:hAnsiTheme="minorHAnsi" w:cstheme="minorHAnsi"/>
          <w:b/>
          <w:highlight w:val="white"/>
        </w:rPr>
        <w:t xml:space="preserve">не постоји </w:t>
      </w:r>
      <w:r w:rsidR="00AC5C0D" w:rsidRPr="00A32B33">
        <w:rPr>
          <w:rFonts w:asciiTheme="minorHAnsi" w:eastAsia="Calibri" w:hAnsiTheme="minorHAnsi" w:cstheme="minorHAnsi"/>
          <w:b/>
          <w:highlight w:val="white"/>
        </w:rPr>
        <w:t>селективно прикупљ</w:t>
      </w:r>
      <w:r w:rsidR="00AC5C0D" w:rsidRPr="00CE12CD">
        <w:rPr>
          <w:rFonts w:asciiTheme="minorHAnsi" w:eastAsia="Calibri" w:hAnsiTheme="minorHAnsi" w:cstheme="minorHAnsi"/>
          <w:highlight w:val="white"/>
        </w:rPr>
        <w:t>ање или селекција отпада, а јавна свијест по овом питању готови и да не постоји. Из овог разлога</w:t>
      </w:r>
      <w:r w:rsidR="00E93131" w:rsidRPr="00CE12CD">
        <w:rPr>
          <w:rFonts w:asciiTheme="minorHAnsi" w:eastAsia="Calibri" w:hAnsiTheme="minorHAnsi" w:cstheme="minorHAnsi"/>
          <w:highlight w:val="white"/>
        </w:rPr>
        <w:t xml:space="preserve"> у циљу смањења загађења тла, воде и ваздуха неопхондо је у наредном периоду тражити одржива рјешења управљања отпадом у складу са ЕУ директивама</w:t>
      </w:r>
      <w:r w:rsidR="00A32B33">
        <w:rPr>
          <w:rStyle w:val="FootnoteReference"/>
          <w:rFonts w:asciiTheme="minorHAnsi" w:eastAsia="Calibri" w:hAnsiTheme="minorHAnsi" w:cstheme="minorHAnsi"/>
        </w:rPr>
        <w:footnoteReference w:id="10"/>
      </w:r>
      <w:r w:rsidR="00E93131" w:rsidRPr="00CE12CD">
        <w:rPr>
          <w:rFonts w:asciiTheme="minorHAnsi" w:eastAsia="Calibri" w:hAnsiTheme="minorHAnsi" w:cstheme="minorHAnsi"/>
          <w:highlight w:val="white"/>
        </w:rPr>
        <w:t xml:space="preserve"> и најбољим праксама.</w:t>
      </w:r>
      <w:r w:rsidR="007776E2" w:rsidRPr="00CE12CD">
        <w:rPr>
          <w:rFonts w:asciiTheme="minorHAnsi" w:eastAsia="Calibri" w:hAnsiTheme="minorHAnsi" w:cstheme="minorHAnsi"/>
          <w:highlight w:val="white"/>
        </w:rPr>
        <w:t xml:space="preserve"> Посеб</w:t>
      </w:r>
      <w:r w:rsidR="00AA29D5">
        <w:rPr>
          <w:rFonts w:asciiTheme="minorHAnsi" w:eastAsia="Calibri" w:hAnsiTheme="minorHAnsi" w:cstheme="minorHAnsi"/>
          <w:highlight w:val="white"/>
        </w:rPr>
        <w:t>н</w:t>
      </w:r>
      <w:r w:rsidR="007776E2" w:rsidRPr="00CE12CD">
        <w:rPr>
          <w:rFonts w:asciiTheme="minorHAnsi" w:eastAsia="Calibri" w:hAnsiTheme="minorHAnsi" w:cstheme="minorHAnsi"/>
          <w:highlight w:val="white"/>
        </w:rPr>
        <w:t>о се као приоритет</w:t>
      </w:r>
      <w:r w:rsidR="00847F98" w:rsidRPr="00847F98">
        <w:rPr>
          <w:rFonts w:asciiTheme="minorHAnsi" w:eastAsia="Calibri" w:hAnsiTheme="minorHAnsi" w:cstheme="minorHAnsi"/>
          <w:highlight w:val="white"/>
        </w:rPr>
        <w:t xml:space="preserve"> </w:t>
      </w:r>
      <w:r w:rsidR="00847F98">
        <w:rPr>
          <w:rFonts w:asciiTheme="minorHAnsi" w:eastAsia="Calibri" w:hAnsiTheme="minorHAnsi" w:cstheme="minorHAnsi"/>
          <w:highlight w:val="white"/>
        </w:rPr>
        <w:t xml:space="preserve">појављује </w:t>
      </w:r>
      <w:r w:rsidR="007776E2" w:rsidRPr="00CE12CD">
        <w:rPr>
          <w:rFonts w:asciiTheme="minorHAnsi" w:eastAsia="Calibri" w:hAnsiTheme="minorHAnsi" w:cstheme="minorHAnsi"/>
          <w:highlight w:val="white"/>
        </w:rPr>
        <w:t xml:space="preserve"> санација депоније, </w:t>
      </w:r>
      <w:r w:rsidR="007776E2" w:rsidRPr="00CE12CD">
        <w:rPr>
          <w:rFonts w:asciiTheme="minorHAnsi" w:eastAsia="Calibri" w:hAnsiTheme="minorHAnsi" w:cstheme="minorHAnsi"/>
        </w:rPr>
        <w:t>увођење система рециклаже отпада на извору</w:t>
      </w:r>
      <w:r w:rsidR="00A374E7">
        <w:rPr>
          <w:rFonts w:asciiTheme="minorHAnsi" w:eastAsia="Calibri" w:hAnsiTheme="minorHAnsi" w:cstheme="minorHAnsi"/>
        </w:rPr>
        <w:t xml:space="preserve"> настанка</w:t>
      </w:r>
      <w:r w:rsidR="007776E2" w:rsidRPr="00CE12CD">
        <w:rPr>
          <w:rFonts w:asciiTheme="minorHAnsi" w:eastAsia="Calibri" w:hAnsiTheme="minorHAnsi" w:cstheme="minorHAnsi"/>
        </w:rPr>
        <w:t xml:space="preserve"> уз набавку новог камиона за одвоз комуналног отпада, т</w:t>
      </w:r>
      <w:r w:rsidR="00A374E7">
        <w:rPr>
          <w:rFonts w:asciiTheme="minorHAnsi" w:eastAsia="Calibri" w:hAnsiTheme="minorHAnsi" w:cstheme="minorHAnsi"/>
        </w:rPr>
        <w:t xml:space="preserve">е </w:t>
      </w:r>
      <w:r w:rsidR="007776E2" w:rsidRPr="00CE12CD">
        <w:rPr>
          <w:rFonts w:asciiTheme="minorHAnsi" w:eastAsia="Calibri" w:hAnsiTheme="minorHAnsi" w:cstheme="minorHAnsi"/>
        </w:rPr>
        <w:t>је планирана 100% покривеност општине одвозом комуналног отпада</w:t>
      </w:r>
      <w:r w:rsidR="00847F98">
        <w:rPr>
          <w:rFonts w:asciiTheme="minorHAnsi" w:eastAsia="Calibri" w:hAnsiTheme="minorHAnsi" w:cstheme="minorHAnsi"/>
        </w:rPr>
        <w:t xml:space="preserve"> што би требало утицати  на смањење броја дивљих депонија</w:t>
      </w:r>
      <w:r w:rsidR="007776E2" w:rsidRPr="00CE12CD">
        <w:rPr>
          <w:rFonts w:asciiTheme="minorHAnsi" w:eastAsia="Calibri" w:hAnsiTheme="minorHAnsi" w:cstheme="minorHAnsi"/>
        </w:rPr>
        <w:t>.</w:t>
      </w:r>
    </w:p>
    <w:p w:rsidR="004039D3" w:rsidRPr="00CE12CD" w:rsidRDefault="004039D3" w:rsidP="00CE12CD">
      <w:pPr>
        <w:pBdr>
          <w:top w:val="nil"/>
          <w:left w:val="nil"/>
          <w:bottom w:val="nil"/>
          <w:right w:val="nil"/>
          <w:between w:val="nil"/>
        </w:pBdr>
        <w:jc w:val="both"/>
        <w:rPr>
          <w:rFonts w:asciiTheme="minorHAnsi" w:eastAsia="Calibri" w:hAnsiTheme="minorHAnsi" w:cstheme="minorHAnsi"/>
          <w:highlight w:val="white"/>
        </w:rPr>
      </w:pPr>
    </w:p>
    <w:p w:rsidR="00A32B33" w:rsidRPr="00DE04DA" w:rsidRDefault="00A32B33" w:rsidP="00CE12CD">
      <w:pPr>
        <w:pBdr>
          <w:top w:val="nil"/>
          <w:left w:val="nil"/>
          <w:bottom w:val="nil"/>
          <w:right w:val="nil"/>
          <w:between w:val="nil"/>
        </w:pBdr>
        <w:ind w:firstLine="708"/>
        <w:jc w:val="both"/>
        <w:rPr>
          <w:rFonts w:asciiTheme="minorHAnsi" w:eastAsia="Calibri" w:hAnsiTheme="minorHAnsi" w:cstheme="minorHAnsi"/>
          <w:color w:val="000000"/>
          <w:lang w:val="ru-RU"/>
        </w:rPr>
      </w:pPr>
    </w:p>
    <w:p w:rsidR="000F4071" w:rsidRPr="00CE12CD" w:rsidRDefault="005531D4" w:rsidP="00CE12CD">
      <w:pPr>
        <w:pStyle w:val="Heading4"/>
        <w:rPr>
          <w:rFonts w:asciiTheme="minorHAnsi" w:hAnsiTheme="minorHAnsi" w:cstheme="minorHAnsi"/>
        </w:rPr>
      </w:pPr>
      <w:bookmarkStart w:id="79" w:name="_Toc42613271"/>
      <w:r w:rsidRPr="00CE12CD">
        <w:rPr>
          <w:rFonts w:asciiTheme="minorHAnsi" w:hAnsiTheme="minorHAnsi" w:cstheme="minorHAnsi"/>
        </w:rPr>
        <w:t>Очување биолошке разноврсности и заштита природе</w:t>
      </w:r>
      <w:bookmarkEnd w:id="79"/>
    </w:p>
    <w:p w:rsidR="000F4071" w:rsidRPr="00DE04DA" w:rsidRDefault="000F4071" w:rsidP="00CE12CD">
      <w:pPr>
        <w:pBdr>
          <w:top w:val="nil"/>
          <w:left w:val="nil"/>
          <w:bottom w:val="nil"/>
          <w:right w:val="nil"/>
          <w:between w:val="nil"/>
        </w:pBdr>
        <w:tabs>
          <w:tab w:val="left" w:pos="540"/>
          <w:tab w:val="left" w:pos="1276"/>
        </w:tabs>
        <w:ind w:hanging="283"/>
        <w:jc w:val="both"/>
        <w:rPr>
          <w:rFonts w:asciiTheme="minorHAnsi" w:eastAsia="Calibri" w:hAnsiTheme="minorHAnsi" w:cstheme="minorHAnsi"/>
          <w:color w:val="000000"/>
          <w:lang w:val="ru-RU"/>
        </w:rPr>
      </w:pPr>
    </w:p>
    <w:p w:rsidR="00E62AFE" w:rsidRPr="00DE04DA" w:rsidRDefault="00726520" w:rsidP="00CE12CD">
      <w:pPr>
        <w:pBdr>
          <w:top w:val="nil"/>
          <w:left w:val="nil"/>
          <w:bottom w:val="nil"/>
          <w:right w:val="nil"/>
          <w:between w:val="nil"/>
        </w:pBdr>
        <w:tabs>
          <w:tab w:val="left" w:pos="540"/>
          <w:tab w:val="left" w:pos="1276"/>
        </w:tabs>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За подручје </w:t>
      </w:r>
      <w:r w:rsidRPr="00CE12CD">
        <w:rPr>
          <w:rFonts w:asciiTheme="minorHAnsi" w:eastAsia="Calibri" w:hAnsiTheme="minorHAnsi" w:cstheme="minorHAnsi"/>
        </w:rPr>
        <w:t>општине Ново</w:t>
      </w:r>
      <w:r w:rsidRPr="00DE04DA">
        <w:rPr>
          <w:rFonts w:asciiTheme="minorHAnsi" w:eastAsia="Calibri" w:hAnsiTheme="minorHAnsi" w:cstheme="minorHAnsi"/>
          <w:lang w:val="ru-RU"/>
        </w:rPr>
        <w:t xml:space="preserve"> Горажде, као просторне јединице карактеристично је неколико типова пејзажа, сваки са посебним</w:t>
      </w:r>
      <w:r w:rsidRPr="00CE12CD">
        <w:rPr>
          <w:rFonts w:asciiTheme="minorHAnsi" w:eastAsia="Calibri" w:hAnsiTheme="minorHAnsi" w:cstheme="minorHAnsi"/>
        </w:rPr>
        <w:t xml:space="preserve"> </w:t>
      </w:r>
      <w:r w:rsidRPr="00DE04DA">
        <w:rPr>
          <w:rFonts w:asciiTheme="minorHAnsi" w:eastAsia="Calibri" w:hAnsiTheme="minorHAnsi" w:cstheme="minorHAnsi"/>
          <w:lang w:val="ru-RU"/>
        </w:rPr>
        <w:t>екосистемским одликама:</w:t>
      </w:r>
      <w:r w:rsidR="00133622" w:rsidRPr="00CE12CD">
        <w:rPr>
          <w:rFonts w:asciiTheme="minorHAnsi" w:eastAsia="Calibri" w:hAnsiTheme="minorHAnsi" w:cstheme="minorHAnsi"/>
        </w:rPr>
        <w:t xml:space="preserve"> </w:t>
      </w:r>
      <w:r w:rsidRPr="00DE04DA">
        <w:rPr>
          <w:rFonts w:asciiTheme="minorHAnsi" w:eastAsia="Calibri" w:hAnsiTheme="minorHAnsi" w:cstheme="minorHAnsi"/>
          <w:lang w:val="ru-RU"/>
        </w:rPr>
        <w:t>брдски, горски, високопланински и разнолики полидоминантни пејзажи</w:t>
      </w:r>
      <w:r w:rsidRPr="00CE12CD">
        <w:rPr>
          <w:rFonts w:asciiTheme="minorHAnsi" w:eastAsia="Calibri" w:hAnsiTheme="minorHAnsi" w:cstheme="minorHAnsi"/>
        </w:rPr>
        <w:t xml:space="preserve"> </w:t>
      </w:r>
      <w:r w:rsidRPr="00DE04DA">
        <w:rPr>
          <w:rFonts w:asciiTheme="minorHAnsi" w:eastAsia="Calibri" w:hAnsiTheme="minorHAnsi" w:cstheme="minorHAnsi"/>
          <w:lang w:val="ru-RU"/>
        </w:rPr>
        <w:t>у рефугијум</w:t>
      </w:r>
      <w:r w:rsidR="00E82DFD" w:rsidRPr="00CE12CD">
        <w:rPr>
          <w:rFonts w:asciiTheme="minorHAnsi" w:eastAsia="Calibri" w:hAnsiTheme="minorHAnsi" w:cstheme="minorHAnsi"/>
        </w:rPr>
        <w:t>им</w:t>
      </w:r>
      <w:r w:rsidRPr="00DE04DA">
        <w:rPr>
          <w:rFonts w:asciiTheme="minorHAnsi" w:eastAsia="Calibri" w:hAnsiTheme="minorHAnsi" w:cstheme="minorHAnsi"/>
          <w:lang w:val="ru-RU"/>
        </w:rPr>
        <w:t>а.</w:t>
      </w:r>
      <w:r w:rsidR="00E82DFD"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 xml:space="preserve">На подручју општине Ново Горажде постоје ендемичне врсте зељастих биљака, као што су Босански струпник и Босанска дивизма. Од ријетких, угрожених и заштићених врста флоре </w:t>
      </w:r>
      <w:r w:rsidR="00532100" w:rsidRPr="00CE12CD">
        <w:rPr>
          <w:rFonts w:asciiTheme="minorHAnsi" w:eastAsia="Calibri" w:hAnsiTheme="minorHAnsi" w:cstheme="minorHAnsi"/>
        </w:rPr>
        <w:t>издваја се</w:t>
      </w:r>
      <w:r w:rsidR="005531D4" w:rsidRPr="00DE04DA">
        <w:rPr>
          <w:rFonts w:asciiTheme="minorHAnsi" w:eastAsia="Calibri" w:hAnsiTheme="minorHAnsi" w:cstheme="minorHAnsi"/>
          <w:lang w:val="ru-RU"/>
        </w:rPr>
        <w:t>:</w:t>
      </w:r>
      <w:r w:rsidR="00C74E55"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дрвеће - Мечија лијеска, Диволијеска која је заштићена, ријетка врста; Питоми кестен који је ријетка врста; Црни граб, Хмељасти граб који је ријетка врста</w:t>
      </w:r>
      <w:r w:rsidR="00C74E55" w:rsidRPr="00CE12CD">
        <w:rPr>
          <w:rFonts w:asciiTheme="minorHAnsi" w:eastAsia="Calibri" w:hAnsiTheme="minorHAnsi" w:cstheme="minorHAnsi"/>
        </w:rPr>
        <w:t xml:space="preserve">; </w:t>
      </w:r>
      <w:r w:rsidR="005531D4" w:rsidRPr="00DE04DA">
        <w:rPr>
          <w:rFonts w:asciiTheme="minorHAnsi" w:eastAsia="Calibri" w:hAnsiTheme="minorHAnsi" w:cstheme="minorHAnsi"/>
          <w:lang w:val="ru-RU"/>
        </w:rPr>
        <w:t>грмље - Ловорчица, Ловорлисни ликовац, који је заштићена, ријетка врста и Патуљаста љиговина, која је заштићена, ријетка врста.</w:t>
      </w:r>
    </w:p>
    <w:p w:rsidR="004122E9" w:rsidRPr="00CE12CD" w:rsidRDefault="005531D4" w:rsidP="00CE12CD">
      <w:pPr>
        <w:pStyle w:val="NormalWeb"/>
        <w:spacing w:before="0" w:beforeAutospacing="0" w:after="0" w:afterAutospacing="0"/>
        <w:jc w:val="both"/>
        <w:rPr>
          <w:rFonts w:asciiTheme="minorHAnsi" w:hAnsiTheme="minorHAnsi" w:cstheme="minorHAnsi"/>
        </w:rPr>
      </w:pPr>
      <w:r w:rsidRPr="00DE04DA">
        <w:rPr>
          <w:rFonts w:asciiTheme="minorHAnsi" w:eastAsia="Calibri" w:hAnsiTheme="minorHAnsi" w:cstheme="minorHAnsi"/>
          <w:sz w:val="24"/>
          <w:szCs w:val="24"/>
          <w:lang w:val="ru-RU"/>
        </w:rPr>
        <w:t>Та</w:t>
      </w:r>
      <w:r w:rsidR="00E927B8">
        <w:rPr>
          <w:rFonts w:asciiTheme="minorHAnsi" w:eastAsia="Calibri" w:hAnsiTheme="minorHAnsi" w:cstheme="minorHAnsi"/>
          <w:sz w:val="24"/>
          <w:szCs w:val="24"/>
          <w:lang w:val="ru-RU"/>
        </w:rPr>
        <w:t>кође, кроз општину протичу три ријеке Дрина,</w:t>
      </w:r>
      <w:r w:rsidRPr="00DE04DA">
        <w:rPr>
          <w:rFonts w:asciiTheme="minorHAnsi" w:eastAsia="Calibri" w:hAnsiTheme="minorHAnsi" w:cstheme="minorHAnsi"/>
          <w:sz w:val="24"/>
          <w:szCs w:val="24"/>
          <w:lang w:val="ru-RU"/>
        </w:rPr>
        <w:t xml:space="preserve"> Прача</w:t>
      </w:r>
      <w:r w:rsidR="007042F7" w:rsidRPr="00CE12CD">
        <w:rPr>
          <w:rFonts w:asciiTheme="minorHAnsi" w:eastAsia="Calibri" w:hAnsiTheme="minorHAnsi" w:cstheme="minorHAnsi"/>
          <w:sz w:val="24"/>
          <w:szCs w:val="24"/>
        </w:rPr>
        <w:t xml:space="preserve"> </w:t>
      </w:r>
      <w:r w:rsidRPr="00DE04DA">
        <w:rPr>
          <w:rFonts w:asciiTheme="minorHAnsi" w:eastAsia="Calibri" w:hAnsiTheme="minorHAnsi" w:cstheme="minorHAnsi"/>
          <w:sz w:val="24"/>
          <w:szCs w:val="24"/>
          <w:lang w:val="ru-RU"/>
        </w:rPr>
        <w:t>и</w:t>
      </w:r>
      <w:r w:rsidR="00E927B8">
        <w:rPr>
          <w:rFonts w:asciiTheme="minorHAnsi" w:eastAsia="Calibri" w:hAnsiTheme="minorHAnsi" w:cstheme="minorHAnsi"/>
          <w:sz w:val="24"/>
          <w:szCs w:val="24"/>
          <w:lang w:val="ru-RU"/>
        </w:rPr>
        <w:t xml:space="preserve"> Јањина те</w:t>
      </w:r>
      <w:r w:rsidRPr="00DE04DA">
        <w:rPr>
          <w:rFonts w:asciiTheme="minorHAnsi" w:eastAsia="Calibri" w:hAnsiTheme="minorHAnsi" w:cstheme="minorHAnsi"/>
          <w:sz w:val="24"/>
          <w:szCs w:val="24"/>
          <w:lang w:val="ru-RU"/>
        </w:rPr>
        <w:t xml:space="preserve"> мноштво мањих или већих потока</w:t>
      </w:r>
      <w:r w:rsidR="00E97E85" w:rsidRPr="00CE12CD">
        <w:rPr>
          <w:rFonts w:asciiTheme="minorHAnsi" w:eastAsia="Calibri" w:hAnsiTheme="minorHAnsi" w:cstheme="minorHAnsi"/>
          <w:sz w:val="24"/>
          <w:szCs w:val="24"/>
        </w:rPr>
        <w:t xml:space="preserve"> чији би</w:t>
      </w:r>
      <w:r w:rsidR="00532100" w:rsidRPr="00CE12CD">
        <w:rPr>
          <w:rFonts w:asciiTheme="minorHAnsi" w:eastAsia="Calibri" w:hAnsiTheme="minorHAnsi" w:cstheme="minorHAnsi"/>
          <w:sz w:val="24"/>
          <w:szCs w:val="24"/>
        </w:rPr>
        <w:t>одиверзитет је потребно очувати.</w:t>
      </w:r>
      <w:r w:rsidR="004F12C0" w:rsidRPr="00CE12CD">
        <w:rPr>
          <w:rFonts w:asciiTheme="minorHAnsi" w:eastAsia="Calibri" w:hAnsiTheme="minorHAnsi" w:cstheme="minorHAnsi"/>
          <w:sz w:val="24"/>
          <w:szCs w:val="24"/>
        </w:rPr>
        <w:t xml:space="preserve"> </w:t>
      </w:r>
      <w:r w:rsidR="004F12C0" w:rsidRPr="00DE04DA">
        <w:rPr>
          <w:rFonts w:asciiTheme="minorHAnsi" w:hAnsiTheme="minorHAnsi" w:cstheme="minorHAnsi"/>
          <w:sz w:val="24"/>
          <w:szCs w:val="24"/>
          <w:lang w:val="ru-RU"/>
        </w:rPr>
        <w:t>Проблем који је препознат као пријетња за биодиверзите ријека је неконтролисано одлагање отпада на обалама ријеке</w:t>
      </w:r>
      <w:r w:rsidR="004F12C0" w:rsidRPr="00DE04DA">
        <w:rPr>
          <w:rFonts w:asciiTheme="minorHAnsi" w:hAnsiTheme="minorHAnsi" w:cstheme="minorHAnsi"/>
          <w:lang w:val="ru-RU"/>
        </w:rPr>
        <w:t xml:space="preserve">. </w:t>
      </w:r>
      <w:r w:rsidR="004122E9" w:rsidRPr="00CE12CD">
        <w:rPr>
          <w:rFonts w:asciiTheme="minorHAnsi" w:hAnsiTheme="minorHAnsi" w:cstheme="minorHAnsi"/>
          <w:sz w:val="24"/>
          <w:szCs w:val="24"/>
        </w:rPr>
        <w:t>Основне пријетње биолошкој разноликости:</w:t>
      </w:r>
    </w:p>
    <w:p w:rsidR="004122E9" w:rsidRPr="00DE04DA" w:rsidRDefault="004122E9" w:rsidP="004A734A">
      <w:pPr>
        <w:pStyle w:val="NormalWeb"/>
        <w:numPr>
          <w:ilvl w:val="0"/>
          <w:numId w:val="6"/>
        </w:numPr>
        <w:spacing w:before="0" w:beforeAutospacing="0" w:after="0" w:afterAutospacing="0"/>
        <w:jc w:val="both"/>
        <w:rPr>
          <w:rFonts w:asciiTheme="minorHAnsi" w:hAnsiTheme="minorHAnsi" w:cstheme="minorHAnsi"/>
          <w:color w:val="000000" w:themeColor="text1"/>
          <w:sz w:val="24"/>
          <w:szCs w:val="24"/>
          <w:lang w:val="ru-RU"/>
        </w:rPr>
      </w:pPr>
      <w:r w:rsidRPr="00DE04DA">
        <w:rPr>
          <w:rFonts w:asciiTheme="minorHAnsi" w:hAnsiTheme="minorHAnsi" w:cstheme="minorHAnsi"/>
          <w:color w:val="000000" w:themeColor="text1"/>
          <w:sz w:val="24"/>
          <w:szCs w:val="24"/>
          <w:lang w:val="ru-RU"/>
        </w:rPr>
        <w:t>Интензивно к</w:t>
      </w:r>
      <w:r w:rsidR="009B5CA2" w:rsidRPr="00CE12CD">
        <w:rPr>
          <w:rFonts w:asciiTheme="minorHAnsi" w:hAnsiTheme="minorHAnsi" w:cstheme="minorHAnsi"/>
          <w:color w:val="000000" w:themeColor="text1"/>
          <w:sz w:val="24"/>
          <w:szCs w:val="24"/>
        </w:rPr>
        <w:t>o</w:t>
      </w:r>
      <w:r w:rsidRPr="00DE04DA">
        <w:rPr>
          <w:rFonts w:asciiTheme="minorHAnsi" w:hAnsiTheme="minorHAnsi" w:cstheme="minorHAnsi"/>
          <w:color w:val="000000" w:themeColor="text1"/>
          <w:sz w:val="24"/>
          <w:szCs w:val="24"/>
          <w:lang w:val="ru-RU"/>
        </w:rPr>
        <w:t>риштење (нпр. сјеча привредно важних врста буква, храст, племенити лишћари)</w:t>
      </w:r>
      <w:r w:rsidR="002E05B4" w:rsidRPr="00CE12CD">
        <w:rPr>
          <w:rFonts w:asciiTheme="minorHAnsi" w:eastAsia="Calibri" w:hAnsiTheme="minorHAnsi" w:cstheme="minorHAnsi"/>
          <w:color w:val="000000" w:themeColor="text1"/>
          <w:sz w:val="24"/>
          <w:szCs w:val="24"/>
        </w:rPr>
        <w:t>,</w:t>
      </w:r>
      <w:r w:rsidR="0097316C" w:rsidRPr="00CE12CD">
        <w:rPr>
          <w:rFonts w:asciiTheme="minorHAnsi" w:eastAsia="Calibri" w:hAnsiTheme="minorHAnsi" w:cstheme="minorHAnsi"/>
          <w:color w:val="000000" w:themeColor="text1"/>
          <w:sz w:val="24"/>
          <w:szCs w:val="24"/>
        </w:rPr>
        <w:t xml:space="preserve"> </w:t>
      </w:r>
      <w:r w:rsidR="002E05B4" w:rsidRPr="00CE12CD">
        <w:rPr>
          <w:rFonts w:asciiTheme="minorHAnsi" w:eastAsia="Calibri" w:hAnsiTheme="minorHAnsi" w:cstheme="minorHAnsi"/>
          <w:color w:val="000000" w:themeColor="text1"/>
          <w:sz w:val="24"/>
          <w:szCs w:val="24"/>
        </w:rPr>
        <w:t xml:space="preserve">на </w:t>
      </w:r>
      <w:r w:rsidR="002E05B4" w:rsidRPr="00DE04DA">
        <w:rPr>
          <w:rFonts w:asciiTheme="minorHAnsi" w:eastAsia="Calibri" w:hAnsiTheme="minorHAnsi" w:cstheme="minorHAnsi"/>
          <w:color w:val="000000" w:themeColor="text1"/>
          <w:sz w:val="24"/>
          <w:szCs w:val="24"/>
          <w:lang w:val="ru-RU"/>
        </w:rPr>
        <w:t>подучј</w:t>
      </w:r>
      <w:r w:rsidR="002E05B4" w:rsidRPr="00CE12CD">
        <w:rPr>
          <w:rFonts w:asciiTheme="minorHAnsi" w:eastAsia="Calibri" w:hAnsiTheme="minorHAnsi" w:cstheme="minorHAnsi"/>
          <w:color w:val="000000" w:themeColor="text1"/>
          <w:sz w:val="24"/>
          <w:szCs w:val="24"/>
        </w:rPr>
        <w:t>у</w:t>
      </w:r>
      <w:r w:rsidR="002E05B4" w:rsidRPr="00DE04DA">
        <w:rPr>
          <w:rFonts w:asciiTheme="minorHAnsi" w:eastAsia="Calibri" w:hAnsiTheme="minorHAnsi" w:cstheme="minorHAnsi"/>
          <w:color w:val="000000" w:themeColor="text1"/>
          <w:sz w:val="24"/>
          <w:szCs w:val="24"/>
          <w:lang w:val="ru-RU"/>
        </w:rPr>
        <w:t xml:space="preserve"> МЗ Оглечева и МЗ Поткозара</w:t>
      </w:r>
      <w:r w:rsidR="002E05B4" w:rsidRPr="00CE12CD">
        <w:rPr>
          <w:rFonts w:asciiTheme="minorHAnsi" w:eastAsia="Calibri" w:hAnsiTheme="minorHAnsi" w:cstheme="minorHAnsi"/>
          <w:color w:val="000000" w:themeColor="text1"/>
          <w:sz w:val="24"/>
          <w:szCs w:val="24"/>
        </w:rPr>
        <w:t>.</w:t>
      </w:r>
    </w:p>
    <w:p w:rsidR="004122E9" w:rsidRPr="00DE04DA" w:rsidRDefault="004122E9" w:rsidP="004A734A">
      <w:pPr>
        <w:pStyle w:val="NormalWeb"/>
        <w:numPr>
          <w:ilvl w:val="0"/>
          <w:numId w:val="6"/>
        </w:numPr>
        <w:spacing w:before="0" w:beforeAutospacing="0" w:after="0" w:afterAutospacing="0"/>
        <w:jc w:val="both"/>
        <w:rPr>
          <w:rFonts w:asciiTheme="minorHAnsi" w:hAnsiTheme="minorHAnsi" w:cstheme="minorHAnsi"/>
          <w:color w:val="000000" w:themeColor="text1"/>
          <w:sz w:val="24"/>
          <w:szCs w:val="24"/>
          <w:lang w:val="ru-RU"/>
        </w:rPr>
      </w:pPr>
      <w:r w:rsidRPr="00DE04DA">
        <w:rPr>
          <w:rFonts w:asciiTheme="minorHAnsi" w:hAnsiTheme="minorHAnsi" w:cstheme="minorHAnsi"/>
          <w:color w:val="000000" w:themeColor="text1"/>
          <w:sz w:val="24"/>
          <w:szCs w:val="24"/>
          <w:lang w:val="ru-RU"/>
        </w:rPr>
        <w:t>Еолска ерозија и хидроерозија пољопривредних земљишта</w:t>
      </w:r>
      <w:r w:rsidR="002E05B4" w:rsidRPr="00CE12CD">
        <w:rPr>
          <w:rFonts w:asciiTheme="minorHAnsi" w:hAnsiTheme="minorHAnsi" w:cstheme="minorHAnsi"/>
          <w:color w:val="000000" w:themeColor="text1"/>
          <w:sz w:val="24"/>
          <w:szCs w:val="24"/>
        </w:rPr>
        <w:t>,</w:t>
      </w:r>
      <w:r w:rsidR="002E05B4" w:rsidRPr="00DE04DA">
        <w:rPr>
          <w:rFonts w:asciiTheme="minorHAnsi" w:eastAsia="Calibri" w:hAnsiTheme="minorHAnsi" w:cstheme="minorHAnsi"/>
          <w:color w:val="000000" w:themeColor="text1"/>
          <w:sz w:val="24"/>
          <w:szCs w:val="24"/>
          <w:lang w:val="ru-RU"/>
        </w:rPr>
        <w:t xml:space="preserve"> у зони акумулације ХЕ Вишеград</w:t>
      </w:r>
      <w:r w:rsidR="002E05B4" w:rsidRPr="00CE12CD">
        <w:rPr>
          <w:rFonts w:asciiTheme="minorHAnsi" w:eastAsia="Calibri" w:hAnsiTheme="minorHAnsi" w:cstheme="minorHAnsi"/>
          <w:color w:val="000000" w:themeColor="text1"/>
          <w:sz w:val="24"/>
          <w:szCs w:val="24"/>
        </w:rPr>
        <w:t>.</w:t>
      </w:r>
    </w:p>
    <w:p w:rsidR="00D96C39" w:rsidRPr="00DE04DA" w:rsidRDefault="007C0F6E" w:rsidP="00CE12CD">
      <w:pPr>
        <w:pStyle w:val="NormalWeb"/>
        <w:spacing w:before="0" w:beforeAutospacing="0" w:after="0" w:afterAutospacing="0"/>
        <w:jc w:val="both"/>
        <w:rPr>
          <w:rFonts w:asciiTheme="minorHAnsi" w:hAnsiTheme="minorHAnsi" w:cstheme="minorHAnsi"/>
          <w:sz w:val="24"/>
          <w:szCs w:val="24"/>
          <w:lang w:val="ru-RU"/>
        </w:rPr>
      </w:pPr>
      <w:r>
        <w:rPr>
          <w:rFonts w:asciiTheme="minorHAnsi" w:hAnsiTheme="minorHAnsi" w:cstheme="minorHAnsi"/>
          <w:sz w:val="24"/>
          <w:szCs w:val="24"/>
        </w:rPr>
        <w:t>Тренутно</w:t>
      </w:r>
      <w:r w:rsidR="004122E9" w:rsidRPr="00CE12CD">
        <w:rPr>
          <w:rFonts w:asciiTheme="minorHAnsi" w:hAnsiTheme="minorHAnsi" w:cstheme="minorHAnsi"/>
          <w:sz w:val="24"/>
          <w:szCs w:val="24"/>
        </w:rPr>
        <w:t xml:space="preserve"> в</w:t>
      </w:r>
      <w:r w:rsidR="00FC42BA" w:rsidRPr="00DE04DA">
        <w:rPr>
          <w:rFonts w:asciiTheme="minorHAnsi" w:hAnsiTheme="minorHAnsi" w:cstheme="minorHAnsi"/>
          <w:sz w:val="24"/>
          <w:szCs w:val="24"/>
          <w:lang w:val="ru-RU"/>
        </w:rPr>
        <w:t>е</w:t>
      </w:r>
      <w:r w:rsidR="00FC42BA" w:rsidRPr="00CE12CD">
        <w:rPr>
          <w:rFonts w:asciiTheme="minorHAnsi" w:hAnsiTheme="minorHAnsi" w:cstheme="minorHAnsi"/>
          <w:sz w:val="24"/>
          <w:szCs w:val="24"/>
        </w:rPr>
        <w:t>ћ</w:t>
      </w:r>
      <w:r w:rsidR="00FC42BA" w:rsidRPr="00DE04DA">
        <w:rPr>
          <w:rFonts w:asciiTheme="minorHAnsi" w:hAnsiTheme="minorHAnsi" w:cstheme="minorHAnsi"/>
          <w:sz w:val="24"/>
          <w:szCs w:val="24"/>
          <w:lang w:val="ru-RU"/>
        </w:rPr>
        <w:t>их пр</w:t>
      </w:r>
      <w:r w:rsidR="00B2583B" w:rsidRPr="00CE12CD">
        <w:rPr>
          <w:rFonts w:asciiTheme="minorHAnsi" w:hAnsiTheme="minorHAnsi" w:cstheme="minorHAnsi"/>
          <w:sz w:val="24"/>
          <w:szCs w:val="24"/>
        </w:rPr>
        <w:t>иј</w:t>
      </w:r>
      <w:r w:rsidR="00FC42BA" w:rsidRPr="00DE04DA">
        <w:rPr>
          <w:rFonts w:asciiTheme="minorHAnsi" w:hAnsiTheme="minorHAnsi" w:cstheme="minorHAnsi"/>
          <w:sz w:val="24"/>
          <w:szCs w:val="24"/>
          <w:lang w:val="ru-RU"/>
        </w:rPr>
        <w:t>етњи по биодиверзитет у општини Ново Горажде нема, осим</w:t>
      </w:r>
      <w:r w:rsidR="00B2583B" w:rsidRPr="00CE12CD">
        <w:rPr>
          <w:rFonts w:asciiTheme="minorHAnsi" w:hAnsiTheme="minorHAnsi" w:cstheme="minorHAnsi"/>
          <w:sz w:val="24"/>
          <w:szCs w:val="24"/>
        </w:rPr>
        <w:t xml:space="preserve"> евентуалне</w:t>
      </w:r>
      <w:r w:rsidR="00FC42BA" w:rsidRPr="00DE04DA">
        <w:rPr>
          <w:rFonts w:asciiTheme="minorHAnsi" w:hAnsiTheme="minorHAnsi" w:cstheme="minorHAnsi"/>
          <w:sz w:val="24"/>
          <w:szCs w:val="24"/>
          <w:lang w:val="ru-RU"/>
        </w:rPr>
        <w:t xml:space="preserve"> изградње хидроенергетског система </w:t>
      </w:r>
      <w:r w:rsidR="00FC42BA" w:rsidRPr="00CE12CD">
        <w:rPr>
          <w:rFonts w:asciiTheme="minorHAnsi" w:hAnsiTheme="minorHAnsi" w:cstheme="minorHAnsi"/>
          <w:sz w:val="24"/>
          <w:szCs w:val="24"/>
        </w:rPr>
        <w:t>”</w:t>
      </w:r>
      <w:r w:rsidR="00FC42BA" w:rsidRPr="00DE04DA">
        <w:rPr>
          <w:rFonts w:asciiTheme="minorHAnsi" w:hAnsiTheme="minorHAnsi" w:cstheme="minorHAnsi"/>
          <w:sz w:val="24"/>
          <w:szCs w:val="24"/>
          <w:lang w:val="ru-RU"/>
        </w:rPr>
        <w:t>Бук Бијела”, ш</w:t>
      </w:r>
      <w:r w:rsidR="00FC42BA" w:rsidRPr="00CE12CD">
        <w:rPr>
          <w:rFonts w:asciiTheme="minorHAnsi" w:hAnsiTheme="minorHAnsi" w:cstheme="minorHAnsi"/>
          <w:sz w:val="24"/>
          <w:szCs w:val="24"/>
        </w:rPr>
        <w:t>т</w:t>
      </w:r>
      <w:r w:rsidR="00FC42BA" w:rsidRPr="00DE04DA">
        <w:rPr>
          <w:rFonts w:asciiTheme="minorHAnsi" w:hAnsiTheme="minorHAnsi" w:cstheme="minorHAnsi"/>
          <w:sz w:val="24"/>
          <w:szCs w:val="24"/>
          <w:lang w:val="ru-RU"/>
        </w:rPr>
        <w:t>о би</w:t>
      </w:r>
      <w:r w:rsidR="00FC42BA" w:rsidRPr="00CE12CD">
        <w:rPr>
          <w:rFonts w:asciiTheme="minorHAnsi" w:hAnsiTheme="minorHAnsi" w:cstheme="minorHAnsi"/>
          <w:sz w:val="24"/>
          <w:szCs w:val="24"/>
        </w:rPr>
        <w:t xml:space="preserve"> значајно</w:t>
      </w:r>
      <w:r w:rsidR="00FC42BA" w:rsidRPr="00DE04DA">
        <w:rPr>
          <w:rFonts w:asciiTheme="minorHAnsi" w:hAnsiTheme="minorHAnsi" w:cstheme="minorHAnsi"/>
          <w:sz w:val="24"/>
          <w:szCs w:val="24"/>
          <w:lang w:val="ru-RU"/>
        </w:rPr>
        <w:t xml:space="preserve"> довело до нестабилности  проток</w:t>
      </w:r>
      <w:r w:rsidR="00D94645">
        <w:rPr>
          <w:rFonts w:asciiTheme="minorHAnsi" w:hAnsiTheme="minorHAnsi" w:cstheme="minorHAnsi"/>
          <w:sz w:val="24"/>
          <w:szCs w:val="24"/>
          <w:lang w:val="ru-RU"/>
        </w:rPr>
        <w:t>а</w:t>
      </w:r>
      <w:r w:rsidR="00FC42BA" w:rsidRPr="00DE04DA">
        <w:rPr>
          <w:rFonts w:asciiTheme="minorHAnsi" w:hAnsiTheme="minorHAnsi" w:cstheme="minorHAnsi"/>
          <w:sz w:val="24"/>
          <w:szCs w:val="24"/>
          <w:lang w:val="ru-RU"/>
        </w:rPr>
        <w:t xml:space="preserve"> воде у ријеци Дрини, а посредно и на промјену састава врста, које су присутне у екосистемима везаним за воду, </w:t>
      </w:r>
      <w:r w:rsidR="00FC42BA" w:rsidRPr="00CE12CD">
        <w:rPr>
          <w:rFonts w:asciiTheme="minorHAnsi" w:hAnsiTheme="minorHAnsi" w:cstheme="minorHAnsi"/>
          <w:sz w:val="24"/>
          <w:szCs w:val="24"/>
        </w:rPr>
        <w:t>тј.</w:t>
      </w:r>
      <w:r w:rsidR="00FC42BA" w:rsidRPr="00DE04DA">
        <w:rPr>
          <w:rFonts w:asciiTheme="minorHAnsi" w:hAnsiTheme="minorHAnsi" w:cstheme="minorHAnsi"/>
          <w:sz w:val="24"/>
          <w:szCs w:val="24"/>
          <w:lang w:val="ru-RU"/>
        </w:rPr>
        <w:t xml:space="preserve"> дошло </w:t>
      </w:r>
      <w:r w:rsidR="00FC42BA" w:rsidRPr="00CE12CD">
        <w:rPr>
          <w:rFonts w:asciiTheme="minorHAnsi" w:hAnsiTheme="minorHAnsi" w:cstheme="minorHAnsi"/>
          <w:sz w:val="24"/>
          <w:szCs w:val="24"/>
        </w:rPr>
        <w:t xml:space="preserve">би </w:t>
      </w:r>
      <w:r w:rsidR="00FC42BA" w:rsidRPr="00DE04DA">
        <w:rPr>
          <w:rFonts w:asciiTheme="minorHAnsi" w:hAnsiTheme="minorHAnsi" w:cstheme="minorHAnsi"/>
          <w:sz w:val="24"/>
          <w:szCs w:val="24"/>
          <w:lang w:val="ru-RU"/>
        </w:rPr>
        <w:t>до поремећаја њихових стани</w:t>
      </w:r>
      <w:r w:rsidR="00FC42BA" w:rsidRPr="00CE12CD">
        <w:rPr>
          <w:rFonts w:asciiTheme="minorHAnsi" w:hAnsiTheme="minorHAnsi" w:cstheme="minorHAnsi"/>
          <w:sz w:val="24"/>
          <w:szCs w:val="24"/>
        </w:rPr>
        <w:t>ш</w:t>
      </w:r>
      <w:r w:rsidR="00FC42BA" w:rsidRPr="00DE04DA">
        <w:rPr>
          <w:rFonts w:asciiTheme="minorHAnsi" w:hAnsiTheme="minorHAnsi" w:cstheme="minorHAnsi"/>
          <w:sz w:val="24"/>
          <w:szCs w:val="24"/>
          <w:lang w:val="ru-RU"/>
        </w:rPr>
        <w:t>та. Такође је једна од континуираних пријетњи ниског интензитета везана за област управљања отпадом, због нерегулисаних одлагања, опет у смислу утицаја на врсте које губе своја стани</w:t>
      </w:r>
      <w:r w:rsidR="00FC42BA" w:rsidRPr="00CE12CD">
        <w:rPr>
          <w:rFonts w:asciiTheme="minorHAnsi" w:hAnsiTheme="minorHAnsi" w:cstheme="minorHAnsi"/>
          <w:sz w:val="24"/>
          <w:szCs w:val="24"/>
        </w:rPr>
        <w:t>ш</w:t>
      </w:r>
      <w:r w:rsidR="00FC42BA" w:rsidRPr="00DE04DA">
        <w:rPr>
          <w:rFonts w:asciiTheme="minorHAnsi" w:hAnsiTheme="minorHAnsi" w:cstheme="minorHAnsi"/>
          <w:sz w:val="24"/>
          <w:szCs w:val="24"/>
          <w:lang w:val="ru-RU"/>
        </w:rPr>
        <w:t xml:space="preserve">та и које немају довољно времена ни механизама да се прилагоде </w:t>
      </w:r>
      <w:r w:rsidR="00FC42BA" w:rsidRPr="00CE12CD">
        <w:rPr>
          <w:rFonts w:asciiTheme="minorHAnsi" w:hAnsiTheme="minorHAnsi" w:cstheme="minorHAnsi"/>
          <w:sz w:val="24"/>
          <w:szCs w:val="24"/>
        </w:rPr>
        <w:t>измијењеним условим</w:t>
      </w:r>
      <w:r w:rsidR="00423BF7" w:rsidRPr="00CE12CD">
        <w:rPr>
          <w:rFonts w:asciiTheme="minorHAnsi" w:hAnsiTheme="minorHAnsi" w:cstheme="minorHAnsi"/>
          <w:sz w:val="24"/>
          <w:szCs w:val="24"/>
        </w:rPr>
        <w:t>а за раст и развој</w:t>
      </w:r>
      <w:r w:rsidR="00FC42BA" w:rsidRPr="00DE04DA">
        <w:rPr>
          <w:rFonts w:asciiTheme="minorHAnsi" w:hAnsiTheme="minorHAnsi" w:cstheme="minorHAnsi"/>
          <w:sz w:val="24"/>
          <w:szCs w:val="24"/>
          <w:lang w:val="ru-RU"/>
        </w:rPr>
        <w:t xml:space="preserve">. </w:t>
      </w:r>
    </w:p>
    <w:p w:rsidR="00A32B33" w:rsidRPr="00DE04DA" w:rsidRDefault="00A32B33" w:rsidP="00CE12CD">
      <w:pPr>
        <w:pStyle w:val="NormalWeb"/>
        <w:spacing w:before="0" w:beforeAutospacing="0" w:after="0" w:afterAutospacing="0"/>
        <w:jc w:val="both"/>
        <w:rPr>
          <w:rFonts w:asciiTheme="minorHAnsi" w:hAnsiTheme="minorHAnsi" w:cstheme="minorHAnsi"/>
          <w:lang w:val="ru-RU"/>
        </w:rPr>
      </w:pPr>
    </w:p>
    <w:p w:rsidR="008631EF" w:rsidRPr="00CE12CD" w:rsidRDefault="005531D4" w:rsidP="00CE12CD">
      <w:pPr>
        <w:pStyle w:val="Heading4"/>
        <w:rPr>
          <w:rFonts w:asciiTheme="minorHAnsi" w:hAnsiTheme="minorHAnsi" w:cstheme="minorHAnsi"/>
        </w:rPr>
      </w:pPr>
      <w:bookmarkStart w:id="80" w:name="_Toc42613272"/>
      <w:r w:rsidRPr="00CE12CD">
        <w:rPr>
          <w:rFonts w:asciiTheme="minorHAnsi" w:hAnsiTheme="minorHAnsi" w:cstheme="minorHAnsi"/>
        </w:rPr>
        <w:t>Енергетска ефикасност-енергетски одржив развој</w:t>
      </w:r>
      <w:bookmarkEnd w:id="80"/>
    </w:p>
    <w:p w:rsidR="00337CDF" w:rsidRPr="00CE12CD" w:rsidRDefault="00337CDF" w:rsidP="00CE12CD">
      <w:pPr>
        <w:pBdr>
          <w:top w:val="nil"/>
          <w:left w:val="nil"/>
          <w:bottom w:val="nil"/>
          <w:right w:val="nil"/>
          <w:between w:val="nil"/>
        </w:pBdr>
        <w:jc w:val="both"/>
        <w:rPr>
          <w:rFonts w:asciiTheme="minorHAnsi" w:eastAsia="Calibri" w:hAnsiTheme="minorHAnsi" w:cstheme="minorHAnsi"/>
        </w:rPr>
      </w:pPr>
    </w:p>
    <w:p w:rsidR="000F4071" w:rsidRPr="00CE12CD" w:rsidRDefault="008631EF" w:rsidP="00CE12CD">
      <w:pPr>
        <w:pBdr>
          <w:top w:val="nil"/>
          <w:left w:val="nil"/>
          <w:bottom w:val="nil"/>
          <w:right w:val="nil"/>
          <w:between w:val="nil"/>
        </w:pBdr>
        <w:jc w:val="both"/>
        <w:rPr>
          <w:rFonts w:asciiTheme="minorHAnsi" w:eastAsia="Calibri" w:hAnsiTheme="minorHAnsi" w:cstheme="minorHAnsi"/>
        </w:rPr>
      </w:pPr>
      <w:r w:rsidRPr="00CE12CD">
        <w:rPr>
          <w:rFonts w:asciiTheme="minorHAnsi" w:eastAsia="Calibri" w:hAnsiTheme="minorHAnsi" w:cstheme="minorHAnsi"/>
        </w:rPr>
        <w:t>У претходном периоду на подручју општин</w:t>
      </w:r>
      <w:r w:rsidR="009B5CA2" w:rsidRPr="00CE12CD">
        <w:rPr>
          <w:rFonts w:asciiTheme="minorHAnsi" w:eastAsia="Calibri" w:hAnsiTheme="minorHAnsi" w:cstheme="minorHAnsi"/>
          <w:lang w:val="sr-Latn-BA"/>
        </w:rPr>
        <w:t>e</w:t>
      </w:r>
      <w:r w:rsidRPr="00CE12CD">
        <w:rPr>
          <w:rFonts w:asciiTheme="minorHAnsi" w:eastAsia="Calibri" w:hAnsiTheme="minorHAnsi" w:cstheme="minorHAnsi"/>
        </w:rPr>
        <w:t xml:space="preserve"> Ново Горажде није проведен ниједан пројекат </w:t>
      </w:r>
      <w:r w:rsidR="0004379F" w:rsidRPr="00CE12CD">
        <w:rPr>
          <w:rFonts w:asciiTheme="minorHAnsi" w:eastAsia="Calibri" w:hAnsiTheme="minorHAnsi" w:cstheme="minorHAnsi"/>
        </w:rPr>
        <w:t xml:space="preserve">унапређења енергетске ефикасности јавних објеката или установа. </w:t>
      </w:r>
      <w:r w:rsidR="00EC11BA">
        <w:rPr>
          <w:rFonts w:asciiTheme="minorHAnsi" w:eastAsia="Calibri" w:hAnsiTheme="minorHAnsi" w:cstheme="minorHAnsi"/>
          <w:lang w:val="ru-RU"/>
        </w:rPr>
        <w:t xml:space="preserve">Извршен је </w:t>
      </w:r>
      <w:r w:rsidR="00EC11BA">
        <w:rPr>
          <w:rFonts w:asciiTheme="minorHAnsi" w:eastAsia="Calibri" w:hAnsiTheme="minorHAnsi" w:cstheme="minorHAnsi"/>
        </w:rPr>
        <w:t>енергетски</w:t>
      </w:r>
      <w:r w:rsidR="0004379F" w:rsidRPr="00CE12CD">
        <w:rPr>
          <w:rFonts w:asciiTheme="minorHAnsi" w:eastAsia="Calibri" w:hAnsiTheme="minorHAnsi" w:cstheme="minorHAnsi"/>
        </w:rPr>
        <w:t xml:space="preserve"> </w:t>
      </w:r>
      <w:r w:rsidR="00EC11BA">
        <w:rPr>
          <w:rFonts w:asciiTheme="minorHAnsi" w:eastAsia="Calibri" w:hAnsiTheme="minorHAnsi" w:cstheme="minorHAnsi"/>
          <w:lang w:val="ru-RU"/>
        </w:rPr>
        <w:t>преглед</w:t>
      </w:r>
      <w:r w:rsidR="005531D4" w:rsidRPr="00DE04DA">
        <w:rPr>
          <w:rFonts w:asciiTheme="minorHAnsi" w:eastAsia="Calibri" w:hAnsiTheme="minorHAnsi" w:cstheme="minorHAnsi"/>
          <w:lang w:val="ru-RU"/>
        </w:rPr>
        <w:t xml:space="preserve"> ОШ “ Вук Караџић” у Новом Горажду</w:t>
      </w:r>
      <w:r w:rsidR="00EC11BA">
        <w:rPr>
          <w:rFonts w:asciiTheme="minorHAnsi" w:eastAsia="Calibri" w:hAnsiTheme="minorHAnsi" w:cstheme="minorHAnsi"/>
        </w:rPr>
        <w:t xml:space="preserve"> и енергетски преглед јавне расвјете у Новом Горажду</w:t>
      </w:r>
      <w:r w:rsidR="0004379F" w:rsidRPr="00CE12CD">
        <w:rPr>
          <w:rFonts w:asciiTheme="minorHAnsi" w:eastAsia="Calibri" w:hAnsiTheme="minorHAnsi" w:cstheme="minorHAnsi"/>
        </w:rPr>
        <w:t xml:space="preserve"> који може резултирати конкретним радњама</w:t>
      </w:r>
      <w:r w:rsidR="005531D4" w:rsidRPr="00DE04DA">
        <w:rPr>
          <w:rFonts w:asciiTheme="minorHAnsi" w:eastAsia="Calibri" w:hAnsiTheme="minorHAnsi" w:cstheme="minorHAnsi"/>
          <w:lang w:val="ru-RU"/>
        </w:rPr>
        <w:t xml:space="preserve"> у погледу </w:t>
      </w:r>
      <w:r w:rsidR="0004379F" w:rsidRPr="00CE12CD">
        <w:rPr>
          <w:rFonts w:asciiTheme="minorHAnsi" w:eastAsia="Calibri" w:hAnsiTheme="minorHAnsi" w:cstheme="minorHAnsi"/>
        </w:rPr>
        <w:t xml:space="preserve">унапређења </w:t>
      </w:r>
      <w:r w:rsidR="005531D4" w:rsidRPr="00DE04DA">
        <w:rPr>
          <w:rFonts w:asciiTheme="minorHAnsi" w:eastAsia="Calibri" w:hAnsiTheme="minorHAnsi" w:cstheme="minorHAnsi"/>
          <w:lang w:val="ru-RU"/>
        </w:rPr>
        <w:t>енергетске ефикасности.</w:t>
      </w:r>
      <w:r w:rsidR="00EA7723" w:rsidRPr="00DE04DA">
        <w:rPr>
          <w:rFonts w:asciiTheme="minorHAnsi" w:eastAsia="Calibri" w:hAnsiTheme="minorHAnsi" w:cstheme="minorHAnsi"/>
          <w:lang w:val="ru-RU"/>
        </w:rPr>
        <w:t xml:space="preserve"> </w:t>
      </w:r>
      <w:r w:rsidR="00EA7723" w:rsidRPr="00CE12CD">
        <w:rPr>
          <w:rFonts w:asciiTheme="minorHAnsi" w:eastAsia="Calibri" w:hAnsiTheme="minorHAnsi" w:cstheme="minorHAnsi"/>
        </w:rPr>
        <w:t>За потребе смањења емисија нису рађене процјене и прорачун</w:t>
      </w:r>
      <w:r w:rsidR="00B2583B" w:rsidRPr="00CE12CD">
        <w:rPr>
          <w:rFonts w:asciiTheme="minorHAnsi" w:eastAsia="Calibri" w:hAnsiTheme="minorHAnsi" w:cstheme="minorHAnsi"/>
        </w:rPr>
        <w:t>и</w:t>
      </w:r>
      <w:r w:rsidR="00EA7723" w:rsidRPr="00CE12CD">
        <w:rPr>
          <w:rFonts w:asciiTheme="minorHAnsi" w:eastAsia="Calibri" w:hAnsiTheme="minorHAnsi" w:cstheme="minorHAnsi"/>
        </w:rPr>
        <w:t xml:space="preserve"> емисије угљен-диоксида</w:t>
      </w:r>
      <w:r w:rsidR="00EA7723" w:rsidRPr="00DE04DA">
        <w:rPr>
          <w:rFonts w:asciiTheme="minorHAnsi" w:eastAsia="Calibri" w:hAnsiTheme="minorHAnsi" w:cstheme="minorHAnsi"/>
          <w:lang w:val="ru-RU"/>
        </w:rPr>
        <w:t xml:space="preserve"> (</w:t>
      </w:r>
      <w:r w:rsidR="00EA7723" w:rsidRPr="00CE12CD">
        <w:rPr>
          <w:rFonts w:asciiTheme="minorHAnsi" w:eastAsia="Calibri" w:hAnsiTheme="minorHAnsi" w:cstheme="minorHAnsi"/>
        </w:rPr>
        <w:t>CO</w:t>
      </w:r>
      <w:r w:rsidR="00EA7723" w:rsidRPr="00DE04DA">
        <w:rPr>
          <w:rFonts w:asciiTheme="minorHAnsi" w:eastAsia="Calibri" w:hAnsiTheme="minorHAnsi" w:cstheme="minorHAnsi"/>
          <w:vertAlign w:val="subscript"/>
          <w:lang w:val="ru-RU"/>
        </w:rPr>
        <w:t>2</w:t>
      </w:r>
      <w:r w:rsidR="00EA7723" w:rsidRPr="00DE04DA">
        <w:rPr>
          <w:rFonts w:asciiTheme="minorHAnsi" w:eastAsia="Calibri" w:hAnsiTheme="minorHAnsi" w:cstheme="minorHAnsi"/>
          <w:lang w:val="ru-RU"/>
        </w:rPr>
        <w:t>)</w:t>
      </w:r>
      <w:r w:rsidR="00EA7723" w:rsidRPr="00CE12CD">
        <w:rPr>
          <w:rFonts w:asciiTheme="minorHAnsi" w:eastAsia="Calibri" w:hAnsiTheme="minorHAnsi" w:cstheme="minorHAnsi"/>
        </w:rPr>
        <w:t xml:space="preserve"> за општину Ново Горажде.</w:t>
      </w:r>
    </w:p>
    <w:p w:rsidR="00337CDF" w:rsidRPr="00CE12CD" w:rsidRDefault="00337CDF" w:rsidP="00CE12CD">
      <w:pPr>
        <w:pBdr>
          <w:top w:val="nil"/>
          <w:left w:val="nil"/>
          <w:bottom w:val="nil"/>
          <w:right w:val="nil"/>
          <w:between w:val="nil"/>
        </w:pBdr>
        <w:jc w:val="both"/>
        <w:rPr>
          <w:rFonts w:asciiTheme="minorHAnsi" w:eastAsia="Calibri" w:hAnsiTheme="minorHAnsi" w:cstheme="minorHAnsi"/>
        </w:rPr>
      </w:pPr>
    </w:p>
    <w:p w:rsidR="000F4071" w:rsidRPr="00CE12CD" w:rsidRDefault="005531D4" w:rsidP="00CE12CD">
      <w:pPr>
        <w:pStyle w:val="Heading4"/>
        <w:rPr>
          <w:rFonts w:asciiTheme="minorHAnsi" w:hAnsiTheme="minorHAnsi" w:cstheme="minorHAnsi"/>
        </w:rPr>
      </w:pPr>
      <w:bookmarkStart w:id="81" w:name="_Toc42613273"/>
      <w:r w:rsidRPr="00CE12CD">
        <w:rPr>
          <w:rFonts w:asciiTheme="minorHAnsi" w:hAnsiTheme="minorHAnsi" w:cstheme="minorHAnsi"/>
        </w:rPr>
        <w:t>Управљање ризицима и изазовима климатских промјена</w:t>
      </w:r>
      <w:bookmarkEnd w:id="81"/>
    </w:p>
    <w:p w:rsidR="000F4071" w:rsidRPr="00DE04DA" w:rsidRDefault="000F4071" w:rsidP="00CE12CD">
      <w:pPr>
        <w:pBdr>
          <w:top w:val="nil"/>
          <w:left w:val="nil"/>
          <w:bottom w:val="nil"/>
          <w:right w:val="nil"/>
          <w:between w:val="nil"/>
        </w:pBdr>
        <w:ind w:hanging="283"/>
        <w:jc w:val="both"/>
        <w:rPr>
          <w:rFonts w:asciiTheme="minorHAnsi" w:eastAsia="Calibri" w:hAnsiTheme="minorHAnsi" w:cstheme="minorHAnsi"/>
          <w:color w:val="000000"/>
          <w:lang w:val="ru-RU"/>
        </w:rPr>
      </w:pPr>
    </w:p>
    <w:p w:rsidR="000F4071" w:rsidRPr="00CE12CD" w:rsidRDefault="005531D4" w:rsidP="00CE12CD">
      <w:pPr>
        <w:jc w:val="both"/>
        <w:rPr>
          <w:rFonts w:asciiTheme="minorHAnsi" w:eastAsia="Calibri" w:hAnsiTheme="minorHAnsi" w:cstheme="minorHAnsi"/>
          <w:color w:val="000000"/>
        </w:rPr>
      </w:pPr>
      <w:r w:rsidRPr="00DE04DA">
        <w:rPr>
          <w:rFonts w:asciiTheme="minorHAnsi" w:eastAsia="Calibri" w:hAnsiTheme="minorHAnsi" w:cstheme="minorHAnsi"/>
          <w:color w:val="000000"/>
          <w:lang w:val="ru-RU"/>
        </w:rPr>
        <w:t>Систем заштите и спашавања  у општини Ново Горажде има организациону структуру и субјекте система заштите и спасавања којим често недостаје опрема и обука, а ради проблематике везане за одлив становништва</w:t>
      </w:r>
      <w:r w:rsidR="00D121C6" w:rsidRPr="00CE12CD">
        <w:rPr>
          <w:rFonts w:asciiTheme="minorHAnsi" w:eastAsia="Calibri" w:hAnsiTheme="minorHAnsi" w:cstheme="minorHAnsi"/>
          <w:color w:val="000000"/>
          <w:lang w:val="sr-Cyrl-BA"/>
        </w:rPr>
        <w:t xml:space="preserve"> и</w:t>
      </w:r>
      <w:r w:rsidRPr="00DE04DA">
        <w:rPr>
          <w:rFonts w:asciiTheme="minorHAnsi" w:eastAsia="Calibri" w:hAnsiTheme="minorHAnsi" w:cstheme="minorHAnsi"/>
          <w:color w:val="000000"/>
          <w:lang w:val="ru-RU"/>
        </w:rPr>
        <w:t xml:space="preserve"> попуњавање јединица за спашавање </w:t>
      </w:r>
      <w:r w:rsidR="00D121C6" w:rsidRPr="00CE12CD">
        <w:rPr>
          <w:rFonts w:asciiTheme="minorHAnsi" w:eastAsia="Calibri" w:hAnsiTheme="minorHAnsi" w:cstheme="minorHAnsi"/>
          <w:color w:val="000000"/>
          <w:lang w:val="sr-Cyrl-BA"/>
        </w:rPr>
        <w:t xml:space="preserve">је </w:t>
      </w:r>
      <w:r w:rsidRPr="00DE04DA">
        <w:rPr>
          <w:rFonts w:asciiTheme="minorHAnsi" w:eastAsia="Calibri" w:hAnsiTheme="minorHAnsi" w:cstheme="minorHAnsi"/>
          <w:color w:val="000000"/>
          <w:lang w:val="ru-RU"/>
        </w:rPr>
        <w:t>нестабилно. Окосницу система спаш</w:t>
      </w:r>
      <w:r w:rsidR="00E927B8">
        <w:rPr>
          <w:rFonts w:asciiTheme="minorHAnsi" w:eastAsia="Calibri" w:hAnsiTheme="minorHAnsi" w:cstheme="minorHAnsi"/>
          <w:color w:val="000000"/>
          <w:lang w:val="ru-RU"/>
        </w:rPr>
        <w:t>авања чине Цивилна заштита и Добровољно ватрогасно друштво (ДВД)</w:t>
      </w:r>
      <w:r w:rsidRPr="00DE04DA">
        <w:rPr>
          <w:rFonts w:asciiTheme="minorHAnsi" w:eastAsia="Calibri" w:hAnsiTheme="minorHAnsi" w:cstheme="minorHAnsi"/>
          <w:color w:val="000000"/>
          <w:lang w:val="ru-RU"/>
        </w:rPr>
        <w:t xml:space="preserve"> </w:t>
      </w:r>
      <w:r w:rsidR="00E927B8">
        <w:rPr>
          <w:rFonts w:asciiTheme="minorHAnsi" w:eastAsia="Calibri" w:hAnsiTheme="minorHAnsi" w:cstheme="minorHAnsi"/>
          <w:color w:val="000000"/>
          <w:lang w:val="ru-RU"/>
        </w:rPr>
        <w:t>``</w:t>
      </w:r>
      <w:r w:rsidRPr="00DE04DA">
        <w:rPr>
          <w:rFonts w:asciiTheme="minorHAnsi" w:eastAsia="Calibri" w:hAnsiTheme="minorHAnsi" w:cstheme="minorHAnsi"/>
          <w:color w:val="000000"/>
          <w:lang w:val="ru-RU"/>
        </w:rPr>
        <w:t>Ново Горажде</w:t>
      </w:r>
      <w:r w:rsidR="00E927B8">
        <w:rPr>
          <w:rFonts w:asciiTheme="minorHAnsi" w:eastAsia="Calibri" w:hAnsiTheme="minorHAnsi" w:cstheme="minorHAnsi"/>
          <w:color w:val="000000"/>
          <w:lang w:val="ru-RU"/>
        </w:rPr>
        <w:t>``</w:t>
      </w:r>
      <w:r w:rsidRPr="00DE04DA">
        <w:rPr>
          <w:rFonts w:asciiTheme="minorHAnsi" w:eastAsia="Calibri" w:hAnsiTheme="minorHAnsi" w:cstheme="minorHAnsi"/>
          <w:color w:val="000000"/>
          <w:lang w:val="ru-RU"/>
        </w:rPr>
        <w:t>.</w:t>
      </w:r>
      <w:r w:rsidR="00332F34" w:rsidRPr="00CE12CD">
        <w:rPr>
          <w:rFonts w:asciiTheme="minorHAnsi" w:eastAsia="Calibri" w:hAnsiTheme="minorHAnsi" w:cstheme="minorHAnsi"/>
          <w:color w:val="000000"/>
        </w:rPr>
        <w:t xml:space="preserve"> </w:t>
      </w:r>
      <w:r w:rsidR="00E927B8">
        <w:rPr>
          <w:rFonts w:asciiTheme="minorHAnsi" w:eastAsia="Calibri" w:hAnsiTheme="minorHAnsi" w:cstheme="minorHAnsi"/>
          <w:color w:val="000000"/>
        </w:rPr>
        <w:t>О</w:t>
      </w:r>
      <w:r w:rsidRPr="00DE04DA">
        <w:rPr>
          <w:rFonts w:asciiTheme="minorHAnsi" w:eastAsia="Calibri" w:hAnsiTheme="minorHAnsi" w:cstheme="minorHAnsi"/>
          <w:color w:val="000000"/>
          <w:lang w:val="ru-RU"/>
        </w:rPr>
        <w:t xml:space="preserve">пштина Ново Горажде </w:t>
      </w:r>
      <w:r w:rsidR="00E927B8">
        <w:rPr>
          <w:rFonts w:asciiTheme="minorHAnsi" w:eastAsia="Calibri" w:hAnsiTheme="minorHAnsi" w:cstheme="minorHAnsi"/>
          <w:b/>
          <w:color w:val="000000"/>
          <w:lang w:val="ru-RU"/>
        </w:rPr>
        <w:t>има усвојен</w:t>
      </w:r>
      <w:r w:rsidR="00174288" w:rsidRPr="00CE12CD">
        <w:rPr>
          <w:rFonts w:asciiTheme="minorHAnsi" w:eastAsia="Calibri" w:hAnsiTheme="minorHAnsi" w:cstheme="minorHAnsi"/>
          <w:b/>
          <w:color w:val="000000"/>
        </w:rPr>
        <w:t xml:space="preserve"> </w:t>
      </w:r>
      <w:r w:rsidR="00174288" w:rsidRPr="00CE12CD">
        <w:rPr>
          <w:rFonts w:asciiTheme="minorHAnsi" w:eastAsia="Calibri" w:hAnsiTheme="minorHAnsi" w:cstheme="minorHAnsi"/>
          <w:b/>
          <w:color w:val="000000"/>
        </w:rPr>
        <w:lastRenderedPageBreak/>
        <w:t>документ</w:t>
      </w:r>
      <w:r w:rsidRPr="00DE04DA">
        <w:rPr>
          <w:rFonts w:asciiTheme="minorHAnsi" w:eastAsia="Calibri" w:hAnsiTheme="minorHAnsi" w:cstheme="minorHAnsi"/>
          <w:b/>
          <w:color w:val="000000"/>
          <w:lang w:val="ru-RU"/>
        </w:rPr>
        <w:t xml:space="preserve"> процјен</w:t>
      </w:r>
      <w:r w:rsidR="00174288" w:rsidRPr="00CE12CD">
        <w:rPr>
          <w:rFonts w:asciiTheme="minorHAnsi" w:eastAsia="Calibri" w:hAnsiTheme="minorHAnsi" w:cstheme="minorHAnsi"/>
          <w:b/>
          <w:color w:val="000000"/>
        </w:rPr>
        <w:t>е</w:t>
      </w:r>
      <w:r w:rsidR="00A374E7">
        <w:rPr>
          <w:rStyle w:val="FootnoteReference"/>
          <w:rFonts w:asciiTheme="minorHAnsi" w:eastAsia="Calibri" w:hAnsiTheme="minorHAnsi" w:cstheme="minorHAnsi"/>
          <w:b/>
          <w:color w:val="000000"/>
        </w:rPr>
        <w:footnoteReference w:id="11"/>
      </w:r>
      <w:r w:rsidRPr="00DE04DA">
        <w:rPr>
          <w:rFonts w:asciiTheme="minorHAnsi" w:eastAsia="Calibri" w:hAnsiTheme="minorHAnsi" w:cstheme="minorHAnsi"/>
          <w:b/>
          <w:color w:val="000000"/>
          <w:lang w:val="ru-RU"/>
        </w:rPr>
        <w:t xml:space="preserve"> угрожености</w:t>
      </w:r>
      <w:r w:rsidRPr="00DE04DA">
        <w:rPr>
          <w:rFonts w:asciiTheme="minorHAnsi" w:eastAsia="Calibri" w:hAnsiTheme="minorHAnsi" w:cstheme="minorHAnsi"/>
          <w:color w:val="000000"/>
          <w:lang w:val="ru-RU"/>
        </w:rPr>
        <w:t xml:space="preserve"> од елементарних непогода и других несрећа, нема сумње да је општина подложна ризику више природних и других  непогода који су претња за, становништво, имовину, инфраструктуру и животну средину. </w:t>
      </w:r>
      <w:r w:rsidRPr="00CE12CD">
        <w:rPr>
          <w:rFonts w:asciiTheme="minorHAnsi" w:eastAsia="Calibri" w:hAnsiTheme="minorHAnsi" w:cstheme="minorHAnsi"/>
          <w:color w:val="000000"/>
        </w:rPr>
        <w:t>Кључни ризици су:</w:t>
      </w:r>
    </w:p>
    <w:p w:rsidR="000F4071" w:rsidRPr="00CE12CD" w:rsidRDefault="00562EDD" w:rsidP="004A734A">
      <w:pPr>
        <w:numPr>
          <w:ilvl w:val="0"/>
          <w:numId w:val="3"/>
        </w:numPr>
        <w:pBdr>
          <w:top w:val="nil"/>
          <w:left w:val="nil"/>
          <w:bottom w:val="nil"/>
          <w:right w:val="nil"/>
          <w:between w:val="nil"/>
        </w:pBdr>
        <w:jc w:val="both"/>
        <w:rPr>
          <w:rFonts w:asciiTheme="minorHAnsi" w:eastAsia="Calibri" w:hAnsiTheme="minorHAnsi" w:cstheme="minorHAnsi"/>
          <w:color w:val="000000"/>
        </w:rPr>
      </w:pPr>
      <w:r w:rsidRPr="00CE12CD">
        <w:rPr>
          <w:rFonts w:asciiTheme="minorHAnsi" w:eastAsia="Calibri" w:hAnsiTheme="minorHAnsi" w:cstheme="minorHAnsi"/>
          <w:color w:val="000000"/>
        </w:rPr>
        <w:t>в</w:t>
      </w:r>
      <w:r w:rsidR="005531D4" w:rsidRPr="00CE12CD">
        <w:rPr>
          <w:rFonts w:asciiTheme="minorHAnsi" w:eastAsia="Calibri" w:hAnsiTheme="minorHAnsi" w:cstheme="minorHAnsi"/>
          <w:color w:val="000000"/>
        </w:rPr>
        <w:t>елики пожари</w:t>
      </w:r>
      <w:r w:rsidRPr="00CE12CD">
        <w:rPr>
          <w:rFonts w:asciiTheme="minorHAnsi" w:eastAsia="Calibri" w:hAnsiTheme="minorHAnsi" w:cstheme="minorHAnsi"/>
          <w:color w:val="000000"/>
        </w:rPr>
        <w:t>,</w:t>
      </w:r>
    </w:p>
    <w:p w:rsidR="000F4071" w:rsidRPr="00CE12CD" w:rsidRDefault="00562EDD" w:rsidP="004A734A">
      <w:pPr>
        <w:numPr>
          <w:ilvl w:val="0"/>
          <w:numId w:val="3"/>
        </w:numPr>
        <w:pBdr>
          <w:top w:val="nil"/>
          <w:left w:val="nil"/>
          <w:bottom w:val="nil"/>
          <w:right w:val="nil"/>
          <w:between w:val="nil"/>
        </w:pBdr>
        <w:jc w:val="both"/>
        <w:rPr>
          <w:rFonts w:asciiTheme="minorHAnsi" w:eastAsia="Calibri" w:hAnsiTheme="minorHAnsi" w:cstheme="minorHAnsi"/>
          <w:color w:val="000000"/>
        </w:rPr>
      </w:pPr>
      <w:r w:rsidRPr="00CE12CD">
        <w:rPr>
          <w:rFonts w:asciiTheme="minorHAnsi" w:eastAsia="Calibri" w:hAnsiTheme="minorHAnsi" w:cstheme="minorHAnsi"/>
          <w:color w:val="000000"/>
        </w:rPr>
        <w:t>б</w:t>
      </w:r>
      <w:r w:rsidR="005531D4" w:rsidRPr="00CE12CD">
        <w:rPr>
          <w:rFonts w:asciiTheme="minorHAnsi" w:eastAsia="Calibri" w:hAnsiTheme="minorHAnsi" w:cstheme="minorHAnsi"/>
          <w:color w:val="000000"/>
        </w:rPr>
        <w:t>ујичне поплаве и клизишта</w:t>
      </w:r>
      <w:r w:rsidRPr="00CE12CD">
        <w:rPr>
          <w:rFonts w:asciiTheme="minorHAnsi" w:eastAsia="Calibri" w:hAnsiTheme="minorHAnsi" w:cstheme="minorHAnsi"/>
          <w:color w:val="000000"/>
        </w:rPr>
        <w:t>,</w:t>
      </w:r>
    </w:p>
    <w:p w:rsidR="000F4071" w:rsidRPr="00DE04DA" w:rsidRDefault="00E927B8" w:rsidP="004A734A">
      <w:pPr>
        <w:numPr>
          <w:ilvl w:val="0"/>
          <w:numId w:val="3"/>
        </w:numPr>
        <w:pBdr>
          <w:top w:val="nil"/>
          <w:left w:val="nil"/>
          <w:bottom w:val="nil"/>
          <w:right w:val="nil"/>
          <w:between w:val="nil"/>
        </w:pBdr>
        <w:jc w:val="both"/>
        <w:rPr>
          <w:rFonts w:asciiTheme="minorHAnsi" w:eastAsia="Calibri" w:hAnsiTheme="minorHAnsi" w:cstheme="minorHAnsi"/>
          <w:color w:val="000000"/>
          <w:lang w:val="ru-RU"/>
        </w:rPr>
      </w:pPr>
      <w:r>
        <w:rPr>
          <w:rFonts w:asciiTheme="minorHAnsi" w:eastAsia="Calibri" w:hAnsiTheme="minorHAnsi" w:cstheme="minorHAnsi"/>
          <w:color w:val="000000"/>
          <w:lang w:val="ru-RU"/>
        </w:rPr>
        <w:t>Минско-експлозивна средства (</w:t>
      </w:r>
      <w:r w:rsidR="005531D4" w:rsidRPr="00DE04DA">
        <w:rPr>
          <w:rFonts w:asciiTheme="minorHAnsi" w:eastAsia="Calibri" w:hAnsiTheme="minorHAnsi" w:cstheme="minorHAnsi"/>
          <w:color w:val="000000"/>
          <w:lang w:val="ru-RU"/>
        </w:rPr>
        <w:t>МЕС</w:t>
      </w:r>
      <w:r>
        <w:rPr>
          <w:rFonts w:asciiTheme="minorHAnsi" w:eastAsia="Calibri" w:hAnsiTheme="minorHAnsi" w:cstheme="minorHAnsi"/>
          <w:color w:val="000000"/>
          <w:lang w:val="ru-RU"/>
        </w:rPr>
        <w:t>)</w:t>
      </w:r>
      <w:r w:rsidR="005531D4" w:rsidRPr="00DE04DA">
        <w:rPr>
          <w:rFonts w:asciiTheme="minorHAnsi" w:eastAsia="Calibri" w:hAnsiTheme="minorHAnsi" w:cstheme="minorHAnsi"/>
          <w:color w:val="000000"/>
          <w:lang w:val="ru-RU"/>
        </w:rPr>
        <w:t xml:space="preserve"> и </w:t>
      </w:r>
      <w:r>
        <w:rPr>
          <w:rFonts w:asciiTheme="minorHAnsi" w:eastAsia="Calibri" w:hAnsiTheme="minorHAnsi" w:cstheme="minorHAnsi"/>
          <w:color w:val="000000"/>
          <w:lang w:val="ru-RU"/>
        </w:rPr>
        <w:t>неексплодирана убојита средства (</w:t>
      </w:r>
      <w:r w:rsidR="005531D4" w:rsidRPr="00DE04DA">
        <w:rPr>
          <w:rFonts w:asciiTheme="minorHAnsi" w:eastAsia="Calibri" w:hAnsiTheme="minorHAnsi" w:cstheme="minorHAnsi"/>
          <w:color w:val="000000"/>
          <w:lang w:val="ru-RU"/>
        </w:rPr>
        <w:t>НУС</w:t>
      </w:r>
      <w:r>
        <w:rPr>
          <w:rFonts w:asciiTheme="minorHAnsi" w:eastAsia="Calibri" w:hAnsiTheme="minorHAnsi" w:cstheme="minorHAnsi"/>
          <w:color w:val="000000"/>
          <w:lang w:val="ru-RU"/>
        </w:rPr>
        <w:t>)</w:t>
      </w:r>
      <w:r w:rsidR="005531D4" w:rsidRPr="00DE04DA">
        <w:rPr>
          <w:rFonts w:asciiTheme="minorHAnsi" w:eastAsia="Calibri" w:hAnsiTheme="minorHAnsi" w:cstheme="minorHAnsi"/>
          <w:color w:val="000000"/>
          <w:lang w:val="ru-RU"/>
        </w:rPr>
        <w:t xml:space="preserve"> и др.</w:t>
      </w: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Од наведених ризика, предњаче пожари, бујичне поплаве, те клизишта и сњежне падавине. </w:t>
      </w:r>
      <w:r w:rsidR="00174288" w:rsidRPr="00CE12CD">
        <w:rPr>
          <w:rFonts w:asciiTheme="minorHAnsi" w:eastAsia="Calibri" w:hAnsiTheme="minorHAnsi" w:cstheme="minorHAnsi"/>
        </w:rPr>
        <w:t xml:space="preserve">Такође, највећи број јавних установа нема </w:t>
      </w:r>
      <w:r w:rsidR="00301D0A" w:rsidRPr="00CE12CD">
        <w:rPr>
          <w:rFonts w:asciiTheme="minorHAnsi" w:eastAsia="Calibri" w:hAnsiTheme="minorHAnsi" w:cstheme="minorHAnsi"/>
        </w:rPr>
        <w:t>ажурне планове евакуације и спасавања.</w:t>
      </w:r>
    </w:p>
    <w:p w:rsidR="001E4AC9"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Територија општине због одређених специфичности  представља подручје гдје је могућност од пожара велика. </w:t>
      </w:r>
      <w:r w:rsidR="002914B8" w:rsidRPr="00DE04DA">
        <w:rPr>
          <w:rFonts w:asciiTheme="minorHAnsi" w:eastAsia="Calibri" w:hAnsiTheme="minorHAnsi" w:cstheme="minorHAnsi"/>
          <w:lang w:val="ru-RU"/>
        </w:rPr>
        <w:t>На подручју општине Ново Горажде јављају се пожари на отвореном простору изазвани на: пољопривредним културама, ниском растињу, шумама, депонијама смећа и контејнерима. Пожари у стамбеним и индустријским објектима најчешће су изазвани: људском непажњом, несавјесним радом у производњи, неисправним електроинсталацијама, усљед појаве техничке</w:t>
      </w:r>
      <w:r w:rsidR="003B3FB1">
        <w:rPr>
          <w:rFonts w:asciiTheme="minorHAnsi" w:eastAsia="Calibri" w:hAnsiTheme="minorHAnsi" w:cstheme="minorHAnsi"/>
        </w:rPr>
        <w:t xml:space="preserve"> </w:t>
      </w:r>
      <w:r w:rsidR="002914B8" w:rsidRPr="00DE04DA">
        <w:rPr>
          <w:rFonts w:asciiTheme="minorHAnsi" w:eastAsia="Calibri" w:hAnsiTheme="minorHAnsi" w:cstheme="minorHAnsi"/>
          <w:lang w:val="ru-RU"/>
        </w:rPr>
        <w:t>неисправности одређених машина уређаја и других средстава, као и појавом природне непогоде и др.</w:t>
      </w:r>
    </w:p>
    <w:p w:rsidR="004D6604" w:rsidRPr="00DE04DA" w:rsidRDefault="004D6604" w:rsidP="00CE12CD">
      <w:pPr>
        <w:jc w:val="both"/>
        <w:rPr>
          <w:rFonts w:asciiTheme="minorHAnsi" w:eastAsia="Calibri" w:hAnsiTheme="minorHAnsi" w:cstheme="minorHAnsi"/>
          <w:lang w:val="ru-RU"/>
        </w:rPr>
      </w:pPr>
    </w:p>
    <w:p w:rsidR="002914B8" w:rsidRPr="00CE12CD" w:rsidRDefault="0097316C" w:rsidP="00CE12CD">
      <w:pPr>
        <w:jc w:val="center"/>
        <w:rPr>
          <w:rFonts w:asciiTheme="minorHAnsi" w:eastAsia="Calibri" w:hAnsiTheme="minorHAnsi" w:cstheme="minorHAnsi"/>
        </w:rPr>
      </w:pPr>
      <w:bookmarkStart w:id="82" w:name="_Toc42120510"/>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16</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BC4485" w:rsidRPr="00CE12CD">
        <w:rPr>
          <w:rFonts w:asciiTheme="minorHAnsi" w:eastAsia="Calibri" w:hAnsiTheme="minorHAnsi" w:cstheme="minorHAnsi"/>
          <w:color w:val="000000"/>
          <w:sz w:val="22"/>
          <w:szCs w:val="22"/>
        </w:rPr>
        <w:t xml:space="preserve">Класификација и број пожара </w:t>
      </w:r>
      <w:bookmarkEnd w:id="82"/>
    </w:p>
    <w:tbl>
      <w:tblPr>
        <w:tblW w:w="7845" w:type="dxa"/>
        <w:jc w:val="center"/>
        <w:tblCellMar>
          <w:top w:w="15" w:type="dxa"/>
          <w:left w:w="15" w:type="dxa"/>
          <w:bottom w:w="15" w:type="dxa"/>
          <w:right w:w="15" w:type="dxa"/>
        </w:tblCellMar>
        <w:tblLook w:val="04A0"/>
      </w:tblPr>
      <w:tblGrid>
        <w:gridCol w:w="3281"/>
        <w:gridCol w:w="652"/>
        <w:gridCol w:w="652"/>
        <w:gridCol w:w="652"/>
        <w:gridCol w:w="652"/>
        <w:gridCol w:w="652"/>
        <w:gridCol w:w="652"/>
        <w:gridCol w:w="652"/>
      </w:tblGrid>
      <w:tr w:rsidR="000E0AA7" w:rsidRPr="00A32B33" w:rsidTr="000E0AA7">
        <w:trPr>
          <w:trHeight w:val="421"/>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rsidR="002914B8" w:rsidRPr="00DE04DA" w:rsidRDefault="002914B8" w:rsidP="002D2FF3">
            <w:pPr>
              <w:jc w:val="center"/>
              <w:rPr>
                <w:rFonts w:asciiTheme="minorHAnsi" w:hAnsiTheme="minorHAnsi" w:cstheme="minorHAnsi"/>
                <w:b/>
                <w:sz w:val="20"/>
                <w:szCs w:val="20"/>
                <w:lang w:val="ru-RU"/>
              </w:rPr>
            </w:pPr>
          </w:p>
          <w:p w:rsidR="002914B8" w:rsidRPr="00A32B33" w:rsidRDefault="00BC4485" w:rsidP="002D2FF3">
            <w:pPr>
              <w:rPr>
                <w:rFonts w:asciiTheme="minorHAnsi" w:hAnsiTheme="minorHAnsi" w:cstheme="minorHAnsi"/>
                <w:b/>
                <w:sz w:val="20"/>
                <w:szCs w:val="20"/>
              </w:rPr>
            </w:pPr>
            <w:r w:rsidRPr="00A32B33">
              <w:rPr>
                <w:rFonts w:asciiTheme="minorHAnsi" w:hAnsiTheme="minorHAnsi" w:cstheme="minorHAnsi"/>
                <w:b/>
                <w:sz w:val="20"/>
                <w:szCs w:val="20"/>
              </w:rPr>
              <w:t>КЛАСИФИКАЦИЈА ПОЖАРА</w:t>
            </w:r>
          </w:p>
        </w:tc>
        <w:tc>
          <w:tcPr>
            <w:tcW w:w="0" w:type="auto"/>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rsidR="002914B8" w:rsidRPr="00A32B33" w:rsidRDefault="002914B8" w:rsidP="002D2FF3">
            <w:pPr>
              <w:jc w:val="center"/>
              <w:rPr>
                <w:rFonts w:asciiTheme="minorHAnsi" w:hAnsiTheme="minorHAnsi" w:cstheme="minorHAnsi"/>
                <w:b/>
                <w:sz w:val="20"/>
                <w:szCs w:val="20"/>
              </w:rPr>
            </w:pPr>
          </w:p>
          <w:p w:rsidR="002914B8" w:rsidRPr="00A32B33" w:rsidRDefault="002914B8" w:rsidP="002D2FF3">
            <w:pPr>
              <w:jc w:val="center"/>
              <w:rPr>
                <w:rFonts w:asciiTheme="minorHAnsi" w:hAnsiTheme="minorHAnsi" w:cstheme="minorHAnsi"/>
                <w:b/>
                <w:sz w:val="20"/>
                <w:szCs w:val="20"/>
              </w:rPr>
            </w:pPr>
            <w:r w:rsidRPr="00A32B33">
              <w:rPr>
                <w:rFonts w:asciiTheme="minorHAnsi" w:hAnsiTheme="minorHAnsi" w:cstheme="minorHAnsi"/>
                <w:b/>
                <w:sz w:val="20"/>
                <w:szCs w:val="20"/>
              </w:rPr>
              <w:t>2013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rsidR="002914B8" w:rsidRPr="00A32B33" w:rsidRDefault="002914B8" w:rsidP="002D2FF3">
            <w:pPr>
              <w:jc w:val="center"/>
              <w:rPr>
                <w:rFonts w:asciiTheme="minorHAnsi" w:hAnsiTheme="minorHAnsi" w:cstheme="minorHAnsi"/>
                <w:b/>
                <w:sz w:val="20"/>
                <w:szCs w:val="20"/>
              </w:rPr>
            </w:pPr>
          </w:p>
          <w:p w:rsidR="002914B8" w:rsidRPr="00A32B33" w:rsidRDefault="002914B8" w:rsidP="002D2FF3">
            <w:pPr>
              <w:jc w:val="center"/>
              <w:rPr>
                <w:rFonts w:asciiTheme="minorHAnsi" w:hAnsiTheme="minorHAnsi" w:cstheme="minorHAnsi"/>
                <w:b/>
                <w:sz w:val="20"/>
                <w:szCs w:val="20"/>
              </w:rPr>
            </w:pPr>
            <w:r w:rsidRPr="00A32B33">
              <w:rPr>
                <w:rFonts w:asciiTheme="minorHAnsi" w:hAnsiTheme="minorHAnsi" w:cstheme="minorHAnsi"/>
                <w:b/>
                <w:sz w:val="20"/>
                <w:szCs w:val="20"/>
              </w:rPr>
              <w:t>2014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rsidR="002914B8" w:rsidRPr="00A32B33" w:rsidRDefault="002914B8" w:rsidP="002D2FF3">
            <w:pPr>
              <w:jc w:val="center"/>
              <w:rPr>
                <w:rFonts w:asciiTheme="minorHAnsi" w:hAnsiTheme="minorHAnsi" w:cstheme="minorHAnsi"/>
                <w:b/>
                <w:sz w:val="20"/>
                <w:szCs w:val="20"/>
              </w:rPr>
            </w:pPr>
          </w:p>
          <w:p w:rsidR="002914B8" w:rsidRPr="00A32B33" w:rsidRDefault="002914B8" w:rsidP="002D2FF3">
            <w:pPr>
              <w:jc w:val="center"/>
              <w:rPr>
                <w:rFonts w:asciiTheme="minorHAnsi" w:hAnsiTheme="minorHAnsi" w:cstheme="minorHAnsi"/>
                <w:b/>
                <w:sz w:val="20"/>
                <w:szCs w:val="20"/>
              </w:rPr>
            </w:pPr>
            <w:r w:rsidRPr="00A32B33">
              <w:rPr>
                <w:rFonts w:asciiTheme="minorHAnsi" w:hAnsiTheme="minorHAnsi" w:cstheme="minorHAnsi"/>
                <w:b/>
                <w:sz w:val="20"/>
                <w:szCs w:val="20"/>
              </w:rPr>
              <w:t>2015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rsidR="002914B8" w:rsidRPr="00A32B33" w:rsidRDefault="002914B8" w:rsidP="002D2FF3">
            <w:pPr>
              <w:jc w:val="center"/>
              <w:rPr>
                <w:rFonts w:asciiTheme="minorHAnsi" w:hAnsiTheme="minorHAnsi" w:cstheme="minorHAnsi"/>
                <w:b/>
                <w:sz w:val="20"/>
                <w:szCs w:val="20"/>
              </w:rPr>
            </w:pPr>
          </w:p>
          <w:p w:rsidR="002914B8" w:rsidRPr="00A32B33" w:rsidRDefault="002914B8" w:rsidP="002D2FF3">
            <w:pPr>
              <w:jc w:val="center"/>
              <w:rPr>
                <w:rFonts w:asciiTheme="minorHAnsi" w:hAnsiTheme="minorHAnsi" w:cstheme="minorHAnsi"/>
                <w:b/>
                <w:sz w:val="20"/>
                <w:szCs w:val="20"/>
              </w:rPr>
            </w:pPr>
            <w:r w:rsidRPr="00A32B33">
              <w:rPr>
                <w:rFonts w:asciiTheme="minorHAnsi" w:hAnsiTheme="minorHAnsi" w:cstheme="minorHAnsi"/>
                <w:b/>
                <w:sz w:val="20"/>
                <w:szCs w:val="20"/>
              </w:rPr>
              <w:t>2016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rsidR="002914B8" w:rsidRPr="00A32B33" w:rsidRDefault="002914B8" w:rsidP="002D2FF3">
            <w:pPr>
              <w:jc w:val="center"/>
              <w:rPr>
                <w:rFonts w:asciiTheme="minorHAnsi" w:hAnsiTheme="minorHAnsi" w:cstheme="minorHAnsi"/>
                <w:b/>
                <w:sz w:val="20"/>
                <w:szCs w:val="20"/>
              </w:rPr>
            </w:pPr>
          </w:p>
          <w:p w:rsidR="002914B8" w:rsidRPr="00A32B33" w:rsidRDefault="002914B8" w:rsidP="002D2FF3">
            <w:pPr>
              <w:jc w:val="center"/>
              <w:rPr>
                <w:rFonts w:asciiTheme="minorHAnsi" w:hAnsiTheme="minorHAnsi" w:cstheme="minorHAnsi"/>
                <w:b/>
                <w:sz w:val="20"/>
                <w:szCs w:val="20"/>
              </w:rPr>
            </w:pPr>
            <w:r w:rsidRPr="00A32B33">
              <w:rPr>
                <w:rFonts w:asciiTheme="minorHAnsi" w:hAnsiTheme="minorHAnsi" w:cstheme="minorHAnsi"/>
                <w:b/>
                <w:sz w:val="20"/>
                <w:szCs w:val="20"/>
              </w:rPr>
              <w:t>2017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rsidR="002914B8" w:rsidRPr="00A32B33" w:rsidRDefault="002914B8" w:rsidP="002D2FF3">
            <w:pPr>
              <w:jc w:val="center"/>
              <w:rPr>
                <w:rFonts w:asciiTheme="minorHAnsi" w:hAnsiTheme="minorHAnsi" w:cstheme="minorHAnsi"/>
                <w:b/>
                <w:sz w:val="20"/>
                <w:szCs w:val="20"/>
              </w:rPr>
            </w:pPr>
          </w:p>
          <w:p w:rsidR="002914B8" w:rsidRPr="00A32B33" w:rsidRDefault="002914B8" w:rsidP="002D2FF3">
            <w:pPr>
              <w:jc w:val="center"/>
              <w:rPr>
                <w:rFonts w:asciiTheme="minorHAnsi" w:hAnsiTheme="minorHAnsi" w:cstheme="minorHAnsi"/>
                <w:b/>
                <w:sz w:val="20"/>
                <w:szCs w:val="20"/>
              </w:rPr>
            </w:pPr>
            <w:r w:rsidRPr="00A32B33">
              <w:rPr>
                <w:rFonts w:asciiTheme="minorHAnsi" w:hAnsiTheme="minorHAnsi" w:cstheme="minorHAnsi"/>
                <w:b/>
                <w:sz w:val="20"/>
                <w:szCs w:val="20"/>
              </w:rPr>
              <w:t>2018</w:t>
            </w:r>
          </w:p>
        </w:tc>
        <w:tc>
          <w:tcPr>
            <w:tcW w:w="0" w:type="auto"/>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00" w:type="dxa"/>
              <w:left w:w="100" w:type="dxa"/>
              <w:bottom w:w="100" w:type="dxa"/>
              <w:right w:w="100" w:type="dxa"/>
            </w:tcMar>
            <w:hideMark/>
          </w:tcPr>
          <w:p w:rsidR="002914B8" w:rsidRPr="00A32B33" w:rsidRDefault="002914B8" w:rsidP="002D2FF3">
            <w:pPr>
              <w:jc w:val="center"/>
              <w:rPr>
                <w:rFonts w:asciiTheme="minorHAnsi" w:hAnsiTheme="minorHAnsi" w:cstheme="minorHAnsi"/>
                <w:b/>
                <w:sz w:val="20"/>
                <w:szCs w:val="20"/>
              </w:rPr>
            </w:pPr>
          </w:p>
          <w:p w:rsidR="002914B8" w:rsidRPr="00A32B33" w:rsidRDefault="002914B8" w:rsidP="002D2FF3">
            <w:pPr>
              <w:jc w:val="center"/>
              <w:rPr>
                <w:rFonts w:asciiTheme="minorHAnsi" w:hAnsiTheme="minorHAnsi" w:cstheme="minorHAnsi"/>
                <w:b/>
                <w:sz w:val="20"/>
                <w:szCs w:val="20"/>
              </w:rPr>
            </w:pPr>
            <w:r w:rsidRPr="00A32B33">
              <w:rPr>
                <w:rFonts w:asciiTheme="minorHAnsi" w:hAnsiTheme="minorHAnsi" w:cstheme="minorHAnsi"/>
                <w:b/>
                <w:sz w:val="20"/>
                <w:szCs w:val="20"/>
              </w:rPr>
              <w:t>2019</w:t>
            </w:r>
          </w:p>
        </w:tc>
      </w:tr>
      <w:tr w:rsidR="000E0AA7" w:rsidRPr="00A32B33" w:rsidTr="000E0AA7">
        <w:trPr>
          <w:trHeight w:val="2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Стамбени објекти</w:t>
            </w:r>
            <w:r w:rsidR="00BC4485" w:rsidRPr="00A32B33">
              <w:rPr>
                <w:rFonts w:asciiTheme="minorHAnsi" w:hAnsiTheme="minorHAnsi" w:cstheme="minorHAnsi"/>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r>
      <w:tr w:rsidR="000E0AA7" w:rsidRPr="00A32B33" w:rsidTr="000E0AA7">
        <w:trPr>
          <w:trHeight w:val="12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Идустријски и пословни објекти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r>
      <w:tr w:rsidR="000E0AA7" w:rsidRPr="00A32B33" w:rsidTr="000E0AA7">
        <w:trPr>
          <w:trHeight w:val="23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Помоћни објекти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r>
      <w:tr w:rsidR="000E0AA7" w:rsidRPr="00A32B33" w:rsidTr="000E0AA7">
        <w:trPr>
          <w:trHeight w:val="23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Пожар димњака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3</w:t>
            </w:r>
          </w:p>
        </w:tc>
      </w:tr>
      <w:tr w:rsidR="000E0AA7" w:rsidRPr="00A32B33" w:rsidTr="000E0AA7">
        <w:trPr>
          <w:trHeight w:val="23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Пожар контејнера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3</w:t>
            </w:r>
          </w:p>
        </w:tc>
      </w:tr>
      <w:tr w:rsidR="000E0AA7" w:rsidRPr="00A32B33" w:rsidTr="000E0AA7">
        <w:trPr>
          <w:trHeight w:val="23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Шумски пожари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3</w:t>
            </w:r>
          </w:p>
        </w:tc>
      </w:tr>
      <w:tr w:rsidR="000E0AA7" w:rsidRPr="00A32B33" w:rsidTr="000E0AA7">
        <w:trPr>
          <w:trHeight w:val="23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Пожар на саобраћајном средству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p>
        </w:tc>
      </w:tr>
      <w:tr w:rsidR="000E0AA7" w:rsidRPr="00A32B33" w:rsidTr="000E0AA7">
        <w:trPr>
          <w:trHeight w:val="23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Пожари ниског растиња</w:t>
            </w:r>
            <w:r w:rsidR="00A740C5" w:rsidRPr="00A32B33">
              <w:rPr>
                <w:rFonts w:asciiTheme="minorHAnsi" w:hAnsiTheme="minorHAnsi" w:cstheme="minorHAnsi"/>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2914B8" w:rsidRPr="00A32B33" w:rsidRDefault="002914B8" w:rsidP="002D2FF3">
            <w:pPr>
              <w:rPr>
                <w:rFonts w:asciiTheme="minorHAnsi" w:hAnsiTheme="minorHAnsi" w:cstheme="minorHAnsi"/>
                <w:sz w:val="20"/>
                <w:szCs w:val="20"/>
              </w:rPr>
            </w:pPr>
            <w:r w:rsidRPr="00A32B33">
              <w:rPr>
                <w:rFonts w:asciiTheme="minorHAnsi" w:hAnsiTheme="minorHAnsi" w:cstheme="minorHAnsi"/>
                <w:sz w:val="20"/>
                <w:szCs w:val="20"/>
              </w:rPr>
              <w:t>21</w:t>
            </w:r>
          </w:p>
        </w:tc>
      </w:tr>
      <w:tr w:rsidR="000E0AA7" w:rsidRPr="00A32B33" w:rsidTr="000E0AA7">
        <w:trPr>
          <w:trHeight w:val="23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40C5" w:rsidRPr="00A32B33" w:rsidRDefault="00A740C5" w:rsidP="002D2FF3">
            <w:pPr>
              <w:rPr>
                <w:rFonts w:asciiTheme="minorHAnsi" w:hAnsiTheme="minorHAnsi" w:cstheme="minorHAnsi"/>
                <w:b/>
                <w:sz w:val="20"/>
                <w:szCs w:val="20"/>
              </w:rPr>
            </w:pPr>
            <w:r w:rsidRPr="00A32B33">
              <w:rPr>
                <w:rFonts w:asciiTheme="minorHAnsi" w:hAnsiTheme="minorHAnsi" w:cstheme="minorHAnsi"/>
                <w:b/>
                <w:sz w:val="20"/>
                <w:szCs w:val="20"/>
              </w:rPr>
              <w:t>УКУПНО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40C5" w:rsidRPr="00A32B33" w:rsidRDefault="00A740C5" w:rsidP="002D2FF3">
            <w:pPr>
              <w:rPr>
                <w:rFonts w:asciiTheme="minorHAnsi" w:hAnsiTheme="minorHAnsi" w:cstheme="minorHAnsi"/>
                <w:b/>
                <w:sz w:val="20"/>
                <w:szCs w:val="20"/>
              </w:rPr>
            </w:pPr>
            <w:r w:rsidRPr="00A32B33">
              <w:rPr>
                <w:rFonts w:asciiTheme="minorHAnsi" w:hAnsiTheme="minorHAnsi" w:cstheme="minorHAnsi"/>
                <w:b/>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40C5" w:rsidRPr="00A32B33" w:rsidRDefault="00A740C5" w:rsidP="002D2FF3">
            <w:pPr>
              <w:rPr>
                <w:rFonts w:asciiTheme="minorHAnsi" w:hAnsiTheme="minorHAnsi" w:cstheme="minorHAnsi"/>
                <w:b/>
                <w:sz w:val="20"/>
                <w:szCs w:val="20"/>
              </w:rPr>
            </w:pPr>
            <w:r w:rsidRPr="00A32B33">
              <w:rPr>
                <w:rFonts w:asciiTheme="minorHAnsi" w:hAnsiTheme="minorHAnsi" w:cstheme="minorHAnsi"/>
                <w:b/>
                <w:sz w:val="20"/>
                <w:szCs w:val="20"/>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40C5" w:rsidRPr="00A32B33" w:rsidRDefault="00A740C5" w:rsidP="002D2FF3">
            <w:pPr>
              <w:rPr>
                <w:rFonts w:asciiTheme="minorHAnsi" w:hAnsiTheme="minorHAnsi" w:cstheme="minorHAnsi"/>
                <w:b/>
                <w:sz w:val="20"/>
                <w:szCs w:val="20"/>
              </w:rPr>
            </w:pPr>
            <w:r w:rsidRPr="00A32B33">
              <w:rPr>
                <w:rFonts w:asciiTheme="minorHAnsi" w:hAnsiTheme="minorHAnsi" w:cstheme="minorHAnsi"/>
                <w:b/>
                <w:sz w:val="20"/>
                <w:szCs w:val="20"/>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40C5" w:rsidRPr="00A32B33" w:rsidRDefault="00A740C5" w:rsidP="002D2FF3">
            <w:pPr>
              <w:rPr>
                <w:rFonts w:asciiTheme="minorHAnsi" w:hAnsiTheme="minorHAnsi" w:cstheme="minorHAnsi"/>
                <w:b/>
                <w:sz w:val="20"/>
                <w:szCs w:val="20"/>
              </w:rPr>
            </w:pPr>
            <w:r w:rsidRPr="00A32B33">
              <w:rPr>
                <w:rFonts w:asciiTheme="minorHAnsi" w:hAnsiTheme="minorHAnsi" w:cstheme="minorHAnsi"/>
                <w:b/>
                <w:sz w:val="20"/>
                <w:szCs w:val="20"/>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40C5" w:rsidRPr="00A32B33" w:rsidRDefault="00A740C5" w:rsidP="002D2FF3">
            <w:pPr>
              <w:rPr>
                <w:rFonts w:asciiTheme="minorHAnsi" w:hAnsiTheme="minorHAnsi" w:cstheme="minorHAnsi"/>
                <w:b/>
                <w:sz w:val="20"/>
                <w:szCs w:val="20"/>
              </w:rPr>
            </w:pPr>
            <w:r w:rsidRPr="00A32B33">
              <w:rPr>
                <w:rFonts w:asciiTheme="minorHAnsi" w:hAnsiTheme="minorHAnsi" w:cstheme="minorHAnsi"/>
                <w:b/>
                <w:sz w:val="20"/>
                <w:szCs w:val="20"/>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40C5" w:rsidRPr="00A32B33" w:rsidRDefault="00A740C5" w:rsidP="002D2FF3">
            <w:pPr>
              <w:rPr>
                <w:rFonts w:asciiTheme="minorHAnsi" w:hAnsiTheme="minorHAnsi" w:cstheme="minorHAnsi"/>
                <w:b/>
                <w:sz w:val="20"/>
                <w:szCs w:val="20"/>
              </w:rPr>
            </w:pPr>
            <w:r w:rsidRPr="00A32B33">
              <w:rPr>
                <w:rFonts w:asciiTheme="minorHAnsi" w:hAnsiTheme="minorHAnsi" w:cstheme="minorHAnsi"/>
                <w:b/>
                <w:sz w:val="20"/>
                <w:szCs w:val="20"/>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740C5" w:rsidRPr="00A32B33" w:rsidRDefault="001E4AC9" w:rsidP="002D2FF3">
            <w:pPr>
              <w:rPr>
                <w:rFonts w:asciiTheme="minorHAnsi" w:hAnsiTheme="minorHAnsi" w:cstheme="minorHAnsi"/>
                <w:b/>
                <w:sz w:val="20"/>
                <w:szCs w:val="20"/>
              </w:rPr>
            </w:pPr>
            <w:r w:rsidRPr="00A32B33">
              <w:rPr>
                <w:rFonts w:asciiTheme="minorHAnsi" w:hAnsiTheme="minorHAnsi" w:cstheme="minorHAnsi"/>
                <w:b/>
                <w:sz w:val="20"/>
                <w:szCs w:val="20"/>
              </w:rPr>
              <w:t>32</w:t>
            </w:r>
          </w:p>
        </w:tc>
      </w:tr>
    </w:tbl>
    <w:p w:rsidR="007C4ABD" w:rsidRPr="00DE04DA" w:rsidRDefault="00351A38" w:rsidP="00CE12CD">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351A38" w:rsidRPr="00DE04DA" w:rsidRDefault="00351A38" w:rsidP="00CE12CD">
      <w:pPr>
        <w:jc w:val="center"/>
        <w:rPr>
          <w:rFonts w:asciiTheme="minorHAnsi" w:eastAsia="Calibri" w:hAnsiTheme="minorHAnsi" w:cstheme="minorHAnsi"/>
          <w:lang w:val="ru-RU"/>
        </w:rPr>
      </w:pPr>
    </w:p>
    <w:p w:rsidR="00453D5F"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На подручју општине у ужем дијелу урбане средине концентрисан је одређен број објеката у којима је повећана опасност од пожар</w:t>
      </w:r>
      <w:r w:rsidR="007C4ABD" w:rsidRPr="00CE12CD">
        <w:rPr>
          <w:rFonts w:asciiTheme="minorHAnsi" w:eastAsia="Calibri" w:hAnsiTheme="minorHAnsi" w:cstheme="minorHAnsi"/>
        </w:rPr>
        <w:t xml:space="preserve"> </w:t>
      </w:r>
      <w:r w:rsidR="007C4ABD" w:rsidRPr="000F19BB">
        <w:rPr>
          <w:rFonts w:asciiTheme="minorHAnsi" w:eastAsia="Calibri" w:hAnsiTheme="minorHAnsi" w:cstheme="minorHAnsi"/>
        </w:rPr>
        <w:t>(</w:t>
      </w:r>
      <w:r w:rsidR="000F19BB" w:rsidRPr="000F19BB">
        <w:rPr>
          <w:rFonts w:asciiTheme="minorHAnsi" w:eastAsia="Calibri" w:hAnsiTheme="minorHAnsi" w:cstheme="minorHAnsi"/>
        </w:rPr>
        <w:t>и поред појаве пожара Општина нема евидентиране износе штета</w:t>
      </w:r>
      <w:r w:rsidR="007C4ABD" w:rsidRPr="000F19BB">
        <w:rPr>
          <w:rFonts w:asciiTheme="minorHAnsi" w:eastAsia="Calibri" w:hAnsiTheme="minorHAnsi" w:cstheme="minorHAnsi"/>
        </w:rPr>
        <w:t>)</w:t>
      </w:r>
      <w:r w:rsidRPr="00DE04DA">
        <w:rPr>
          <w:rFonts w:asciiTheme="minorHAnsi" w:eastAsia="Calibri" w:hAnsiTheme="minorHAnsi" w:cstheme="minorHAnsi"/>
          <w:lang w:val="ru-RU"/>
        </w:rPr>
        <w:t xml:space="preserve"> тако да је потребан појачан надзор над истим  као и систематско спровођење превентивних мјера, а посебно из разлога што привредни субјекти немају организовану ватрогасну службу. </w:t>
      </w:r>
      <w:r w:rsidR="003B3FB1">
        <w:rPr>
          <w:rFonts w:asciiTheme="minorHAnsi" w:eastAsia="Calibri" w:hAnsiTheme="minorHAnsi" w:cstheme="minorHAnsi"/>
        </w:rPr>
        <w:t>У погледу шумских пожара, т</w:t>
      </w:r>
      <w:r w:rsidRPr="00DE04DA">
        <w:rPr>
          <w:rFonts w:asciiTheme="minorHAnsi" w:eastAsia="Calibri" w:hAnsiTheme="minorHAnsi" w:cstheme="minorHAnsi"/>
          <w:lang w:val="ru-RU"/>
        </w:rPr>
        <w:t>ерен</w:t>
      </w:r>
      <w:r w:rsidR="003B3FB1">
        <w:rPr>
          <w:rFonts w:asciiTheme="minorHAnsi" w:eastAsia="Calibri" w:hAnsiTheme="minorHAnsi" w:cstheme="minorHAnsi"/>
        </w:rPr>
        <w:t xml:space="preserve"> </w:t>
      </w:r>
      <w:r w:rsidR="003B3FB1">
        <w:rPr>
          <w:rFonts w:asciiTheme="minorHAnsi" w:eastAsia="Calibri" w:hAnsiTheme="minorHAnsi" w:cstheme="minorHAnsi"/>
        </w:rPr>
        <w:lastRenderedPageBreak/>
        <w:t>општине</w:t>
      </w:r>
      <w:r w:rsidRPr="00DE04DA">
        <w:rPr>
          <w:rFonts w:asciiTheme="minorHAnsi" w:eastAsia="Calibri" w:hAnsiTheme="minorHAnsi" w:cstheme="minorHAnsi"/>
          <w:lang w:val="ru-RU"/>
        </w:rPr>
        <w:t xml:space="preserve"> је већим дијелом брдски, а мањим дијелом планински</w:t>
      </w:r>
      <w:r w:rsidR="003B3FB1">
        <w:rPr>
          <w:rFonts w:asciiTheme="minorHAnsi" w:eastAsia="Calibri" w:hAnsiTheme="minorHAnsi" w:cstheme="minorHAnsi"/>
        </w:rPr>
        <w:t>,</w:t>
      </w:r>
      <w:r w:rsidRPr="00DE04DA">
        <w:rPr>
          <w:rFonts w:asciiTheme="minorHAnsi" w:eastAsia="Calibri" w:hAnsiTheme="minorHAnsi" w:cstheme="minorHAnsi"/>
          <w:lang w:val="ru-RU"/>
        </w:rPr>
        <w:t xml:space="preserve"> </w:t>
      </w:r>
      <w:r w:rsidR="003B3FB1">
        <w:rPr>
          <w:rFonts w:asciiTheme="minorHAnsi" w:eastAsia="Calibri" w:hAnsiTheme="minorHAnsi" w:cstheme="minorHAnsi"/>
        </w:rPr>
        <w:t>с</w:t>
      </w:r>
      <w:r w:rsidRPr="00DE04DA">
        <w:rPr>
          <w:rFonts w:asciiTheme="minorHAnsi" w:eastAsia="Calibri" w:hAnsiTheme="minorHAnsi" w:cstheme="minorHAnsi"/>
          <w:lang w:val="ru-RU"/>
        </w:rPr>
        <w:t>труктура шумског растиња је углавном буково и храстово дрво на површини од око 7.650 ха и опасност од шумских пожара је већа због високих температура које су  карактеристичне на ов</w:t>
      </w:r>
      <w:r w:rsidR="00BA0421">
        <w:rPr>
          <w:rFonts w:asciiTheme="minorHAnsi" w:eastAsia="Calibri" w:hAnsiTheme="minorHAnsi" w:cstheme="minorHAnsi"/>
          <w:lang w:val="ru-RU"/>
        </w:rPr>
        <w:t>им подручјима током љетног периода</w:t>
      </w:r>
      <w:r w:rsidRPr="00DE04DA">
        <w:rPr>
          <w:rFonts w:asciiTheme="minorHAnsi" w:eastAsia="Calibri" w:hAnsiTheme="minorHAnsi" w:cstheme="minorHAnsi"/>
          <w:lang w:val="ru-RU"/>
        </w:rPr>
        <w:t>. Општина има лоша искуства из пре</w:t>
      </w:r>
      <w:r w:rsidR="00D121C6" w:rsidRPr="00CE12CD">
        <w:rPr>
          <w:rFonts w:asciiTheme="minorHAnsi" w:eastAsia="Calibri" w:hAnsiTheme="minorHAnsi" w:cstheme="minorHAnsi"/>
          <w:lang w:val="sr-Cyrl-BA"/>
        </w:rPr>
        <w:t>т</w:t>
      </w:r>
      <w:r w:rsidRPr="00DE04DA">
        <w:rPr>
          <w:rFonts w:asciiTheme="minorHAnsi" w:eastAsia="Calibri" w:hAnsiTheme="minorHAnsi" w:cstheme="minorHAnsi"/>
          <w:lang w:val="ru-RU"/>
        </w:rPr>
        <w:t>ходног периода</w:t>
      </w:r>
      <w:r w:rsidR="007C4ABD" w:rsidRPr="00CE12CD">
        <w:rPr>
          <w:rFonts w:asciiTheme="minorHAnsi" w:eastAsia="Calibri" w:hAnsiTheme="minorHAnsi" w:cstheme="minorHAnsi"/>
        </w:rPr>
        <w:t xml:space="preserve"> (с обзиром да се одређени број пожара јавља у прољетном периоду, тј. током чишћењ</w:t>
      </w:r>
      <w:r w:rsidR="003B3FB1">
        <w:rPr>
          <w:rFonts w:asciiTheme="minorHAnsi" w:eastAsia="Calibri" w:hAnsiTheme="minorHAnsi" w:cstheme="minorHAnsi"/>
        </w:rPr>
        <w:t>а</w:t>
      </w:r>
      <w:r w:rsidR="007C4ABD" w:rsidRPr="00CE12CD">
        <w:rPr>
          <w:rFonts w:asciiTheme="minorHAnsi" w:eastAsia="Calibri" w:hAnsiTheme="minorHAnsi" w:cstheme="minorHAnsi"/>
        </w:rPr>
        <w:t xml:space="preserve"> парцела)</w:t>
      </w:r>
      <w:r w:rsidRPr="00DE04DA">
        <w:rPr>
          <w:rFonts w:asciiTheme="minorHAnsi" w:eastAsia="Calibri" w:hAnsiTheme="minorHAnsi" w:cstheme="minorHAnsi"/>
          <w:lang w:val="ru-RU"/>
        </w:rPr>
        <w:t>, јер и поред обиласка упозоравања становништва на опасности од пожара, на</w:t>
      </w:r>
      <w:r w:rsidR="00D121C6" w:rsidRPr="00CE12CD">
        <w:rPr>
          <w:rFonts w:asciiTheme="minorHAnsi" w:eastAsia="Calibri" w:hAnsiTheme="minorHAnsi" w:cstheme="minorHAnsi"/>
          <w:lang w:val="sr-Cyrl-BA"/>
        </w:rPr>
        <w:t>ј</w:t>
      </w:r>
      <w:r w:rsidRPr="00DE04DA">
        <w:rPr>
          <w:rFonts w:asciiTheme="minorHAnsi" w:eastAsia="Calibri" w:hAnsiTheme="minorHAnsi" w:cstheme="minorHAnsi"/>
          <w:lang w:val="ru-RU"/>
        </w:rPr>
        <w:t xml:space="preserve">већи број пожара се дешавао у прољеће приликом </w:t>
      </w:r>
      <w:r w:rsidR="00B7328E">
        <w:rPr>
          <w:rFonts w:asciiTheme="minorHAnsi" w:eastAsia="Calibri" w:hAnsiTheme="minorHAnsi" w:cstheme="minorHAnsi"/>
        </w:rPr>
        <w:t>извођења радова на крчењу земљишта</w:t>
      </w:r>
      <w:r w:rsidRPr="00DE04DA">
        <w:rPr>
          <w:rFonts w:asciiTheme="minorHAnsi" w:eastAsia="Calibri" w:hAnsiTheme="minorHAnsi" w:cstheme="minorHAnsi"/>
          <w:lang w:val="ru-RU"/>
        </w:rPr>
        <w:t>.</w:t>
      </w:r>
    </w:p>
    <w:p w:rsidR="000F4071" w:rsidRPr="00DE04DA" w:rsidRDefault="005531D4" w:rsidP="00CE12CD">
      <w:pPr>
        <w:jc w:val="both"/>
        <w:rPr>
          <w:rFonts w:asciiTheme="minorHAnsi" w:eastAsia="Calibri" w:hAnsiTheme="minorHAnsi" w:cstheme="minorHAnsi"/>
          <w:lang w:val="ru-RU"/>
        </w:rPr>
      </w:pPr>
      <w:r w:rsidRPr="00DE04DA">
        <w:rPr>
          <w:rFonts w:asciiTheme="minorHAnsi" w:eastAsia="Calibri" w:hAnsiTheme="minorHAnsi" w:cstheme="minorHAnsi"/>
          <w:lang w:val="ru-RU"/>
        </w:rPr>
        <w:t xml:space="preserve">По питању организације за гашење пожара, општина  има </w:t>
      </w:r>
      <w:r w:rsidRPr="00DE04DA">
        <w:rPr>
          <w:rFonts w:asciiTheme="minorHAnsi" w:eastAsia="Calibri" w:hAnsiTheme="minorHAnsi" w:cstheme="minorHAnsi"/>
          <w:b/>
          <w:lang w:val="ru-RU"/>
        </w:rPr>
        <w:t>организовано ДВД Ново Горажд</w:t>
      </w:r>
      <w:r w:rsidRPr="00DE04DA">
        <w:rPr>
          <w:rFonts w:asciiTheme="minorHAnsi" w:eastAsia="Calibri" w:hAnsiTheme="minorHAnsi" w:cstheme="minorHAnsi"/>
          <w:lang w:val="ru-RU"/>
        </w:rPr>
        <w:t>е  које у свом саставу има 15 обучених ватрогасаца</w:t>
      </w:r>
      <w:r w:rsidR="00D121C6"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са неопходном опремом за гашење: </w:t>
      </w:r>
      <w:r w:rsidR="005176F0" w:rsidRPr="00DE04DA">
        <w:rPr>
          <w:rFonts w:asciiTheme="minorHAnsi" w:eastAsia="Calibri" w:hAnsiTheme="minorHAnsi" w:cstheme="minorHAnsi"/>
          <w:lang w:val="ru-RU"/>
        </w:rPr>
        <w:t xml:space="preserve">2 </w:t>
      </w:r>
      <w:r w:rsidR="005176F0" w:rsidRPr="00CE12CD">
        <w:rPr>
          <w:rFonts w:asciiTheme="minorHAnsi" w:eastAsia="Calibri" w:hAnsiTheme="minorHAnsi" w:cstheme="minorHAnsi"/>
        </w:rPr>
        <w:t>т</w:t>
      </w:r>
      <w:r w:rsidRPr="00DE04DA">
        <w:rPr>
          <w:rFonts w:asciiTheme="minorHAnsi" w:eastAsia="Calibri" w:hAnsiTheme="minorHAnsi" w:cstheme="minorHAnsi"/>
          <w:lang w:val="ru-RU"/>
        </w:rPr>
        <w:t>еренск</w:t>
      </w:r>
      <w:r w:rsidR="005176F0" w:rsidRPr="00CE12CD">
        <w:rPr>
          <w:rFonts w:asciiTheme="minorHAnsi" w:eastAsia="Calibri" w:hAnsiTheme="minorHAnsi" w:cstheme="minorHAnsi"/>
        </w:rPr>
        <w:t>а</w:t>
      </w:r>
      <w:r w:rsidRPr="00DE04DA">
        <w:rPr>
          <w:rFonts w:asciiTheme="minorHAnsi" w:eastAsia="Calibri" w:hAnsiTheme="minorHAnsi" w:cstheme="minorHAnsi"/>
          <w:lang w:val="ru-RU"/>
        </w:rPr>
        <w:t xml:space="preserve"> возил</w:t>
      </w:r>
      <w:r w:rsidR="005176F0" w:rsidRPr="00CE12CD">
        <w:rPr>
          <w:rFonts w:asciiTheme="minorHAnsi" w:eastAsia="Calibri" w:hAnsiTheme="minorHAnsi" w:cstheme="minorHAnsi"/>
        </w:rPr>
        <w:t>а</w:t>
      </w:r>
      <w:r w:rsidRPr="00DE04DA">
        <w:rPr>
          <w:rFonts w:asciiTheme="minorHAnsi" w:eastAsia="Calibri" w:hAnsiTheme="minorHAnsi" w:cstheme="minorHAnsi"/>
          <w:lang w:val="ru-RU"/>
        </w:rPr>
        <w:t xml:space="preserve"> са опремом за гашење, возило</w:t>
      </w:r>
      <w:r w:rsidR="00D94645">
        <w:rPr>
          <w:rFonts w:asciiTheme="minorHAnsi" w:eastAsia="Calibri" w:hAnsiTheme="minorHAnsi" w:cstheme="minorHAnsi"/>
          <w:lang w:val="ru-RU"/>
        </w:rPr>
        <w:t>-цистерна</w:t>
      </w:r>
      <w:r w:rsidRPr="00DE04DA">
        <w:rPr>
          <w:rFonts w:asciiTheme="minorHAnsi" w:eastAsia="Calibri" w:hAnsiTheme="minorHAnsi" w:cstheme="minorHAnsi"/>
          <w:lang w:val="ru-RU"/>
        </w:rPr>
        <w:t xml:space="preserve"> </w:t>
      </w:r>
      <w:r w:rsidR="00453D5F" w:rsidRPr="00CE12CD">
        <w:rPr>
          <w:rFonts w:asciiTheme="minorHAnsi" w:eastAsia="Calibri" w:hAnsiTheme="minorHAnsi" w:cstheme="minorHAnsi"/>
        </w:rPr>
        <w:t>”</w:t>
      </w:r>
      <w:r w:rsidRPr="00DE04DA">
        <w:rPr>
          <w:rFonts w:asciiTheme="minorHAnsi" w:eastAsia="Calibri" w:hAnsiTheme="minorHAnsi" w:cstheme="minorHAnsi"/>
          <w:lang w:val="ru-RU"/>
        </w:rPr>
        <w:t>ФАП1314</w:t>
      </w:r>
      <w:r w:rsidR="00453D5F" w:rsidRPr="00CE12CD">
        <w:rPr>
          <w:rFonts w:asciiTheme="minorHAnsi" w:eastAsia="Calibri" w:hAnsiTheme="minorHAnsi" w:cstheme="minorHAnsi"/>
        </w:rPr>
        <w:t>”</w:t>
      </w:r>
      <w:r w:rsidRPr="00DE04DA">
        <w:rPr>
          <w:rFonts w:asciiTheme="minorHAnsi" w:eastAsia="Calibri" w:hAnsiTheme="minorHAnsi" w:cstheme="minorHAnsi"/>
          <w:lang w:val="ru-RU"/>
        </w:rPr>
        <w:t xml:space="preserve"> са цистерном капацитета 5000 л</w:t>
      </w:r>
      <w:r w:rsidR="00F9358D" w:rsidRPr="00DE04DA">
        <w:rPr>
          <w:rFonts w:asciiTheme="minorHAnsi" w:eastAsia="Calibri" w:hAnsiTheme="minorHAnsi" w:cstheme="minorHAnsi"/>
          <w:lang w:val="ru-RU"/>
        </w:rPr>
        <w:t>,</w:t>
      </w:r>
      <w:r w:rsidRPr="00DE04DA">
        <w:rPr>
          <w:rFonts w:asciiTheme="minorHAnsi" w:eastAsia="Calibri" w:hAnsiTheme="minorHAnsi" w:cstheme="minorHAnsi"/>
          <w:lang w:val="ru-RU"/>
        </w:rPr>
        <w:t xml:space="preserve"> те напртњаче и лепезе за ручно гашење шумских пожара, кој</w:t>
      </w:r>
      <w:r w:rsidR="00827733" w:rsidRPr="00CE12CD">
        <w:rPr>
          <w:rFonts w:asciiTheme="minorHAnsi" w:eastAsia="Calibri" w:hAnsiTheme="minorHAnsi" w:cstheme="minorHAnsi"/>
        </w:rPr>
        <w:t>има се</w:t>
      </w:r>
      <w:r w:rsidRPr="00DE04DA">
        <w:rPr>
          <w:rFonts w:asciiTheme="minorHAnsi" w:eastAsia="Calibri" w:hAnsiTheme="minorHAnsi" w:cstheme="minorHAnsi"/>
          <w:lang w:val="ru-RU"/>
        </w:rPr>
        <w:t xml:space="preserve"> може интервенисати у случајевима мањих пожара</w:t>
      </w:r>
      <w:r w:rsidR="00827733" w:rsidRPr="00CE12CD">
        <w:rPr>
          <w:rFonts w:asciiTheme="minorHAnsi" w:eastAsia="Calibri" w:hAnsiTheme="minorHAnsi" w:cstheme="minorHAnsi"/>
        </w:rPr>
        <w:t xml:space="preserve"> због недовољне запремине воде</w:t>
      </w:r>
      <w:r w:rsidRPr="00DE04DA">
        <w:rPr>
          <w:rFonts w:asciiTheme="minorHAnsi" w:eastAsia="Calibri" w:hAnsiTheme="minorHAnsi" w:cstheme="minorHAnsi"/>
          <w:lang w:val="ru-RU"/>
        </w:rPr>
        <w:t>, док за веће пожаре, општина би била принуђена тражити помоћ од сусједних општина или Републичке управе Цивилне заштите. Најчешће се помоћ у гашењу већих и захтјевнијих пожара</w:t>
      </w:r>
      <w:r w:rsidR="004D6604" w:rsidRPr="00CE12CD">
        <w:rPr>
          <w:rFonts w:asciiTheme="minorHAnsi" w:eastAsia="Calibri" w:hAnsiTheme="minorHAnsi" w:cstheme="minorHAnsi"/>
        </w:rPr>
        <w:t xml:space="preserve"> или већег броја пожара</w:t>
      </w:r>
      <w:r w:rsidR="00D94645">
        <w:rPr>
          <w:rFonts w:asciiTheme="minorHAnsi" w:eastAsia="Calibri" w:hAnsiTheme="minorHAnsi" w:cstheme="minorHAnsi"/>
        </w:rPr>
        <w:t xml:space="preserve"> (који</w:t>
      </w:r>
      <w:r w:rsidR="007C4ABD" w:rsidRPr="00CE12CD">
        <w:rPr>
          <w:rFonts w:asciiTheme="minorHAnsi" w:eastAsia="Calibri" w:hAnsiTheme="minorHAnsi" w:cstheme="minorHAnsi"/>
        </w:rPr>
        <w:t xml:space="preserve"> се јављају у периоду 3-5 година</w:t>
      </w:r>
      <w:r w:rsidR="006E6A7C" w:rsidRPr="00CE12CD">
        <w:rPr>
          <w:rFonts w:asciiTheme="minorHAnsi" w:eastAsia="Calibri" w:hAnsiTheme="minorHAnsi" w:cstheme="minorHAnsi"/>
        </w:rPr>
        <w:t>, посебно изражени по бројности 2</w:t>
      </w:r>
      <w:r w:rsidR="00D94645">
        <w:rPr>
          <w:rFonts w:asciiTheme="minorHAnsi" w:eastAsia="Calibri" w:hAnsiTheme="minorHAnsi" w:cstheme="minorHAnsi"/>
        </w:rPr>
        <w:t>015, 2017</w:t>
      </w:r>
      <w:r w:rsidR="004D6604" w:rsidRPr="00CE12CD">
        <w:rPr>
          <w:rFonts w:asciiTheme="minorHAnsi" w:eastAsia="Calibri" w:hAnsiTheme="minorHAnsi" w:cstheme="minorHAnsi"/>
        </w:rPr>
        <w:t xml:space="preserve"> и 2019. године</w:t>
      </w:r>
      <w:r w:rsidR="007C4ABD" w:rsidRPr="00CE12CD">
        <w:rPr>
          <w:rFonts w:asciiTheme="minorHAnsi" w:eastAsia="Calibri" w:hAnsiTheme="minorHAnsi" w:cstheme="minorHAnsi"/>
        </w:rPr>
        <w:t>)</w:t>
      </w:r>
      <w:r w:rsidRPr="00DE04DA">
        <w:rPr>
          <w:rFonts w:asciiTheme="minorHAnsi" w:eastAsia="Calibri" w:hAnsiTheme="minorHAnsi" w:cstheme="minorHAnsi"/>
          <w:lang w:val="ru-RU"/>
        </w:rPr>
        <w:t xml:space="preserve"> тражи и добија од професионалне ватрогасне бригаде из Горажда. Добровољно ватрогасно друштво Ново Горажде броји 2 запослена на одређени период, са 15 активних чланова.  Опремљеност је  релативно задовољавајућа,  са нап</w:t>
      </w:r>
      <w:r w:rsidR="00D94645">
        <w:rPr>
          <w:rFonts w:asciiTheme="minorHAnsi" w:eastAsia="Calibri" w:hAnsiTheme="minorHAnsi" w:cstheme="minorHAnsi"/>
          <w:lang w:val="ru-RU"/>
        </w:rPr>
        <w:t>оменом да  у функцији имају   ватрогасно возило</w:t>
      </w:r>
      <w:r w:rsidRPr="00DE04DA">
        <w:rPr>
          <w:rFonts w:asciiTheme="minorHAnsi" w:eastAsia="Calibri" w:hAnsiTheme="minorHAnsi" w:cstheme="minorHAnsi"/>
          <w:lang w:val="ru-RU"/>
        </w:rPr>
        <w:t xml:space="preserve"> стар</w:t>
      </w:r>
      <w:r w:rsidR="00215553">
        <w:rPr>
          <w:rFonts w:asciiTheme="minorHAnsi" w:eastAsia="Calibri" w:hAnsiTheme="minorHAnsi" w:cstheme="minorHAnsi"/>
          <w:lang w:val="ru-RU"/>
        </w:rPr>
        <w:t>ости око</w:t>
      </w:r>
      <w:r w:rsidRPr="00DE04DA">
        <w:rPr>
          <w:rFonts w:asciiTheme="minorHAnsi" w:eastAsia="Calibri" w:hAnsiTheme="minorHAnsi" w:cstheme="minorHAnsi"/>
          <w:lang w:val="ru-RU"/>
        </w:rPr>
        <w:t xml:space="preserve">  40 година што  се мора ставити у прио</w:t>
      </w:r>
      <w:r w:rsidR="00D94645">
        <w:rPr>
          <w:rFonts w:asciiTheme="minorHAnsi" w:eastAsia="Calibri" w:hAnsiTheme="minorHAnsi" w:cstheme="minorHAnsi"/>
          <w:lang w:val="ru-RU"/>
        </w:rPr>
        <w:t>р</w:t>
      </w:r>
      <w:r w:rsidRPr="00DE04DA">
        <w:rPr>
          <w:rFonts w:asciiTheme="minorHAnsi" w:eastAsia="Calibri" w:hAnsiTheme="minorHAnsi" w:cstheme="minorHAnsi"/>
          <w:lang w:val="ru-RU"/>
        </w:rPr>
        <w:t xml:space="preserve">итете  обнове.  </w:t>
      </w:r>
      <w:r w:rsidR="00104ED3" w:rsidRPr="00CE12CD">
        <w:rPr>
          <w:rFonts w:asciiTheme="minorHAnsi" w:eastAsia="Calibri" w:hAnsiTheme="minorHAnsi" w:cstheme="minorHAnsi"/>
          <w:lang w:val="sr-Cyrl-BA"/>
        </w:rPr>
        <w:t>Дакле, о</w:t>
      </w:r>
      <w:r w:rsidR="00104ED3" w:rsidRPr="00DE04DA">
        <w:rPr>
          <w:rFonts w:asciiTheme="minorHAnsi" w:eastAsia="Calibri" w:hAnsiTheme="minorHAnsi" w:cstheme="minorHAnsi"/>
          <w:lang w:val="ru-RU"/>
        </w:rPr>
        <w:t>д опреме која недостаје члановима ДВД</w:t>
      </w:r>
      <w:r w:rsidR="00104ED3" w:rsidRPr="00CE12CD">
        <w:rPr>
          <w:rFonts w:asciiTheme="minorHAnsi" w:eastAsia="Calibri" w:hAnsiTheme="minorHAnsi" w:cstheme="minorHAnsi"/>
          <w:lang w:val="sr-Cyrl-BA"/>
        </w:rPr>
        <w:t>-а</w:t>
      </w:r>
      <w:r w:rsidR="00104ED3" w:rsidRPr="00DE04DA">
        <w:rPr>
          <w:rFonts w:asciiTheme="minorHAnsi" w:eastAsia="Calibri" w:hAnsiTheme="minorHAnsi" w:cstheme="minorHAnsi"/>
          <w:lang w:val="ru-RU"/>
        </w:rPr>
        <w:t xml:space="preserve"> је новије и исправније навално возило, </w:t>
      </w:r>
      <w:r w:rsidR="00DE04DA">
        <w:rPr>
          <w:rFonts w:asciiTheme="minorHAnsi" w:eastAsia="Calibri" w:hAnsiTheme="minorHAnsi" w:cstheme="minorHAnsi"/>
          <w:lang w:val="sr-Cyrl-BA"/>
        </w:rPr>
        <w:t xml:space="preserve">лична </w:t>
      </w:r>
      <w:r w:rsidR="00104ED3" w:rsidRPr="00DE04DA">
        <w:rPr>
          <w:rFonts w:asciiTheme="minorHAnsi" w:eastAsia="Calibri" w:hAnsiTheme="minorHAnsi" w:cstheme="minorHAnsi"/>
          <w:lang w:val="ru-RU"/>
        </w:rPr>
        <w:t xml:space="preserve">опрема за ватрогасце, опрема за просторије ДВД и константна је потреба за обуком и усавршавањем чланова.  </w:t>
      </w:r>
      <w:r w:rsidRPr="00DE04DA">
        <w:rPr>
          <w:rFonts w:asciiTheme="minorHAnsi" w:eastAsia="Calibri" w:hAnsiTheme="minorHAnsi" w:cstheme="minorHAnsi"/>
          <w:lang w:val="ru-RU"/>
        </w:rPr>
        <w:t>С обзиром на  важност</w:t>
      </w:r>
      <w:r w:rsidR="00B7328E">
        <w:rPr>
          <w:rFonts w:asciiTheme="minorHAnsi" w:eastAsia="Calibri" w:hAnsiTheme="minorHAnsi" w:cstheme="minorHAnsi"/>
        </w:rPr>
        <w:t>,</w:t>
      </w:r>
      <w:r w:rsidRPr="00DE04DA">
        <w:rPr>
          <w:rFonts w:asciiTheme="minorHAnsi" w:eastAsia="Calibri" w:hAnsiTheme="minorHAnsi" w:cstheme="minorHAnsi"/>
          <w:lang w:val="ru-RU"/>
        </w:rPr>
        <w:t xml:space="preserve"> улогу</w:t>
      </w:r>
      <w:r w:rsidR="00B7328E">
        <w:rPr>
          <w:rFonts w:asciiTheme="minorHAnsi" w:eastAsia="Calibri" w:hAnsiTheme="minorHAnsi" w:cstheme="minorHAnsi"/>
        </w:rPr>
        <w:t xml:space="preserve"> и</w:t>
      </w:r>
      <w:r w:rsidRPr="00DE04DA">
        <w:rPr>
          <w:rFonts w:asciiTheme="minorHAnsi" w:eastAsia="Calibri" w:hAnsiTheme="minorHAnsi" w:cstheme="minorHAnsi"/>
          <w:lang w:val="ru-RU"/>
        </w:rPr>
        <w:t xml:space="preserve">  могуђе ризике</w:t>
      </w:r>
      <w:r w:rsidR="00104ED3" w:rsidRPr="00CE12CD">
        <w:rPr>
          <w:rFonts w:asciiTheme="minorHAnsi" w:eastAsia="Calibri" w:hAnsiTheme="minorHAnsi" w:cstheme="minorHAnsi"/>
          <w:lang w:val="sr-Cyrl-BA"/>
        </w:rPr>
        <w:t>,</w:t>
      </w:r>
      <w:r w:rsidRPr="00DE04DA">
        <w:rPr>
          <w:rFonts w:asciiTheme="minorHAnsi" w:eastAsia="Calibri" w:hAnsiTheme="minorHAnsi" w:cstheme="minorHAnsi"/>
          <w:lang w:val="ru-RU"/>
        </w:rPr>
        <w:t xml:space="preserve"> више пажње траба посветити   проширењу  чланства, обуци и мотивацији.</w:t>
      </w:r>
    </w:p>
    <w:p w:rsidR="000F4071" w:rsidRPr="00DE04DA" w:rsidRDefault="000F4071" w:rsidP="00CE12CD">
      <w:pPr>
        <w:pBdr>
          <w:top w:val="nil"/>
          <w:left w:val="nil"/>
          <w:bottom w:val="nil"/>
          <w:right w:val="nil"/>
          <w:between w:val="nil"/>
        </w:pBdr>
        <w:ind w:hanging="283"/>
        <w:jc w:val="both"/>
        <w:rPr>
          <w:rFonts w:asciiTheme="minorHAnsi" w:eastAsia="Calibri" w:hAnsiTheme="minorHAnsi" w:cstheme="minorHAnsi"/>
          <w:color w:val="000000"/>
          <w:lang w:val="ru-RU"/>
        </w:rPr>
      </w:pPr>
    </w:p>
    <w:p w:rsidR="000F4071" w:rsidRPr="00DE04DA" w:rsidRDefault="003660D1" w:rsidP="00CE12CD">
      <w:pPr>
        <w:jc w:val="center"/>
        <w:rPr>
          <w:rFonts w:asciiTheme="minorHAnsi" w:eastAsia="Calibri" w:hAnsiTheme="minorHAnsi" w:cstheme="minorHAnsi"/>
          <w:sz w:val="22"/>
          <w:szCs w:val="22"/>
          <w:lang w:val="ru-RU"/>
        </w:rPr>
      </w:pPr>
      <w:bookmarkStart w:id="83" w:name="_Toc42120511"/>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17</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color w:val="000000"/>
          <w:sz w:val="22"/>
          <w:szCs w:val="22"/>
          <w:lang w:val="ru-RU"/>
        </w:rPr>
        <w:t>Површине контаминиране са МЕС и НУС у општини Ново Горажде (2018)</w:t>
      </w:r>
      <w:bookmarkEnd w:id="83"/>
    </w:p>
    <w:tbl>
      <w:tblPr>
        <w:tblStyle w:val="af1"/>
        <w:tblW w:w="8926" w:type="dxa"/>
        <w:jc w:val="center"/>
        <w:tblLayout w:type="fixed"/>
        <w:tblLook w:val="0400"/>
      </w:tblPr>
      <w:tblGrid>
        <w:gridCol w:w="6658"/>
        <w:gridCol w:w="1157"/>
        <w:gridCol w:w="1111"/>
      </w:tblGrid>
      <w:tr w:rsidR="000F4071" w:rsidRPr="00CE12CD" w:rsidTr="00073FA2">
        <w:trPr>
          <w:trHeight w:val="769"/>
          <w:jc w:val="center"/>
        </w:trPr>
        <w:tc>
          <w:tcPr>
            <w:tcW w:w="6658" w:type="dxa"/>
            <w:tcBorders>
              <w:top w:val="single" w:sz="4" w:space="0" w:color="000000"/>
              <w:left w:val="single" w:sz="4" w:space="0" w:color="000000"/>
              <w:bottom w:val="nil"/>
              <w:right w:val="single" w:sz="4" w:space="0" w:color="000000"/>
            </w:tcBorders>
            <w:shd w:val="clear" w:color="auto" w:fill="8EAADB"/>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 xml:space="preserve">Категорија </w:t>
            </w:r>
          </w:p>
        </w:tc>
        <w:tc>
          <w:tcPr>
            <w:tcW w:w="1157" w:type="dxa"/>
            <w:tcBorders>
              <w:top w:val="single" w:sz="4" w:space="0" w:color="000000"/>
              <w:left w:val="nil"/>
              <w:bottom w:val="single" w:sz="4" w:space="0" w:color="000000"/>
              <w:right w:val="single" w:sz="4" w:space="0" w:color="000000"/>
            </w:tcBorders>
            <w:shd w:val="clear" w:color="auto" w:fill="8EAADB"/>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Површина (м</w:t>
            </w:r>
            <w:r w:rsidRPr="00CE12CD">
              <w:rPr>
                <w:rFonts w:asciiTheme="minorHAnsi" w:eastAsia="Calibri" w:hAnsiTheme="minorHAnsi" w:cstheme="minorHAnsi"/>
                <w:b/>
                <w:color w:val="000000"/>
                <w:sz w:val="20"/>
                <w:szCs w:val="20"/>
                <w:vertAlign w:val="superscript"/>
              </w:rPr>
              <w:t>2</w:t>
            </w:r>
            <w:r w:rsidRPr="00CE12CD">
              <w:rPr>
                <w:rFonts w:asciiTheme="minorHAnsi" w:eastAsia="Calibri" w:hAnsiTheme="minorHAnsi" w:cstheme="minorHAnsi"/>
                <w:b/>
                <w:color w:val="000000"/>
                <w:sz w:val="20"/>
                <w:szCs w:val="20"/>
              </w:rPr>
              <w:t>)</w:t>
            </w:r>
          </w:p>
        </w:tc>
        <w:tc>
          <w:tcPr>
            <w:tcW w:w="1111" w:type="dxa"/>
            <w:tcBorders>
              <w:top w:val="single" w:sz="4" w:space="0" w:color="000000"/>
              <w:left w:val="nil"/>
              <w:bottom w:val="single" w:sz="4" w:space="0" w:color="000000"/>
              <w:right w:val="single" w:sz="4" w:space="0" w:color="000000"/>
            </w:tcBorders>
            <w:shd w:val="clear" w:color="auto" w:fill="8EAADB"/>
            <w:vAlign w:val="center"/>
          </w:tcPr>
          <w:p w:rsidR="00073FA2"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 укупне површ</w:t>
            </w:r>
            <w:r w:rsidR="00073FA2" w:rsidRPr="00CE12CD">
              <w:rPr>
                <w:rFonts w:asciiTheme="minorHAnsi" w:eastAsia="Calibri" w:hAnsiTheme="minorHAnsi" w:cstheme="minorHAnsi"/>
                <w:b/>
                <w:color w:val="000000"/>
                <w:sz w:val="20"/>
                <w:szCs w:val="20"/>
              </w:rPr>
              <w:t>.</w:t>
            </w:r>
          </w:p>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општине</w:t>
            </w:r>
          </w:p>
        </w:tc>
      </w:tr>
      <w:tr w:rsidR="000F4071" w:rsidRPr="00CE12CD" w:rsidTr="00453D5F">
        <w:trPr>
          <w:trHeight w:val="769"/>
          <w:jc w:val="center"/>
        </w:trPr>
        <w:tc>
          <w:tcPr>
            <w:tcW w:w="6658" w:type="dxa"/>
            <w:tcBorders>
              <w:top w:val="single" w:sz="4" w:space="0" w:color="000000"/>
              <w:left w:val="single" w:sz="4" w:space="0" w:color="000000"/>
              <w:bottom w:val="single" w:sz="4" w:space="0" w:color="000000"/>
              <w:right w:val="single" w:sz="4" w:space="0" w:color="000000"/>
            </w:tcBorders>
            <w:shd w:val="clear" w:color="auto" w:fill="auto"/>
          </w:tcPr>
          <w:p w:rsidR="000F4071" w:rsidRPr="00DE04DA" w:rsidRDefault="005531D4" w:rsidP="00CE12CD">
            <w:pPr>
              <w:rPr>
                <w:rFonts w:asciiTheme="minorHAnsi" w:eastAsia="Calibri" w:hAnsiTheme="minorHAnsi" w:cstheme="minorHAnsi"/>
                <w:color w:val="000000"/>
                <w:sz w:val="20"/>
                <w:szCs w:val="20"/>
                <w:lang w:val="ru-RU"/>
              </w:rPr>
            </w:pPr>
            <w:r w:rsidRPr="00CE12CD">
              <w:rPr>
                <w:rFonts w:asciiTheme="minorHAnsi" w:eastAsia="Calibri" w:hAnsiTheme="minorHAnsi" w:cstheme="minorHAnsi"/>
                <w:color w:val="000000"/>
                <w:sz w:val="20"/>
                <w:szCs w:val="20"/>
              </w:rPr>
              <w:t>I</w:t>
            </w:r>
            <w:r w:rsidR="00EF01F4" w:rsidRPr="00CE12CD">
              <w:rPr>
                <w:rFonts w:asciiTheme="minorHAnsi" w:eastAsia="Calibri" w:hAnsiTheme="minorHAnsi" w:cstheme="minorHAnsi"/>
                <w:color w:val="000000"/>
                <w:sz w:val="20"/>
                <w:szCs w:val="20"/>
              </w:rPr>
              <w:t xml:space="preserve">- </w:t>
            </w:r>
            <w:r w:rsidRPr="00DE04DA">
              <w:rPr>
                <w:rFonts w:asciiTheme="minorHAnsi" w:eastAsia="Calibri" w:hAnsiTheme="minorHAnsi" w:cstheme="minorHAnsi"/>
                <w:color w:val="000000"/>
                <w:sz w:val="20"/>
                <w:szCs w:val="20"/>
                <w:lang w:val="ru-RU"/>
              </w:rPr>
              <w:t>локалитети који су у свакодневној цивилној употреби, локације репатријације избјеглица и расељених особа, локације за обнову и реконструкцију инфраструктуре и економије</w:t>
            </w:r>
          </w:p>
        </w:tc>
        <w:tc>
          <w:tcPr>
            <w:tcW w:w="1157" w:type="dxa"/>
            <w:tcBorders>
              <w:top w:val="nil"/>
              <w:left w:val="nil"/>
              <w:bottom w:val="single" w:sz="4" w:space="0" w:color="000000"/>
              <w:right w:val="single" w:sz="4" w:space="0" w:color="000000"/>
            </w:tcBorders>
            <w:shd w:val="clear" w:color="auto" w:fill="auto"/>
            <w:vAlign w:val="center"/>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2,092,112</w:t>
            </w:r>
          </w:p>
        </w:tc>
        <w:tc>
          <w:tcPr>
            <w:tcW w:w="1111" w:type="dxa"/>
            <w:tcBorders>
              <w:top w:val="nil"/>
              <w:left w:val="nil"/>
              <w:bottom w:val="single" w:sz="4" w:space="0" w:color="000000"/>
              <w:right w:val="single" w:sz="4" w:space="0" w:color="000000"/>
            </w:tcBorders>
            <w:shd w:val="clear" w:color="auto" w:fill="auto"/>
            <w:vAlign w:val="center"/>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1,722</w:t>
            </w:r>
          </w:p>
        </w:tc>
      </w:tr>
      <w:tr w:rsidR="000F4071" w:rsidRPr="00CE12CD" w:rsidTr="00453D5F">
        <w:trPr>
          <w:trHeight w:val="513"/>
          <w:jc w:val="center"/>
        </w:trPr>
        <w:tc>
          <w:tcPr>
            <w:tcW w:w="6658" w:type="dxa"/>
            <w:tcBorders>
              <w:top w:val="nil"/>
              <w:left w:val="single" w:sz="4" w:space="0" w:color="000000"/>
              <w:bottom w:val="single" w:sz="4" w:space="0" w:color="000000"/>
              <w:right w:val="single" w:sz="4" w:space="0" w:color="000000"/>
            </w:tcBorders>
            <w:shd w:val="clear" w:color="auto" w:fill="auto"/>
          </w:tcPr>
          <w:p w:rsidR="000F4071" w:rsidRPr="00DE04DA" w:rsidRDefault="005531D4" w:rsidP="00CE12CD">
            <w:pPr>
              <w:rPr>
                <w:rFonts w:asciiTheme="minorHAnsi" w:eastAsia="Calibri" w:hAnsiTheme="minorHAnsi" w:cstheme="minorHAnsi"/>
                <w:color w:val="000000"/>
                <w:sz w:val="20"/>
                <w:szCs w:val="20"/>
                <w:lang w:val="ru-RU"/>
              </w:rPr>
            </w:pPr>
            <w:r w:rsidRPr="00CE12CD">
              <w:rPr>
                <w:rFonts w:asciiTheme="minorHAnsi" w:eastAsia="Calibri" w:hAnsiTheme="minorHAnsi" w:cstheme="minorHAnsi"/>
                <w:color w:val="000000"/>
                <w:sz w:val="20"/>
                <w:szCs w:val="20"/>
              </w:rPr>
              <w:t>II</w:t>
            </w:r>
            <w:r w:rsidR="00EF01F4" w:rsidRPr="00CE12CD">
              <w:rPr>
                <w:rFonts w:asciiTheme="minorHAnsi" w:eastAsia="Calibri" w:hAnsiTheme="minorHAnsi" w:cstheme="minorHAnsi"/>
                <w:color w:val="000000"/>
                <w:sz w:val="20"/>
                <w:szCs w:val="20"/>
              </w:rPr>
              <w:t>-</w:t>
            </w:r>
            <w:r w:rsidRPr="00DE04DA">
              <w:rPr>
                <w:rFonts w:asciiTheme="minorHAnsi" w:eastAsia="Calibri" w:hAnsiTheme="minorHAnsi" w:cstheme="minorHAnsi"/>
                <w:color w:val="000000"/>
                <w:sz w:val="20"/>
                <w:szCs w:val="20"/>
                <w:lang w:val="ru-RU"/>
              </w:rPr>
              <w:t xml:space="preserve"> локалитети који су повремено у употреби или су у контакт-зони са локацијом из И категорије, економски ресурси</w:t>
            </w:r>
          </w:p>
        </w:tc>
        <w:tc>
          <w:tcPr>
            <w:tcW w:w="1157" w:type="dxa"/>
            <w:tcBorders>
              <w:top w:val="nil"/>
              <w:left w:val="nil"/>
              <w:bottom w:val="single" w:sz="4" w:space="0" w:color="000000"/>
              <w:right w:val="single" w:sz="4" w:space="0" w:color="000000"/>
            </w:tcBorders>
            <w:shd w:val="clear" w:color="auto" w:fill="auto"/>
            <w:vAlign w:val="center"/>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2,594,226</w:t>
            </w:r>
          </w:p>
        </w:tc>
        <w:tc>
          <w:tcPr>
            <w:tcW w:w="1111" w:type="dxa"/>
            <w:tcBorders>
              <w:top w:val="nil"/>
              <w:left w:val="nil"/>
              <w:bottom w:val="single" w:sz="4" w:space="0" w:color="000000"/>
              <w:right w:val="single" w:sz="4" w:space="0" w:color="000000"/>
            </w:tcBorders>
            <w:shd w:val="clear" w:color="auto" w:fill="auto"/>
            <w:vAlign w:val="center"/>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2,135</w:t>
            </w:r>
          </w:p>
        </w:tc>
      </w:tr>
      <w:tr w:rsidR="000F4071" w:rsidRPr="00CE12CD" w:rsidTr="00453D5F">
        <w:trPr>
          <w:trHeight w:val="316"/>
          <w:jc w:val="center"/>
        </w:trPr>
        <w:tc>
          <w:tcPr>
            <w:tcW w:w="6658"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III</w:t>
            </w:r>
            <w:r w:rsidR="00EF01F4" w:rsidRPr="00CE12CD">
              <w:rPr>
                <w:rFonts w:asciiTheme="minorHAnsi" w:eastAsia="Calibri" w:hAnsiTheme="minorHAnsi" w:cstheme="minorHAnsi"/>
                <w:color w:val="000000"/>
                <w:sz w:val="20"/>
                <w:szCs w:val="20"/>
              </w:rPr>
              <w:t xml:space="preserve">- </w:t>
            </w:r>
            <w:r w:rsidRPr="00CE12CD">
              <w:rPr>
                <w:rFonts w:asciiTheme="minorHAnsi" w:eastAsia="Calibri" w:hAnsiTheme="minorHAnsi" w:cstheme="minorHAnsi"/>
                <w:color w:val="000000"/>
                <w:sz w:val="20"/>
                <w:szCs w:val="20"/>
              </w:rPr>
              <w:t>периферни локалитети</w:t>
            </w:r>
          </w:p>
        </w:tc>
        <w:tc>
          <w:tcPr>
            <w:tcW w:w="1157" w:type="dxa"/>
            <w:tcBorders>
              <w:top w:val="nil"/>
              <w:left w:val="nil"/>
              <w:bottom w:val="single" w:sz="4" w:space="0" w:color="000000"/>
              <w:right w:val="single" w:sz="4" w:space="0" w:color="000000"/>
            </w:tcBorders>
            <w:shd w:val="clear" w:color="auto" w:fill="auto"/>
            <w:vAlign w:val="center"/>
          </w:tcPr>
          <w:p w:rsidR="000F4071" w:rsidRPr="00CE12CD" w:rsidRDefault="005531D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1,026,352</w:t>
            </w:r>
          </w:p>
        </w:tc>
        <w:tc>
          <w:tcPr>
            <w:tcW w:w="1111" w:type="dxa"/>
            <w:tcBorders>
              <w:top w:val="nil"/>
              <w:left w:val="nil"/>
              <w:bottom w:val="single" w:sz="4" w:space="0" w:color="000000"/>
              <w:right w:val="single" w:sz="4" w:space="0" w:color="000000"/>
            </w:tcBorders>
            <w:shd w:val="clear" w:color="auto" w:fill="auto"/>
            <w:vAlign w:val="center"/>
          </w:tcPr>
          <w:p w:rsidR="000F4071" w:rsidRPr="00CE12CD" w:rsidRDefault="00EF01F4" w:rsidP="00CE12CD">
            <w:pPr>
              <w:jc w:val="center"/>
              <w:rPr>
                <w:rFonts w:asciiTheme="minorHAnsi" w:eastAsia="Calibri" w:hAnsiTheme="minorHAnsi" w:cstheme="minorHAnsi"/>
                <w:color w:val="000000"/>
                <w:sz w:val="20"/>
                <w:szCs w:val="20"/>
              </w:rPr>
            </w:pPr>
            <w:r w:rsidRPr="00CE12CD">
              <w:rPr>
                <w:rFonts w:asciiTheme="minorHAnsi" w:eastAsia="Calibri" w:hAnsiTheme="minorHAnsi" w:cstheme="minorHAnsi"/>
                <w:color w:val="000000"/>
                <w:sz w:val="20"/>
                <w:szCs w:val="20"/>
              </w:rPr>
              <w:t>0,</w:t>
            </w:r>
            <w:r w:rsidR="005531D4" w:rsidRPr="00CE12CD">
              <w:rPr>
                <w:rFonts w:asciiTheme="minorHAnsi" w:eastAsia="Calibri" w:hAnsiTheme="minorHAnsi" w:cstheme="minorHAnsi"/>
                <w:color w:val="000000"/>
                <w:sz w:val="20"/>
                <w:szCs w:val="20"/>
              </w:rPr>
              <w:t>845</w:t>
            </w:r>
          </w:p>
        </w:tc>
      </w:tr>
      <w:tr w:rsidR="000F4071" w:rsidRPr="00CE12CD" w:rsidTr="00453D5F">
        <w:trPr>
          <w:trHeight w:val="316"/>
          <w:jc w:val="center"/>
        </w:trPr>
        <w:tc>
          <w:tcPr>
            <w:tcW w:w="6658" w:type="dxa"/>
            <w:tcBorders>
              <w:top w:val="nil"/>
              <w:left w:val="single" w:sz="4" w:space="0" w:color="000000"/>
              <w:bottom w:val="single" w:sz="4" w:space="0" w:color="000000"/>
              <w:right w:val="single" w:sz="4" w:space="0" w:color="000000"/>
            </w:tcBorders>
            <w:shd w:val="clear" w:color="auto" w:fill="auto"/>
          </w:tcPr>
          <w:p w:rsidR="000F4071" w:rsidRPr="00CE12CD" w:rsidRDefault="005531D4" w:rsidP="00CE12CD">
            <w:pP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Укупно</w:t>
            </w:r>
          </w:p>
        </w:tc>
        <w:tc>
          <w:tcPr>
            <w:tcW w:w="1157" w:type="dxa"/>
            <w:tcBorders>
              <w:top w:val="nil"/>
              <w:left w:val="nil"/>
              <w:bottom w:val="single" w:sz="4" w:space="0" w:color="000000"/>
              <w:right w:val="single" w:sz="4" w:space="0" w:color="000000"/>
            </w:tcBorders>
            <w:shd w:val="clear" w:color="auto" w:fill="auto"/>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5,712,690</w:t>
            </w:r>
          </w:p>
        </w:tc>
        <w:tc>
          <w:tcPr>
            <w:tcW w:w="1111" w:type="dxa"/>
            <w:tcBorders>
              <w:top w:val="nil"/>
              <w:left w:val="nil"/>
              <w:bottom w:val="single" w:sz="4" w:space="0" w:color="000000"/>
              <w:right w:val="single" w:sz="4" w:space="0" w:color="000000"/>
            </w:tcBorders>
            <w:shd w:val="clear" w:color="auto" w:fill="auto"/>
            <w:vAlign w:val="center"/>
          </w:tcPr>
          <w:p w:rsidR="000F4071" w:rsidRPr="00CE12CD" w:rsidRDefault="005531D4" w:rsidP="00CE12CD">
            <w:pPr>
              <w:jc w:val="center"/>
              <w:rPr>
                <w:rFonts w:asciiTheme="minorHAnsi" w:eastAsia="Calibri" w:hAnsiTheme="minorHAnsi" w:cstheme="minorHAnsi"/>
                <w:b/>
                <w:color w:val="000000"/>
                <w:sz w:val="20"/>
                <w:szCs w:val="20"/>
              </w:rPr>
            </w:pPr>
            <w:r w:rsidRPr="00CE12CD">
              <w:rPr>
                <w:rFonts w:asciiTheme="minorHAnsi" w:eastAsia="Calibri" w:hAnsiTheme="minorHAnsi" w:cstheme="minorHAnsi"/>
                <w:b/>
                <w:color w:val="000000"/>
                <w:sz w:val="20"/>
                <w:szCs w:val="20"/>
              </w:rPr>
              <w:t>4,702</w:t>
            </w:r>
          </w:p>
        </w:tc>
      </w:tr>
    </w:tbl>
    <w:p w:rsidR="00133622" w:rsidRPr="00DE04DA" w:rsidRDefault="00133622"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7C4ABD" w:rsidRPr="00DE04DA" w:rsidRDefault="007C4ABD" w:rsidP="00CE12CD">
      <w:pPr>
        <w:pBdr>
          <w:top w:val="nil"/>
          <w:left w:val="nil"/>
          <w:bottom w:val="nil"/>
          <w:right w:val="nil"/>
          <w:between w:val="nil"/>
        </w:pBdr>
        <w:jc w:val="both"/>
        <w:rPr>
          <w:rFonts w:asciiTheme="minorHAnsi" w:eastAsia="Calibri" w:hAnsiTheme="minorHAnsi" w:cstheme="minorHAnsi"/>
          <w:color w:val="000000"/>
          <w:lang w:val="ru-RU"/>
        </w:rPr>
      </w:pPr>
    </w:p>
    <w:p w:rsidR="000F4071" w:rsidRPr="00CE12CD" w:rsidRDefault="007C4ABD" w:rsidP="00CE12CD">
      <w:pPr>
        <w:pBdr>
          <w:top w:val="nil"/>
          <w:left w:val="nil"/>
          <w:bottom w:val="nil"/>
          <w:right w:val="nil"/>
          <w:between w:val="nil"/>
        </w:pBdr>
        <w:jc w:val="both"/>
        <w:rPr>
          <w:rFonts w:asciiTheme="minorHAnsi" w:eastAsia="Calibri" w:hAnsiTheme="minorHAnsi" w:cstheme="minorHAnsi"/>
          <w:color w:val="000000"/>
        </w:rPr>
      </w:pPr>
      <w:r w:rsidRPr="00DE04DA">
        <w:rPr>
          <w:rFonts w:asciiTheme="minorHAnsi" w:eastAsia="Calibri" w:hAnsiTheme="minorHAnsi" w:cstheme="minorHAnsi"/>
          <w:color w:val="000000"/>
          <w:lang w:val="ru-RU"/>
        </w:rPr>
        <w:t>Према расположивим подацима БХ МАК процјењује се да је на подручју општине Ново Горажде заостало максимално 2.157 мина</w:t>
      </w:r>
      <w:r w:rsidR="00187618" w:rsidRPr="00CE12CD">
        <w:rPr>
          <w:rFonts w:asciiTheme="minorHAnsi" w:eastAsia="Calibri" w:hAnsiTheme="minorHAnsi" w:cstheme="minorHAnsi"/>
          <w:color w:val="000000"/>
        </w:rPr>
        <w:t>/</w:t>
      </w:r>
      <w:r w:rsidRPr="00DE04DA">
        <w:rPr>
          <w:rFonts w:asciiTheme="minorHAnsi" w:eastAsia="Calibri" w:hAnsiTheme="minorHAnsi" w:cstheme="minorHAnsi"/>
          <w:color w:val="000000"/>
          <w:lang w:val="ru-RU"/>
        </w:rPr>
        <w:t>НУС у сумњивим опасним и потврђеним опасним површинама. Према структури контаминираног земљишта у Новом Горажду, од укупно 5</w:t>
      </w:r>
      <w:r w:rsidRPr="00CE12CD">
        <w:rPr>
          <w:rFonts w:asciiTheme="minorHAnsi" w:eastAsia="Calibri" w:hAnsiTheme="minorHAnsi" w:cstheme="minorHAnsi"/>
          <w:color w:val="000000"/>
        </w:rPr>
        <w:t xml:space="preserve">.71 </w:t>
      </w:r>
      <w:r w:rsidRPr="00DE04DA">
        <w:rPr>
          <w:rFonts w:asciiTheme="minorHAnsi" w:eastAsia="Calibri" w:hAnsiTheme="minorHAnsi" w:cstheme="minorHAnsi"/>
          <w:color w:val="000000"/>
          <w:lang w:val="ru-RU"/>
        </w:rPr>
        <w:t>км</w:t>
      </w:r>
      <w:r w:rsidRPr="00CE12CD">
        <w:rPr>
          <w:rFonts w:asciiTheme="minorHAnsi" w:eastAsia="Calibri" w:hAnsiTheme="minorHAnsi" w:cstheme="minorHAnsi"/>
          <w:color w:val="000000"/>
          <w:vertAlign w:val="superscript"/>
        </w:rPr>
        <w:t>2</w:t>
      </w:r>
      <w:r w:rsidRPr="00DE04DA">
        <w:rPr>
          <w:rFonts w:asciiTheme="minorHAnsi" w:eastAsia="Calibri" w:hAnsiTheme="minorHAnsi" w:cstheme="minorHAnsi"/>
          <w:color w:val="000000"/>
          <w:lang w:val="ru-RU"/>
        </w:rPr>
        <w:t xml:space="preserve"> мински сумњиве опасне површине, 4.14км</w:t>
      </w:r>
      <w:r w:rsidRPr="00CE12CD">
        <w:rPr>
          <w:rFonts w:asciiTheme="minorHAnsi" w:eastAsia="Calibri" w:hAnsiTheme="minorHAnsi" w:cstheme="minorHAnsi"/>
          <w:color w:val="000000"/>
          <w:vertAlign w:val="superscript"/>
        </w:rPr>
        <w:t>2</w:t>
      </w:r>
      <w:r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се односи на шумско земљиште,</w:t>
      </w:r>
      <w:r w:rsidR="002F6575" w:rsidRPr="00DE04DA">
        <w:rPr>
          <w:rFonts w:asciiTheme="minorHAnsi" w:eastAsia="Calibri" w:hAnsiTheme="minorHAnsi" w:cstheme="minorHAnsi"/>
          <w:color w:val="000000"/>
          <w:lang w:val="ru-RU"/>
        </w:rPr>
        <w:t xml:space="preserve"> </w:t>
      </w:r>
      <w:r w:rsidRPr="00DE04DA">
        <w:rPr>
          <w:rFonts w:asciiTheme="minorHAnsi" w:eastAsia="Calibri" w:hAnsiTheme="minorHAnsi" w:cstheme="minorHAnsi"/>
          <w:color w:val="000000"/>
          <w:lang w:val="ru-RU"/>
        </w:rPr>
        <w:t>0.42км</w:t>
      </w:r>
      <w:r w:rsidRPr="00CE12CD">
        <w:rPr>
          <w:rFonts w:asciiTheme="minorHAnsi" w:eastAsia="Calibri" w:hAnsiTheme="minorHAnsi" w:cstheme="minorHAnsi"/>
          <w:color w:val="000000"/>
          <w:vertAlign w:val="superscript"/>
        </w:rPr>
        <w:t>2</w:t>
      </w:r>
      <w:r w:rsidR="002F6575" w:rsidRPr="00CE12CD">
        <w:rPr>
          <w:rFonts w:asciiTheme="minorHAnsi" w:eastAsia="Calibri" w:hAnsiTheme="minorHAnsi" w:cstheme="minorHAnsi"/>
          <w:color w:val="000000"/>
          <w:vertAlign w:val="superscript"/>
        </w:rPr>
        <w:t xml:space="preserve"> </w:t>
      </w:r>
      <w:r w:rsidRPr="00DE04DA">
        <w:rPr>
          <w:rFonts w:asciiTheme="minorHAnsi" w:eastAsia="Calibri" w:hAnsiTheme="minorHAnsi" w:cstheme="minorHAnsi"/>
          <w:color w:val="000000"/>
          <w:lang w:val="ru-RU"/>
        </w:rPr>
        <w:t>на пољопривредно земљиште, 0.26км</w:t>
      </w:r>
      <w:r w:rsidRPr="00CE12CD">
        <w:rPr>
          <w:rFonts w:asciiTheme="minorHAnsi" w:eastAsia="Calibri" w:hAnsiTheme="minorHAnsi" w:cstheme="minorHAnsi"/>
          <w:color w:val="000000"/>
          <w:vertAlign w:val="superscript"/>
        </w:rPr>
        <w:t>2</w:t>
      </w:r>
      <w:r w:rsidRPr="00DE04DA">
        <w:rPr>
          <w:rFonts w:asciiTheme="minorHAnsi" w:eastAsia="Calibri" w:hAnsiTheme="minorHAnsi" w:cstheme="minorHAnsi"/>
          <w:color w:val="000000"/>
          <w:lang w:val="ru-RU"/>
        </w:rPr>
        <w:t xml:space="preserve"> одрживи повратак и становање,</w:t>
      </w:r>
      <w:r w:rsidR="002F6575" w:rsidRPr="00CE12CD">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и 0.18 км</w:t>
      </w:r>
      <w:r w:rsidRPr="00CE12CD">
        <w:rPr>
          <w:rFonts w:asciiTheme="minorHAnsi" w:eastAsia="Calibri" w:hAnsiTheme="minorHAnsi" w:cstheme="minorHAnsi"/>
          <w:color w:val="000000"/>
          <w:vertAlign w:val="superscript"/>
        </w:rPr>
        <w:t xml:space="preserve">2 </w:t>
      </w:r>
      <w:r w:rsidRPr="00DE04DA">
        <w:rPr>
          <w:rFonts w:asciiTheme="minorHAnsi" w:eastAsia="Calibri" w:hAnsiTheme="minorHAnsi" w:cstheme="minorHAnsi"/>
          <w:color w:val="000000"/>
          <w:lang w:val="ru-RU"/>
        </w:rPr>
        <w:t xml:space="preserve">на инфраструктурно земљиште. Мине се у процесу хуманитарног деминирања приликом проналаска по могућности уништавају на лицу мјеста или их изузима Републичка </w:t>
      </w:r>
      <w:r w:rsidR="00187618" w:rsidRPr="00CE12CD">
        <w:rPr>
          <w:rFonts w:asciiTheme="minorHAnsi" w:eastAsia="Calibri" w:hAnsiTheme="minorHAnsi" w:cstheme="minorHAnsi"/>
          <w:color w:val="000000"/>
        </w:rPr>
        <w:t>у</w:t>
      </w:r>
      <w:r w:rsidRPr="00DE04DA">
        <w:rPr>
          <w:rFonts w:asciiTheme="minorHAnsi" w:eastAsia="Calibri" w:hAnsiTheme="minorHAnsi" w:cstheme="minorHAnsi"/>
          <w:color w:val="000000"/>
          <w:lang w:val="ru-RU"/>
        </w:rPr>
        <w:t>п</w:t>
      </w:r>
      <w:r w:rsidR="00187618" w:rsidRPr="00CE12CD">
        <w:rPr>
          <w:rFonts w:asciiTheme="minorHAnsi" w:eastAsia="Calibri" w:hAnsiTheme="minorHAnsi" w:cstheme="minorHAnsi"/>
          <w:color w:val="000000"/>
        </w:rPr>
        <w:t>р</w:t>
      </w:r>
      <w:r w:rsidRPr="00DE04DA">
        <w:rPr>
          <w:rFonts w:asciiTheme="minorHAnsi" w:eastAsia="Calibri" w:hAnsiTheme="minorHAnsi" w:cstheme="minorHAnsi"/>
          <w:color w:val="000000"/>
          <w:lang w:val="ru-RU"/>
        </w:rPr>
        <w:t xml:space="preserve">ава </w:t>
      </w:r>
      <w:r w:rsidR="00187618" w:rsidRPr="00CE12CD">
        <w:rPr>
          <w:rFonts w:asciiTheme="minorHAnsi" w:eastAsia="Calibri" w:hAnsiTheme="minorHAnsi" w:cstheme="minorHAnsi"/>
          <w:color w:val="000000"/>
        </w:rPr>
        <w:t>ц</w:t>
      </w:r>
      <w:r w:rsidRPr="00DE04DA">
        <w:rPr>
          <w:rFonts w:asciiTheme="minorHAnsi" w:eastAsia="Calibri" w:hAnsiTheme="minorHAnsi" w:cstheme="minorHAnsi"/>
          <w:color w:val="000000"/>
          <w:lang w:val="ru-RU"/>
        </w:rPr>
        <w:t xml:space="preserve">ивилне </w:t>
      </w:r>
      <w:r w:rsidR="00187618" w:rsidRPr="00CE12CD">
        <w:rPr>
          <w:rFonts w:asciiTheme="minorHAnsi" w:eastAsia="Calibri" w:hAnsiTheme="minorHAnsi" w:cstheme="minorHAnsi"/>
          <w:color w:val="000000"/>
        </w:rPr>
        <w:t>з</w:t>
      </w:r>
      <w:r w:rsidRPr="00DE04DA">
        <w:rPr>
          <w:rFonts w:asciiTheme="minorHAnsi" w:eastAsia="Calibri" w:hAnsiTheme="minorHAnsi" w:cstheme="minorHAnsi"/>
          <w:color w:val="000000"/>
          <w:lang w:val="ru-RU"/>
        </w:rPr>
        <w:t xml:space="preserve">аштите Републике Српске и преноси и уништава на предвиђеном полигону у општини Калиновик. Када је у питању заштита и </w:t>
      </w:r>
      <w:r w:rsidRPr="00DE04DA">
        <w:rPr>
          <w:rFonts w:asciiTheme="minorHAnsi" w:eastAsia="Calibri" w:hAnsiTheme="minorHAnsi" w:cstheme="minorHAnsi"/>
          <w:color w:val="000000"/>
          <w:lang w:val="ru-RU"/>
        </w:rPr>
        <w:lastRenderedPageBreak/>
        <w:t>спасавање од мина/НУС, до коначног рјешавања минског проблема препоручује се поштовање знакова минске опасности, односно забрана уласка у мински сумњиве опасне површине иза минских знакова. На подручју општине Ново Горажде БХ</w:t>
      </w:r>
      <w:r w:rsidR="00B7328E">
        <w:rPr>
          <w:rFonts w:asciiTheme="minorHAnsi" w:eastAsia="Calibri" w:hAnsiTheme="minorHAnsi" w:cstheme="minorHAnsi"/>
          <w:color w:val="000000"/>
        </w:rPr>
        <w:t xml:space="preserve"> </w:t>
      </w:r>
      <w:r w:rsidRPr="00DE04DA">
        <w:rPr>
          <w:rFonts w:asciiTheme="minorHAnsi" w:eastAsia="Calibri" w:hAnsiTheme="minorHAnsi" w:cstheme="minorHAnsi"/>
          <w:color w:val="000000"/>
          <w:lang w:val="ru-RU"/>
        </w:rPr>
        <w:t>МА</w:t>
      </w:r>
      <w:r w:rsidR="00B7328E">
        <w:rPr>
          <w:rFonts w:asciiTheme="minorHAnsi" w:eastAsia="Calibri" w:hAnsiTheme="minorHAnsi" w:cstheme="minorHAnsi"/>
          <w:color w:val="000000"/>
        </w:rPr>
        <w:t>К</w:t>
      </w:r>
      <w:r w:rsidRPr="00DE04DA">
        <w:rPr>
          <w:rFonts w:asciiTheme="minorHAnsi" w:eastAsia="Calibri" w:hAnsiTheme="minorHAnsi" w:cstheme="minorHAnsi"/>
          <w:color w:val="000000"/>
          <w:lang w:val="ru-RU"/>
        </w:rPr>
        <w:t xml:space="preserve"> је до сада поставио 1.088 знакова упозоравања на минску опасност. Такође, едукација о минској опасности је врло ефикасан начин превентивне заштите од мина/НУС-а. С тим у вези, на подручју општине Ново Горажде о минској ситуацији су до сада едукована 1.183 лица, углавном дјеца школског узраста (7-14 година старости).</w:t>
      </w:r>
      <w:r w:rsidR="002F6575" w:rsidRPr="00DE04DA">
        <w:rPr>
          <w:rFonts w:asciiTheme="minorHAnsi" w:eastAsia="Calibri" w:hAnsiTheme="minorHAnsi" w:cstheme="minorHAnsi"/>
          <w:color w:val="000000"/>
          <w:lang w:val="ru-RU"/>
        </w:rPr>
        <w:t xml:space="preserve"> </w:t>
      </w:r>
      <w:r w:rsidR="002F6575" w:rsidRPr="00CE12CD">
        <w:rPr>
          <w:rFonts w:asciiTheme="minorHAnsi" w:eastAsia="Calibri" w:hAnsiTheme="minorHAnsi" w:cstheme="minorHAnsi"/>
          <w:color w:val="000000"/>
        </w:rPr>
        <w:t>На подручју општи</w:t>
      </w:r>
      <w:r w:rsidR="00AA73B1">
        <w:rPr>
          <w:rFonts w:asciiTheme="minorHAnsi" w:eastAsia="Calibri" w:hAnsiTheme="minorHAnsi" w:cstheme="minorHAnsi"/>
          <w:color w:val="000000"/>
        </w:rPr>
        <w:t>н</w:t>
      </w:r>
      <w:r w:rsidR="002F6575" w:rsidRPr="00CE12CD">
        <w:rPr>
          <w:rFonts w:asciiTheme="minorHAnsi" w:eastAsia="Calibri" w:hAnsiTheme="minorHAnsi" w:cstheme="minorHAnsi"/>
          <w:color w:val="000000"/>
        </w:rPr>
        <w:t xml:space="preserve">е Ново Горажде у </w:t>
      </w:r>
      <w:r w:rsidR="00AA73B1">
        <w:rPr>
          <w:rFonts w:asciiTheme="minorHAnsi" w:eastAsia="Calibri" w:hAnsiTheme="minorHAnsi" w:cstheme="minorHAnsi"/>
          <w:color w:val="000000"/>
        </w:rPr>
        <w:t>последњих 5 година није били инц</w:t>
      </w:r>
      <w:r w:rsidR="002F6575" w:rsidRPr="00CE12CD">
        <w:rPr>
          <w:rFonts w:asciiTheme="minorHAnsi" w:eastAsia="Calibri" w:hAnsiTheme="minorHAnsi" w:cstheme="minorHAnsi"/>
          <w:color w:val="000000"/>
        </w:rPr>
        <w:t>идената везаних за мине, али је у ранијем периоду било неколико леталних исхода</w:t>
      </w:r>
      <w:r w:rsidR="009756E1" w:rsidRPr="00CE12CD">
        <w:rPr>
          <w:rFonts w:asciiTheme="minorHAnsi" w:eastAsia="Calibri" w:hAnsiTheme="minorHAnsi" w:cstheme="minorHAnsi"/>
          <w:color w:val="000000"/>
        </w:rPr>
        <w:t>.</w:t>
      </w:r>
    </w:p>
    <w:p w:rsidR="007C4ABD" w:rsidRPr="00DE04DA" w:rsidRDefault="007C4ABD" w:rsidP="00CE12CD">
      <w:pPr>
        <w:pBdr>
          <w:top w:val="nil"/>
          <w:left w:val="nil"/>
          <w:bottom w:val="nil"/>
          <w:right w:val="nil"/>
          <w:between w:val="nil"/>
        </w:pBdr>
        <w:jc w:val="both"/>
        <w:rPr>
          <w:rFonts w:asciiTheme="minorHAnsi" w:eastAsia="Calibri" w:hAnsiTheme="minorHAnsi" w:cstheme="minorHAnsi"/>
          <w:color w:val="000000"/>
          <w:lang w:val="ru-RU"/>
        </w:rPr>
      </w:pPr>
    </w:p>
    <w:p w:rsidR="00256314" w:rsidRPr="00AA73B1" w:rsidRDefault="004E2684" w:rsidP="00CE12CD">
      <w:pPr>
        <w:pBdr>
          <w:top w:val="nil"/>
          <w:left w:val="nil"/>
          <w:bottom w:val="nil"/>
          <w:right w:val="nil"/>
          <w:between w:val="nil"/>
        </w:pBdr>
        <w:jc w:val="both"/>
        <w:rPr>
          <w:rFonts w:asciiTheme="minorHAnsi" w:eastAsia="Calibri" w:hAnsiTheme="minorHAnsi" w:cstheme="minorHAnsi"/>
          <w:b/>
          <w:color w:val="000000"/>
        </w:rPr>
      </w:pPr>
      <w:r w:rsidRPr="00CE12CD">
        <w:rPr>
          <w:rFonts w:asciiTheme="minorHAnsi" w:eastAsia="Calibri" w:hAnsiTheme="minorHAnsi" w:cstheme="minorHAnsi"/>
          <w:color w:val="000000"/>
        </w:rPr>
        <w:t>Општина Ново Горажде била је значајно погођена катастрофалним поплавама током 2010</w:t>
      </w:r>
      <w:r w:rsidR="001E169A">
        <w:rPr>
          <w:rFonts w:asciiTheme="minorHAnsi" w:eastAsia="Calibri" w:hAnsiTheme="minorHAnsi" w:cstheme="minorHAnsi"/>
          <w:color w:val="000000"/>
        </w:rPr>
        <w:t>. године. У Доњој Сопотници била су поплављена борачка насеља 1 и 2</w:t>
      </w:r>
      <w:r w:rsidRPr="00CE12CD">
        <w:rPr>
          <w:rFonts w:asciiTheme="minorHAnsi" w:eastAsia="Calibri" w:hAnsiTheme="minorHAnsi" w:cstheme="minorHAnsi"/>
          <w:color w:val="000000"/>
        </w:rPr>
        <w:t xml:space="preserve"> - монтажне куће, док је снабдијевање електричном </w:t>
      </w:r>
      <w:r w:rsidR="00AA73B1">
        <w:rPr>
          <w:rFonts w:asciiTheme="minorHAnsi" w:eastAsia="Calibri" w:hAnsiTheme="minorHAnsi" w:cstheme="minorHAnsi"/>
          <w:color w:val="000000"/>
        </w:rPr>
        <w:t>енергијом и водом за пиће било</w:t>
      </w:r>
      <w:r w:rsidRPr="00CE12CD">
        <w:rPr>
          <w:rFonts w:asciiTheme="minorHAnsi" w:eastAsia="Calibri" w:hAnsiTheme="minorHAnsi" w:cstheme="minorHAnsi"/>
          <w:color w:val="000000"/>
        </w:rPr>
        <w:t xml:space="preserve"> у прекиду.</w:t>
      </w:r>
      <w:r w:rsidR="003D6C08" w:rsidRPr="00CE12CD">
        <w:rPr>
          <w:rFonts w:asciiTheme="minorHAnsi" w:eastAsia="Calibri" w:hAnsiTheme="minorHAnsi" w:cstheme="minorHAnsi"/>
          <w:color w:val="000000"/>
        </w:rPr>
        <w:t xml:space="preserve"> </w:t>
      </w:r>
      <w:r w:rsidR="009756E1" w:rsidRPr="00CE12CD">
        <w:rPr>
          <w:rFonts w:asciiTheme="minorHAnsi" w:eastAsia="Calibri" w:hAnsiTheme="minorHAnsi" w:cstheme="minorHAnsi"/>
          <w:color w:val="000000"/>
        </w:rPr>
        <w:t xml:space="preserve"> </w:t>
      </w:r>
      <w:r w:rsidR="009756E1" w:rsidRPr="00DE04DA">
        <w:rPr>
          <w:rFonts w:asciiTheme="minorHAnsi" w:eastAsia="Calibri" w:hAnsiTheme="minorHAnsi" w:cstheme="minorHAnsi"/>
          <w:color w:val="000000"/>
          <w:lang w:val="ru-RU"/>
        </w:rPr>
        <w:t>Подручје општине Ново Горажде захваћено је поплавама већих размјера у децембру 2010. године када је дошло до изљевања ријеке Дрине из свог корита, при чему је поплављено 56 стамбених јединица у насељу Доња Сопотница са око 200 становника. Привредни објекти фабрике за производњу жице и хладњаче су тада били поплављени. Поплављено становништво је било евакуисано у алтернативне смјештајне капацитете. Посебан проблем, у ранијем периоду представљали су бујичави потоци и то: Русањски поток, Оглечевски поток, Сопотнички поток, Сурдучки поток, Зидински поток и  Слатински поток. У марту 2005. године усљед обилних падавина активиран је Сопотнички поток, који је излио дебели слој шљунковитог наноса на ораничне површине, градско гробље, а такође поплављен је и један дио порте цркве Св. Георгија која је културно-историјски споменик.</w:t>
      </w:r>
      <w:r w:rsidR="0097497C" w:rsidRPr="00CE12CD">
        <w:rPr>
          <w:rFonts w:asciiTheme="minorHAnsi" w:eastAsia="Calibri" w:hAnsiTheme="minorHAnsi" w:cstheme="minorHAnsi"/>
          <w:color w:val="000000"/>
        </w:rPr>
        <w:t xml:space="preserve"> </w:t>
      </w:r>
      <w:r w:rsidR="009756E1" w:rsidRPr="00DE04DA">
        <w:rPr>
          <w:rFonts w:asciiTheme="minorHAnsi" w:eastAsia="Calibri" w:hAnsiTheme="minorHAnsi" w:cstheme="minorHAnsi"/>
          <w:color w:val="000000"/>
          <w:lang w:val="ru-RU"/>
        </w:rPr>
        <w:t>У  јуну 2006. и марту 2016. године дошло је до излијевања Русањског потока при чему је настала штета на пољопривредном земљишту, активирању клизишта и прекид локалних путева, као и излијевање наноса на регионални путни правац Горажде</w:t>
      </w:r>
      <w:r w:rsidR="0097497C" w:rsidRPr="00CE12CD">
        <w:rPr>
          <w:rFonts w:asciiTheme="minorHAnsi" w:eastAsia="Calibri" w:hAnsiTheme="minorHAnsi" w:cstheme="minorHAnsi"/>
          <w:color w:val="000000"/>
        </w:rPr>
        <w:t>-</w:t>
      </w:r>
      <w:r w:rsidR="009756E1" w:rsidRPr="00DE04DA">
        <w:rPr>
          <w:rFonts w:asciiTheme="minorHAnsi" w:eastAsia="Calibri" w:hAnsiTheme="minorHAnsi" w:cstheme="minorHAnsi"/>
          <w:color w:val="000000"/>
          <w:lang w:val="ru-RU"/>
        </w:rPr>
        <w:t>Чајниче.</w:t>
      </w:r>
      <w:r w:rsidR="0097497C" w:rsidRPr="00CE12CD">
        <w:rPr>
          <w:rFonts w:asciiTheme="minorHAnsi" w:eastAsia="Calibri" w:hAnsiTheme="minorHAnsi" w:cstheme="minorHAnsi"/>
          <w:color w:val="000000"/>
        </w:rPr>
        <w:t xml:space="preserve"> </w:t>
      </w:r>
      <w:r w:rsidR="009756E1" w:rsidRPr="00DE04DA">
        <w:rPr>
          <w:rFonts w:asciiTheme="minorHAnsi" w:eastAsia="Calibri" w:hAnsiTheme="minorHAnsi" w:cstheme="minorHAnsi"/>
          <w:color w:val="000000"/>
        </w:rPr>
        <w:t>Оглечевски поток је бујичав скоро сваке године, при чему се оштећују путне комуникације, излијевање  узрокује наносе камења на пољопривредно земљиште и пољопривредне засаде.</w:t>
      </w:r>
      <w:r w:rsidR="0097497C" w:rsidRPr="00CE12CD">
        <w:rPr>
          <w:rFonts w:asciiTheme="minorHAnsi" w:eastAsia="Calibri" w:hAnsiTheme="minorHAnsi" w:cstheme="minorHAnsi"/>
          <w:color w:val="000000"/>
        </w:rPr>
        <w:t xml:space="preserve"> </w:t>
      </w:r>
      <w:r w:rsidR="009756E1" w:rsidRPr="00DE04DA">
        <w:rPr>
          <w:rFonts w:asciiTheme="minorHAnsi" w:eastAsia="Calibri" w:hAnsiTheme="minorHAnsi" w:cstheme="minorHAnsi"/>
          <w:color w:val="000000"/>
          <w:lang w:val="ru-RU"/>
        </w:rPr>
        <w:t>Слатински поток је имао у марту 2016. године излијевање са чињењем материјалне штете на објектима инфраструктуре и пољопривреном земљишту.</w:t>
      </w:r>
      <w:r w:rsidR="00CF50A3" w:rsidRPr="00CE12CD">
        <w:rPr>
          <w:rFonts w:asciiTheme="minorHAnsi" w:eastAsia="Calibri" w:hAnsiTheme="minorHAnsi" w:cstheme="minorHAnsi"/>
          <w:color w:val="000000"/>
        </w:rPr>
        <w:t xml:space="preserve"> </w:t>
      </w:r>
      <w:r w:rsidR="009756E1" w:rsidRPr="00DE04DA">
        <w:rPr>
          <w:rFonts w:asciiTheme="minorHAnsi" w:eastAsia="Calibri" w:hAnsiTheme="minorHAnsi" w:cstheme="minorHAnsi"/>
          <w:color w:val="000000"/>
          <w:lang w:val="ru-RU"/>
        </w:rPr>
        <w:t>Евиденатна је опасност од поплава за подручје општине и то у М</w:t>
      </w:r>
      <w:r w:rsidR="0097497C" w:rsidRPr="00CE12CD">
        <w:rPr>
          <w:rFonts w:asciiTheme="minorHAnsi" w:eastAsia="Calibri" w:hAnsiTheme="minorHAnsi" w:cstheme="minorHAnsi"/>
          <w:color w:val="000000"/>
        </w:rPr>
        <w:t>З</w:t>
      </w:r>
      <w:r w:rsidR="009756E1" w:rsidRPr="00DE04DA">
        <w:rPr>
          <w:rFonts w:asciiTheme="minorHAnsi" w:eastAsia="Calibri" w:hAnsiTheme="minorHAnsi" w:cstheme="minorHAnsi"/>
          <w:color w:val="000000"/>
          <w:lang w:val="ru-RU"/>
        </w:rPr>
        <w:t xml:space="preserve"> Копачи и </w:t>
      </w:r>
      <w:r w:rsidR="0097497C" w:rsidRPr="00CE12CD">
        <w:rPr>
          <w:rFonts w:asciiTheme="minorHAnsi" w:eastAsia="Calibri" w:hAnsiTheme="minorHAnsi" w:cstheme="minorHAnsi"/>
          <w:color w:val="000000"/>
        </w:rPr>
        <w:t xml:space="preserve">МЗ </w:t>
      </w:r>
      <w:r w:rsidR="009756E1" w:rsidRPr="00DE04DA">
        <w:rPr>
          <w:rFonts w:asciiTheme="minorHAnsi" w:eastAsia="Calibri" w:hAnsiTheme="minorHAnsi" w:cstheme="minorHAnsi"/>
          <w:color w:val="000000"/>
          <w:lang w:val="ru-RU"/>
        </w:rPr>
        <w:t>Устипрача од излијевања ријеке Дрине, а посебну опасност представљају бујичави водотоци</w:t>
      </w:r>
      <w:r w:rsidR="0097497C" w:rsidRPr="00CE12CD">
        <w:rPr>
          <w:rFonts w:asciiTheme="minorHAnsi" w:eastAsia="Calibri" w:hAnsiTheme="minorHAnsi" w:cstheme="minorHAnsi"/>
          <w:color w:val="000000"/>
        </w:rPr>
        <w:t>-</w:t>
      </w:r>
      <w:r w:rsidR="009756E1" w:rsidRPr="00DE04DA">
        <w:rPr>
          <w:rFonts w:asciiTheme="minorHAnsi" w:eastAsia="Calibri" w:hAnsiTheme="minorHAnsi" w:cstheme="minorHAnsi"/>
          <w:color w:val="000000"/>
          <w:lang w:val="ru-RU"/>
        </w:rPr>
        <w:t>потоци.</w:t>
      </w:r>
      <w:r w:rsidR="009371FF" w:rsidRPr="00DE04DA">
        <w:rPr>
          <w:lang w:val="ru-RU"/>
        </w:rPr>
        <w:t xml:space="preserve"> </w:t>
      </w:r>
      <w:r w:rsidR="009371FF" w:rsidRPr="009371FF">
        <w:rPr>
          <w:rFonts w:asciiTheme="minorHAnsi" w:hAnsiTheme="minorHAnsi" w:cstheme="minorHAnsi"/>
          <w:b/>
        </w:rPr>
        <w:t>С</w:t>
      </w:r>
      <w:r w:rsidR="009371FF" w:rsidRPr="00DE04DA">
        <w:rPr>
          <w:rFonts w:asciiTheme="minorHAnsi" w:eastAsia="Calibri" w:hAnsiTheme="minorHAnsi" w:cstheme="minorHAnsi"/>
          <w:b/>
          <w:color w:val="000000"/>
          <w:lang w:val="ru-RU"/>
        </w:rPr>
        <w:t>амо за индивидулане објекте који су пријавили</w:t>
      </w:r>
      <w:r w:rsidR="009371FF" w:rsidRPr="009371FF">
        <w:rPr>
          <w:rFonts w:asciiTheme="minorHAnsi" w:eastAsia="Calibri" w:hAnsiTheme="minorHAnsi" w:cstheme="minorHAnsi"/>
          <w:b/>
          <w:color w:val="000000"/>
        </w:rPr>
        <w:t xml:space="preserve"> штете </w:t>
      </w:r>
      <w:r w:rsidR="009371FF" w:rsidRPr="00DE04DA">
        <w:rPr>
          <w:rFonts w:asciiTheme="minorHAnsi" w:eastAsia="Calibri" w:hAnsiTheme="minorHAnsi" w:cstheme="minorHAnsi"/>
          <w:b/>
          <w:color w:val="000000"/>
          <w:lang w:val="ru-RU"/>
        </w:rPr>
        <w:t>за 2010. процијењен</w:t>
      </w:r>
      <w:r w:rsidR="009371FF" w:rsidRPr="009371FF">
        <w:rPr>
          <w:rFonts w:asciiTheme="minorHAnsi" w:eastAsia="Calibri" w:hAnsiTheme="minorHAnsi" w:cstheme="minorHAnsi"/>
          <w:b/>
          <w:color w:val="000000"/>
        </w:rPr>
        <w:t xml:space="preserve"> је износ</w:t>
      </w:r>
      <w:r w:rsidR="009371FF" w:rsidRPr="00DE04DA">
        <w:rPr>
          <w:rFonts w:asciiTheme="minorHAnsi" w:eastAsia="Calibri" w:hAnsiTheme="minorHAnsi" w:cstheme="minorHAnsi"/>
          <w:b/>
          <w:color w:val="000000"/>
          <w:lang w:val="ru-RU"/>
        </w:rPr>
        <w:t xml:space="preserve"> на више од 2</w:t>
      </w:r>
      <w:r w:rsidR="00AA73B1">
        <w:rPr>
          <w:rFonts w:asciiTheme="minorHAnsi" w:eastAsia="Calibri" w:hAnsiTheme="minorHAnsi" w:cstheme="minorHAnsi"/>
          <w:b/>
          <w:color w:val="000000"/>
        </w:rPr>
        <w:t>.000.000,00</w:t>
      </w:r>
      <w:r w:rsidR="009371FF" w:rsidRPr="00DE04DA">
        <w:rPr>
          <w:rFonts w:asciiTheme="minorHAnsi" w:eastAsia="Calibri" w:hAnsiTheme="minorHAnsi" w:cstheme="minorHAnsi"/>
          <w:b/>
          <w:color w:val="000000"/>
          <w:lang w:val="ru-RU"/>
        </w:rPr>
        <w:t xml:space="preserve"> КМ штете</w:t>
      </w:r>
      <w:r w:rsidR="009371FF" w:rsidRPr="009371FF">
        <w:rPr>
          <w:rFonts w:asciiTheme="minorHAnsi" w:eastAsia="Calibri" w:hAnsiTheme="minorHAnsi" w:cstheme="minorHAnsi"/>
          <w:b/>
          <w:color w:val="000000"/>
        </w:rPr>
        <w:t>.</w:t>
      </w:r>
      <w:r w:rsidR="00AC01EA">
        <w:rPr>
          <w:rFonts w:asciiTheme="minorHAnsi" w:eastAsia="Calibri" w:hAnsiTheme="minorHAnsi" w:cstheme="minorHAnsi"/>
          <w:b/>
          <w:color w:val="000000"/>
        </w:rPr>
        <w:t xml:space="preserve"> </w:t>
      </w:r>
      <w:r w:rsidR="009371FF" w:rsidRPr="00AC01EA">
        <w:rPr>
          <w:rFonts w:asciiTheme="minorHAnsi" w:eastAsia="Calibri" w:hAnsiTheme="minorHAnsi" w:cstheme="minorHAnsi"/>
          <w:b/>
          <w:color w:val="000000"/>
        </w:rPr>
        <w:t>Општина није урадила тачну евиденцију клизишта</w:t>
      </w:r>
      <w:r w:rsidR="009371FF" w:rsidRPr="00AC01EA">
        <w:rPr>
          <w:rFonts w:asciiTheme="minorHAnsi" w:eastAsia="Calibri" w:hAnsiTheme="minorHAnsi" w:cstheme="minorHAnsi"/>
          <w:color w:val="000000"/>
        </w:rPr>
        <w:t xml:space="preserve">, с обзиром да се иста налаза у зонама </w:t>
      </w:r>
      <w:r w:rsidR="00AC01EA" w:rsidRPr="00AC01EA">
        <w:rPr>
          <w:rFonts w:asciiTheme="minorHAnsi" w:eastAsia="Calibri" w:hAnsiTheme="minorHAnsi" w:cstheme="minorHAnsi"/>
          <w:color w:val="000000"/>
        </w:rPr>
        <w:t>контаминираним са МЕС и НУС, али се приликом њихове активације повлачи један број ових тијела, што може представљати посебну опасност.</w:t>
      </w:r>
      <w:r w:rsidR="00256314">
        <w:rPr>
          <w:rFonts w:asciiTheme="minorHAnsi" w:eastAsia="Calibri" w:hAnsiTheme="minorHAnsi" w:cstheme="minorHAnsi"/>
          <w:b/>
          <w:color w:val="000000"/>
        </w:rPr>
        <w:t xml:space="preserve"> </w:t>
      </w:r>
      <w:r w:rsidR="005531D4" w:rsidRPr="00DE04DA">
        <w:rPr>
          <w:rFonts w:asciiTheme="minorHAnsi" w:eastAsia="Calibri" w:hAnsiTheme="minorHAnsi" w:cstheme="minorHAnsi"/>
          <w:color w:val="000000"/>
          <w:lang w:val="ru-RU"/>
        </w:rPr>
        <w:t>Иако је ово генерална пријетња ист</w:t>
      </w:r>
      <w:r w:rsidR="00BA0421">
        <w:rPr>
          <w:rFonts w:asciiTheme="minorHAnsi" w:eastAsia="Calibri" w:hAnsiTheme="minorHAnsi" w:cstheme="minorHAnsi"/>
          <w:color w:val="000000"/>
          <w:lang w:val="ru-RU"/>
        </w:rPr>
        <w:t xml:space="preserve">а је пријетња и по становништво, </w:t>
      </w:r>
      <w:r w:rsidR="005531D4" w:rsidRPr="00DE04DA">
        <w:rPr>
          <w:rFonts w:asciiTheme="minorHAnsi" w:eastAsia="Calibri" w:hAnsiTheme="minorHAnsi" w:cstheme="minorHAnsi"/>
          <w:color w:val="000000"/>
          <w:lang w:val="ru-RU"/>
        </w:rPr>
        <w:t>али и развој привреде, посебно шумарства.</w:t>
      </w:r>
      <w:r w:rsidR="00562EDD" w:rsidRPr="00CE12CD">
        <w:rPr>
          <w:rFonts w:asciiTheme="minorHAnsi" w:eastAsia="Calibri" w:hAnsiTheme="minorHAnsi" w:cstheme="minorHAnsi"/>
          <w:color w:val="000000"/>
        </w:rPr>
        <w:t xml:space="preserve"> </w:t>
      </w:r>
    </w:p>
    <w:p w:rsidR="00256314" w:rsidRDefault="00256314" w:rsidP="00CE12CD">
      <w:pPr>
        <w:pBdr>
          <w:top w:val="nil"/>
          <w:left w:val="nil"/>
          <w:bottom w:val="nil"/>
          <w:right w:val="nil"/>
          <w:between w:val="nil"/>
        </w:pBdr>
        <w:jc w:val="both"/>
        <w:rPr>
          <w:rFonts w:asciiTheme="minorHAnsi" w:eastAsia="Calibri" w:hAnsiTheme="minorHAnsi" w:cstheme="minorHAnsi"/>
          <w:color w:val="000000"/>
        </w:rPr>
      </w:pPr>
    </w:p>
    <w:p w:rsidR="00562EDD" w:rsidRPr="00CE12CD" w:rsidRDefault="00256314" w:rsidP="00CE12CD">
      <w:pPr>
        <w:pBdr>
          <w:top w:val="nil"/>
          <w:left w:val="nil"/>
          <w:bottom w:val="nil"/>
          <w:right w:val="nil"/>
          <w:between w:val="nil"/>
        </w:pBdr>
        <w:jc w:val="both"/>
        <w:rPr>
          <w:rFonts w:asciiTheme="minorHAnsi" w:eastAsia="Calibri" w:hAnsiTheme="minorHAnsi" w:cstheme="minorHAnsi"/>
          <w:color w:val="000000"/>
        </w:rPr>
      </w:pPr>
      <w:r>
        <w:rPr>
          <w:rFonts w:asciiTheme="minorHAnsi" w:eastAsia="Calibri" w:hAnsiTheme="minorHAnsi" w:cstheme="minorHAnsi"/>
          <w:color w:val="000000"/>
        </w:rPr>
        <w:t xml:space="preserve">Генерално, у општини Ново Горажде </w:t>
      </w:r>
      <w:r w:rsidR="00562EDD" w:rsidRPr="00CE12CD">
        <w:rPr>
          <w:rFonts w:asciiTheme="minorHAnsi" w:eastAsia="Calibri" w:hAnsiTheme="minorHAnsi" w:cstheme="minorHAnsi"/>
          <w:color w:val="000000"/>
        </w:rPr>
        <w:t xml:space="preserve"> треба радити на јачању капацитета на смањењу ризика:</w:t>
      </w:r>
    </w:p>
    <w:p w:rsidR="00562EDD" w:rsidRPr="00DE04DA" w:rsidRDefault="00CF50A3" w:rsidP="004A734A">
      <w:pPr>
        <w:pStyle w:val="ListParagraph"/>
        <w:numPr>
          <w:ilvl w:val="0"/>
          <w:numId w:val="7"/>
        </w:numPr>
        <w:pBdr>
          <w:top w:val="nil"/>
          <w:left w:val="nil"/>
          <w:bottom w:val="nil"/>
          <w:right w:val="nil"/>
          <w:between w:val="nil"/>
        </w:pBdr>
        <w:jc w:val="both"/>
        <w:rPr>
          <w:rFonts w:asciiTheme="minorHAnsi" w:eastAsia="Calibri" w:hAnsiTheme="minorHAnsi" w:cstheme="minorHAnsi"/>
          <w:color w:val="000000"/>
          <w:sz w:val="24"/>
          <w:szCs w:val="24"/>
          <w:lang w:val="ru-RU"/>
        </w:rPr>
      </w:pPr>
      <w:r w:rsidRPr="00CE12CD">
        <w:rPr>
          <w:rFonts w:asciiTheme="minorHAnsi" w:eastAsia="Calibri" w:hAnsiTheme="minorHAnsi" w:cstheme="minorHAnsi"/>
          <w:color w:val="000000"/>
          <w:sz w:val="24"/>
          <w:szCs w:val="24"/>
        </w:rPr>
        <w:t>у фази превенције (израдом одговарајућих планских докумената, процјена, планова заштите и евакуације</w:t>
      </w:r>
      <w:r w:rsidR="00174288" w:rsidRPr="00CE12CD">
        <w:rPr>
          <w:rFonts w:asciiTheme="minorHAnsi" w:eastAsia="Calibri" w:hAnsiTheme="minorHAnsi" w:cstheme="minorHAnsi"/>
          <w:color w:val="000000"/>
          <w:sz w:val="24"/>
          <w:szCs w:val="24"/>
        </w:rPr>
        <w:t>, јавне кампање и др.</w:t>
      </w:r>
      <w:r w:rsidRPr="00CE12CD">
        <w:rPr>
          <w:rFonts w:asciiTheme="minorHAnsi" w:eastAsia="Calibri" w:hAnsiTheme="minorHAnsi" w:cstheme="minorHAnsi"/>
          <w:color w:val="000000"/>
          <w:sz w:val="24"/>
          <w:szCs w:val="24"/>
        </w:rPr>
        <w:t>)</w:t>
      </w:r>
      <w:r w:rsidR="00562EDD" w:rsidRPr="00CE12CD">
        <w:rPr>
          <w:rFonts w:asciiTheme="minorHAnsi" w:eastAsia="Calibri" w:hAnsiTheme="minorHAnsi" w:cstheme="minorHAnsi"/>
          <w:color w:val="000000"/>
          <w:sz w:val="24"/>
          <w:szCs w:val="24"/>
        </w:rPr>
        <w:t>,</w:t>
      </w:r>
    </w:p>
    <w:p w:rsidR="008061EB" w:rsidRPr="00DE04DA" w:rsidRDefault="008061EB" w:rsidP="004A734A">
      <w:pPr>
        <w:pStyle w:val="ListParagraph"/>
        <w:numPr>
          <w:ilvl w:val="0"/>
          <w:numId w:val="7"/>
        </w:numPr>
        <w:pBdr>
          <w:top w:val="nil"/>
          <w:left w:val="nil"/>
          <w:bottom w:val="nil"/>
          <w:right w:val="nil"/>
          <w:between w:val="nil"/>
        </w:pBdr>
        <w:jc w:val="both"/>
        <w:rPr>
          <w:rFonts w:asciiTheme="minorHAnsi" w:eastAsia="Calibri" w:hAnsiTheme="minorHAnsi" w:cstheme="minorHAnsi"/>
          <w:color w:val="000000"/>
          <w:sz w:val="24"/>
          <w:szCs w:val="24"/>
          <w:lang w:val="ru-RU"/>
        </w:rPr>
      </w:pPr>
      <w:r w:rsidRPr="00CE12CD">
        <w:rPr>
          <w:rFonts w:asciiTheme="minorHAnsi" w:eastAsia="Calibri" w:hAnsiTheme="minorHAnsi" w:cstheme="minorHAnsi"/>
          <w:color w:val="000000"/>
          <w:sz w:val="24"/>
          <w:szCs w:val="24"/>
        </w:rPr>
        <w:t>у фази спасавања (адекватна обуке и опрема служби</w:t>
      </w:r>
      <w:r w:rsidR="00174288" w:rsidRPr="00CE12CD">
        <w:rPr>
          <w:rFonts w:asciiTheme="minorHAnsi" w:eastAsia="Calibri" w:hAnsiTheme="minorHAnsi" w:cstheme="minorHAnsi"/>
          <w:color w:val="000000"/>
          <w:sz w:val="24"/>
          <w:szCs w:val="24"/>
        </w:rPr>
        <w:t xml:space="preserve"> и др.</w:t>
      </w:r>
      <w:r w:rsidRPr="00CE12CD">
        <w:rPr>
          <w:rFonts w:asciiTheme="minorHAnsi" w:eastAsia="Calibri" w:hAnsiTheme="minorHAnsi" w:cstheme="minorHAnsi"/>
          <w:color w:val="000000"/>
          <w:sz w:val="24"/>
          <w:szCs w:val="24"/>
        </w:rPr>
        <w:t>),</w:t>
      </w:r>
    </w:p>
    <w:p w:rsidR="008061EB" w:rsidRPr="00DE04DA" w:rsidRDefault="00BA0421" w:rsidP="004A734A">
      <w:pPr>
        <w:pStyle w:val="ListParagraph"/>
        <w:numPr>
          <w:ilvl w:val="0"/>
          <w:numId w:val="7"/>
        </w:numPr>
        <w:pBdr>
          <w:top w:val="nil"/>
          <w:left w:val="nil"/>
          <w:bottom w:val="nil"/>
          <w:right w:val="nil"/>
          <w:between w:val="nil"/>
        </w:pBdr>
        <w:jc w:val="both"/>
        <w:rPr>
          <w:rFonts w:asciiTheme="minorHAnsi" w:eastAsia="Calibri" w:hAnsiTheme="minorHAnsi" w:cstheme="minorHAnsi"/>
          <w:color w:val="000000"/>
          <w:sz w:val="24"/>
          <w:szCs w:val="24"/>
          <w:lang w:val="ru-RU"/>
        </w:rPr>
      </w:pPr>
      <w:r>
        <w:rPr>
          <w:rFonts w:asciiTheme="minorHAnsi" w:eastAsia="Calibri" w:hAnsiTheme="minorHAnsi" w:cstheme="minorHAnsi"/>
          <w:color w:val="000000"/>
          <w:sz w:val="24"/>
          <w:szCs w:val="24"/>
          <w:lang w:val="sr-Cyrl-BA"/>
        </w:rPr>
        <w:t xml:space="preserve">у </w:t>
      </w:r>
      <w:r w:rsidR="008061EB" w:rsidRPr="00CE12CD">
        <w:rPr>
          <w:rFonts w:asciiTheme="minorHAnsi" w:eastAsia="Calibri" w:hAnsiTheme="minorHAnsi" w:cstheme="minorHAnsi"/>
          <w:color w:val="000000"/>
          <w:sz w:val="24"/>
          <w:szCs w:val="24"/>
        </w:rPr>
        <w:t xml:space="preserve">фази отклањања посљедица </w:t>
      </w:r>
      <w:r w:rsidR="00174288" w:rsidRPr="00CE12CD">
        <w:rPr>
          <w:rFonts w:asciiTheme="minorHAnsi" w:eastAsia="Calibri" w:hAnsiTheme="minorHAnsi" w:cstheme="minorHAnsi"/>
          <w:color w:val="000000"/>
          <w:sz w:val="24"/>
          <w:szCs w:val="24"/>
        </w:rPr>
        <w:t>(опрема и ангажованост служби и др.).</w:t>
      </w:r>
    </w:p>
    <w:p w:rsidR="000F4071" w:rsidRPr="00CE12CD" w:rsidRDefault="000F4071" w:rsidP="00CE12CD">
      <w:pPr>
        <w:pBdr>
          <w:top w:val="nil"/>
          <w:left w:val="nil"/>
          <w:bottom w:val="nil"/>
          <w:right w:val="nil"/>
          <w:between w:val="nil"/>
        </w:pBdr>
        <w:jc w:val="both"/>
        <w:rPr>
          <w:rFonts w:asciiTheme="minorHAnsi" w:eastAsia="Calibri" w:hAnsiTheme="minorHAnsi" w:cstheme="minorHAnsi"/>
          <w:color w:val="000000"/>
        </w:rPr>
      </w:pPr>
    </w:p>
    <w:p w:rsidR="000F4071" w:rsidRPr="00CE12CD" w:rsidRDefault="005531D4" w:rsidP="00CE12CD">
      <w:pPr>
        <w:pStyle w:val="Heading3"/>
        <w:spacing w:before="0" w:after="0"/>
        <w:rPr>
          <w:rFonts w:asciiTheme="minorHAnsi" w:hAnsiTheme="minorHAnsi" w:cstheme="minorHAnsi"/>
        </w:rPr>
      </w:pPr>
      <w:bookmarkStart w:id="84" w:name="_Toc42613274"/>
      <w:r w:rsidRPr="00CE12CD">
        <w:rPr>
          <w:rFonts w:asciiTheme="minorHAnsi" w:hAnsiTheme="minorHAnsi" w:cstheme="minorHAnsi"/>
        </w:rPr>
        <w:lastRenderedPageBreak/>
        <w:t>Стање просторно планске документације</w:t>
      </w:r>
      <w:bookmarkEnd w:id="84"/>
    </w:p>
    <w:p w:rsidR="00CB04C5" w:rsidRPr="00CE12CD" w:rsidRDefault="00CB04C5" w:rsidP="00CE12CD">
      <w:pPr>
        <w:rPr>
          <w:rFonts w:asciiTheme="minorHAnsi" w:hAnsiTheme="minorHAnsi" w:cstheme="minorHAnsi"/>
          <w:lang w:eastAsia="hr-HR"/>
        </w:rPr>
      </w:pPr>
    </w:p>
    <w:p w:rsidR="000F4071" w:rsidRPr="00CE12CD" w:rsidRDefault="005531D4" w:rsidP="00CE12CD">
      <w:pPr>
        <w:pBdr>
          <w:top w:val="nil"/>
          <w:left w:val="nil"/>
          <w:bottom w:val="nil"/>
          <w:right w:val="nil"/>
          <w:between w:val="nil"/>
        </w:pBdr>
        <w:jc w:val="both"/>
        <w:rPr>
          <w:rFonts w:asciiTheme="minorHAnsi" w:eastAsia="Calibri" w:hAnsiTheme="minorHAnsi" w:cstheme="minorHAnsi"/>
        </w:rPr>
      </w:pPr>
      <w:r w:rsidRPr="00DE04DA">
        <w:rPr>
          <w:rFonts w:asciiTheme="minorHAnsi" w:eastAsia="Calibri" w:hAnsiTheme="minorHAnsi" w:cstheme="minorHAnsi"/>
          <w:lang w:val="ru-RU"/>
        </w:rPr>
        <w:t xml:space="preserve">Општина Ново Горажде </w:t>
      </w:r>
      <w:r w:rsidRPr="00DE04DA">
        <w:rPr>
          <w:rFonts w:asciiTheme="minorHAnsi" w:eastAsia="Calibri" w:hAnsiTheme="minorHAnsi" w:cstheme="minorHAnsi"/>
          <w:b/>
          <w:lang w:val="ru-RU"/>
        </w:rPr>
        <w:t>нема усвојену просторно-планску документацију</w:t>
      </w:r>
      <w:r w:rsidR="00332F34" w:rsidRPr="00CE12CD">
        <w:rPr>
          <w:rFonts w:asciiTheme="minorHAnsi" w:eastAsia="Calibri" w:hAnsiTheme="minorHAnsi" w:cstheme="minorHAnsi"/>
        </w:rPr>
        <w:t xml:space="preserve"> чија би основа била Просторни план општи</w:t>
      </w:r>
      <w:r w:rsidR="00104ED3" w:rsidRPr="00CE12CD">
        <w:rPr>
          <w:rFonts w:asciiTheme="minorHAnsi" w:eastAsia="Calibri" w:hAnsiTheme="minorHAnsi" w:cstheme="minorHAnsi"/>
        </w:rPr>
        <w:t>н</w:t>
      </w:r>
      <w:r w:rsidR="00332F34" w:rsidRPr="00CE12CD">
        <w:rPr>
          <w:rFonts w:asciiTheme="minorHAnsi" w:eastAsia="Calibri" w:hAnsiTheme="minorHAnsi" w:cstheme="minorHAnsi"/>
        </w:rPr>
        <w:t>е Ново Горажде</w:t>
      </w:r>
      <w:r w:rsidRPr="00DE04DA">
        <w:rPr>
          <w:rFonts w:asciiTheme="minorHAnsi" w:eastAsia="Calibri" w:hAnsiTheme="minorHAnsi" w:cstheme="minorHAnsi"/>
          <w:lang w:val="ru-RU"/>
        </w:rPr>
        <w:t>.</w:t>
      </w:r>
      <w:r w:rsidR="00332F34" w:rsidRPr="00CE12CD">
        <w:rPr>
          <w:rFonts w:asciiTheme="minorHAnsi" w:eastAsia="Calibri" w:hAnsiTheme="minorHAnsi" w:cstheme="minorHAnsi"/>
        </w:rPr>
        <w:t xml:space="preserve"> Као алтернативно рјешење, о</w:t>
      </w:r>
      <w:r w:rsidRPr="00DE04DA">
        <w:rPr>
          <w:rFonts w:asciiTheme="minorHAnsi" w:eastAsia="Calibri" w:hAnsiTheme="minorHAnsi" w:cstheme="minorHAnsi"/>
          <w:lang w:val="ru-RU"/>
        </w:rPr>
        <w:t>пштина Ново Горажде користи просторни план Републике Српске</w:t>
      </w:r>
      <w:r w:rsidR="00886D98" w:rsidRPr="00CE12CD">
        <w:rPr>
          <w:rFonts w:asciiTheme="minorHAnsi" w:eastAsia="Calibri" w:hAnsiTheme="minorHAnsi" w:cstheme="minorHAnsi"/>
        </w:rPr>
        <w:t xml:space="preserve"> 2015-2025. година</w:t>
      </w:r>
      <w:r w:rsidRPr="00DE04DA">
        <w:rPr>
          <w:rFonts w:asciiTheme="minorHAnsi" w:eastAsia="Calibri" w:hAnsiTheme="minorHAnsi" w:cstheme="minorHAnsi"/>
          <w:lang w:val="ru-RU"/>
        </w:rPr>
        <w:t>, а за  објекте који се граде израђује се стручно мишљење</w:t>
      </w:r>
      <w:r w:rsidR="00332F34" w:rsidRPr="00CE12CD">
        <w:rPr>
          <w:rFonts w:asciiTheme="minorHAnsi" w:eastAsia="Calibri" w:hAnsiTheme="minorHAnsi" w:cstheme="minorHAnsi"/>
        </w:rPr>
        <w:t xml:space="preserve"> и</w:t>
      </w:r>
      <w:r w:rsidRPr="00DE04DA">
        <w:rPr>
          <w:rFonts w:asciiTheme="minorHAnsi" w:eastAsia="Calibri" w:hAnsiTheme="minorHAnsi" w:cstheme="minorHAnsi"/>
          <w:lang w:val="ru-RU"/>
        </w:rPr>
        <w:t xml:space="preserve"> Урбанистичко- </w:t>
      </w:r>
      <w:r w:rsidR="00332F34" w:rsidRPr="00CE12CD">
        <w:rPr>
          <w:rFonts w:asciiTheme="minorHAnsi" w:eastAsia="Calibri" w:hAnsiTheme="minorHAnsi" w:cstheme="minorHAnsi"/>
        </w:rPr>
        <w:t>т</w:t>
      </w:r>
      <w:r w:rsidRPr="00DE04DA">
        <w:rPr>
          <w:rFonts w:asciiTheme="minorHAnsi" w:eastAsia="Calibri" w:hAnsiTheme="minorHAnsi" w:cstheme="minorHAnsi"/>
          <w:lang w:val="ru-RU"/>
        </w:rPr>
        <w:t xml:space="preserve">ехнички </w:t>
      </w:r>
      <w:r w:rsidR="00332F34" w:rsidRPr="00CE12CD">
        <w:rPr>
          <w:rFonts w:asciiTheme="minorHAnsi" w:eastAsia="Calibri" w:hAnsiTheme="minorHAnsi" w:cstheme="minorHAnsi"/>
        </w:rPr>
        <w:t>у</w:t>
      </w:r>
      <w:r w:rsidRPr="00DE04DA">
        <w:rPr>
          <w:rFonts w:asciiTheme="minorHAnsi" w:eastAsia="Calibri" w:hAnsiTheme="minorHAnsi" w:cstheme="minorHAnsi"/>
          <w:lang w:val="ru-RU"/>
        </w:rPr>
        <w:t xml:space="preserve">слови </w:t>
      </w:r>
      <w:r w:rsidR="00332F34" w:rsidRPr="00CE12CD">
        <w:rPr>
          <w:rFonts w:asciiTheme="minorHAnsi" w:eastAsia="Calibri" w:hAnsiTheme="minorHAnsi" w:cstheme="minorHAnsi"/>
        </w:rPr>
        <w:t>овлаштених</w:t>
      </w:r>
      <w:r w:rsidRPr="00DE04DA">
        <w:rPr>
          <w:rFonts w:asciiTheme="minorHAnsi" w:eastAsia="Calibri" w:hAnsiTheme="minorHAnsi" w:cstheme="minorHAnsi"/>
          <w:lang w:val="ru-RU"/>
        </w:rPr>
        <w:t xml:space="preserve"> пројектних кућа.</w:t>
      </w:r>
      <w:r w:rsidR="0067179D" w:rsidRPr="00DE04DA">
        <w:rPr>
          <w:rFonts w:asciiTheme="minorHAnsi" w:hAnsiTheme="minorHAnsi" w:cstheme="minorHAnsi"/>
          <w:lang w:val="ru-RU"/>
        </w:rPr>
        <w:t xml:space="preserve"> </w:t>
      </w:r>
      <w:r w:rsidR="0067179D" w:rsidRPr="00DE04DA">
        <w:rPr>
          <w:rFonts w:asciiTheme="minorHAnsi" w:eastAsia="Calibri" w:hAnsiTheme="minorHAnsi" w:cstheme="minorHAnsi"/>
          <w:lang w:val="ru-RU"/>
        </w:rPr>
        <w:t xml:space="preserve">Приближно око 500 објеката на подручју општине Ново Горажде није легализовано тј. изграђени су без претходно добијених дозвола. Ова бројка се односи на објекте који су изграђени прије и послије ратних дешавања деведесетих година </w:t>
      </w:r>
      <w:r w:rsidR="0067179D" w:rsidRPr="00CE12CD">
        <w:rPr>
          <w:rFonts w:asciiTheme="minorHAnsi" w:eastAsia="Calibri" w:hAnsiTheme="minorHAnsi" w:cstheme="minorHAnsi"/>
        </w:rPr>
        <w:t>XX</w:t>
      </w:r>
      <w:r w:rsidR="0067179D" w:rsidRPr="00DE04DA">
        <w:rPr>
          <w:rFonts w:asciiTheme="minorHAnsi" w:eastAsia="Calibri" w:hAnsiTheme="minorHAnsi" w:cstheme="minorHAnsi"/>
          <w:lang w:val="ru-RU"/>
        </w:rPr>
        <w:t xml:space="preserve"> вијека.</w:t>
      </w:r>
    </w:p>
    <w:p w:rsidR="00133622" w:rsidRPr="00DE04DA" w:rsidRDefault="00133622" w:rsidP="00CE12CD">
      <w:pPr>
        <w:rPr>
          <w:rFonts w:asciiTheme="minorHAnsi" w:eastAsia="Calibri" w:hAnsiTheme="minorHAnsi" w:cstheme="minorHAnsi"/>
          <w:color w:val="FF0000"/>
          <w:lang w:val="ru-RU"/>
        </w:rPr>
      </w:pPr>
    </w:p>
    <w:p w:rsidR="000F4071" w:rsidRPr="00DE04DA" w:rsidRDefault="005531D4" w:rsidP="00CE12CD">
      <w:pPr>
        <w:rPr>
          <w:rFonts w:asciiTheme="minorHAnsi" w:eastAsia="Calibri" w:hAnsiTheme="minorHAnsi" w:cstheme="minorHAnsi"/>
          <w:b/>
          <w:i/>
          <w:color w:val="1F3864" w:themeColor="accent1" w:themeShade="80"/>
          <w:lang w:val="ru-RU"/>
        </w:rPr>
      </w:pPr>
      <w:r w:rsidRPr="00DE04DA">
        <w:rPr>
          <w:rFonts w:asciiTheme="minorHAnsi" w:eastAsia="Calibri" w:hAnsiTheme="minorHAnsi" w:cstheme="minorHAnsi"/>
          <w:b/>
          <w:i/>
          <w:color w:val="1F3864" w:themeColor="accent1" w:themeShade="80"/>
          <w:lang w:val="ru-RU"/>
        </w:rPr>
        <w:t>Закључак</w:t>
      </w:r>
    </w:p>
    <w:p w:rsidR="008F1B82" w:rsidRPr="00DE04DA" w:rsidRDefault="008F1B82" w:rsidP="00CE12CD">
      <w:pPr>
        <w:pBdr>
          <w:top w:val="nil"/>
          <w:left w:val="nil"/>
          <w:bottom w:val="nil"/>
          <w:right w:val="nil"/>
          <w:between w:val="nil"/>
        </w:pBdr>
        <w:jc w:val="both"/>
        <w:rPr>
          <w:rFonts w:asciiTheme="minorHAnsi" w:eastAsia="Calibri" w:hAnsiTheme="minorHAnsi" w:cstheme="minorHAnsi"/>
          <w:i/>
          <w:color w:val="1F3864" w:themeColor="accent1" w:themeShade="80"/>
          <w:lang w:val="ru-RU"/>
        </w:rPr>
      </w:pPr>
    </w:p>
    <w:p w:rsidR="00A146E8" w:rsidRPr="00DE04DA" w:rsidRDefault="00A146E8" w:rsidP="00CE12CD">
      <w:pPr>
        <w:pBdr>
          <w:top w:val="nil"/>
          <w:left w:val="nil"/>
          <w:bottom w:val="nil"/>
          <w:right w:val="nil"/>
          <w:between w:val="nil"/>
        </w:pBdr>
        <w:jc w:val="both"/>
        <w:rPr>
          <w:rFonts w:asciiTheme="minorHAnsi" w:eastAsia="Calibri" w:hAnsiTheme="minorHAnsi" w:cstheme="minorHAnsi"/>
          <w:i/>
          <w:color w:val="1F3864" w:themeColor="accent1" w:themeShade="80"/>
          <w:lang w:val="ru-RU"/>
        </w:rPr>
      </w:pPr>
      <w:r w:rsidRPr="00CE12CD">
        <w:rPr>
          <w:rFonts w:asciiTheme="minorHAnsi" w:eastAsia="Calibri" w:hAnsiTheme="minorHAnsi" w:cstheme="minorHAnsi"/>
          <w:i/>
          <w:color w:val="1F3864" w:themeColor="accent1" w:themeShade="80"/>
        </w:rPr>
        <w:t xml:space="preserve">У погледу </w:t>
      </w:r>
      <w:r w:rsidRPr="00DE04DA">
        <w:rPr>
          <w:rFonts w:asciiTheme="minorHAnsi" w:eastAsia="Calibri" w:hAnsiTheme="minorHAnsi" w:cstheme="minorHAnsi"/>
          <w:i/>
          <w:color w:val="1F3864" w:themeColor="accent1" w:themeShade="80"/>
          <w:lang w:val="ru-RU"/>
        </w:rPr>
        <w:t>заштит</w:t>
      </w:r>
      <w:r w:rsidRPr="00CE12CD">
        <w:rPr>
          <w:rFonts w:asciiTheme="minorHAnsi" w:eastAsia="Calibri" w:hAnsiTheme="minorHAnsi" w:cstheme="minorHAnsi"/>
          <w:i/>
          <w:color w:val="1F3864" w:themeColor="accent1" w:themeShade="80"/>
        </w:rPr>
        <w:t>е</w:t>
      </w:r>
      <w:r w:rsidRPr="00DE04DA">
        <w:rPr>
          <w:rFonts w:asciiTheme="minorHAnsi" w:eastAsia="Calibri" w:hAnsiTheme="minorHAnsi" w:cstheme="minorHAnsi"/>
          <w:i/>
          <w:color w:val="1F3864" w:themeColor="accent1" w:themeShade="80"/>
          <w:lang w:val="ru-RU"/>
        </w:rPr>
        <w:t xml:space="preserve"> </w:t>
      </w:r>
      <w:r w:rsidRPr="00CE12CD">
        <w:rPr>
          <w:rFonts w:asciiTheme="minorHAnsi" w:eastAsia="Calibri" w:hAnsiTheme="minorHAnsi" w:cstheme="minorHAnsi"/>
          <w:i/>
          <w:color w:val="1F3864" w:themeColor="accent1" w:themeShade="80"/>
        </w:rPr>
        <w:t xml:space="preserve">и управљања </w:t>
      </w:r>
      <w:r w:rsidRPr="00DE04DA">
        <w:rPr>
          <w:rFonts w:asciiTheme="minorHAnsi" w:eastAsia="Calibri" w:hAnsiTheme="minorHAnsi" w:cstheme="minorHAnsi"/>
          <w:i/>
          <w:color w:val="1F3864" w:themeColor="accent1" w:themeShade="80"/>
          <w:lang w:val="ru-RU"/>
        </w:rPr>
        <w:t>земљишт</w:t>
      </w:r>
      <w:r w:rsidRPr="00CE12CD">
        <w:rPr>
          <w:rFonts w:asciiTheme="minorHAnsi" w:eastAsia="Calibri" w:hAnsiTheme="minorHAnsi" w:cstheme="minorHAnsi"/>
          <w:i/>
          <w:color w:val="1F3864" w:themeColor="accent1" w:themeShade="80"/>
        </w:rPr>
        <w:t>ем општина Ново Горажде</w:t>
      </w:r>
      <w:r w:rsidR="00F23491" w:rsidRPr="00CE12CD">
        <w:rPr>
          <w:rFonts w:asciiTheme="minorHAnsi" w:eastAsia="Calibri" w:hAnsiTheme="minorHAnsi" w:cstheme="minorHAnsi"/>
          <w:i/>
          <w:color w:val="1F3864" w:themeColor="accent1" w:themeShade="80"/>
        </w:rPr>
        <w:t xml:space="preserve"> у наредном периоду ургентно треба наћи начин</w:t>
      </w:r>
      <w:r w:rsidR="00104ED3" w:rsidRPr="00CE12CD">
        <w:rPr>
          <w:rFonts w:asciiTheme="minorHAnsi" w:eastAsia="Calibri" w:hAnsiTheme="minorHAnsi" w:cstheme="minorHAnsi"/>
          <w:i/>
          <w:color w:val="1F3864" w:themeColor="accent1" w:themeShade="80"/>
        </w:rPr>
        <w:t xml:space="preserve"> и</w:t>
      </w:r>
      <w:r w:rsidR="00F23491" w:rsidRPr="00CE12CD">
        <w:rPr>
          <w:rFonts w:asciiTheme="minorHAnsi" w:eastAsia="Calibri" w:hAnsiTheme="minorHAnsi" w:cstheme="minorHAnsi"/>
          <w:i/>
          <w:color w:val="1F3864" w:themeColor="accent1" w:themeShade="80"/>
        </w:rPr>
        <w:t xml:space="preserve"> обазбједити неопходна средства у циљу доношења </w:t>
      </w:r>
      <w:r w:rsidRPr="00CE12CD">
        <w:rPr>
          <w:rFonts w:asciiTheme="minorHAnsi" w:eastAsia="Calibri" w:hAnsiTheme="minorHAnsi" w:cstheme="minorHAnsi"/>
          <w:i/>
          <w:color w:val="1F3864" w:themeColor="accent1" w:themeShade="80"/>
        </w:rPr>
        <w:t>неопходн</w:t>
      </w:r>
      <w:r w:rsidR="00F23491" w:rsidRPr="00CE12CD">
        <w:rPr>
          <w:rFonts w:asciiTheme="minorHAnsi" w:eastAsia="Calibri" w:hAnsiTheme="minorHAnsi" w:cstheme="minorHAnsi"/>
          <w:i/>
          <w:color w:val="1F3864" w:themeColor="accent1" w:themeShade="80"/>
        </w:rPr>
        <w:t>е</w:t>
      </w:r>
      <w:r w:rsidRPr="00CE12CD">
        <w:rPr>
          <w:rFonts w:asciiTheme="minorHAnsi" w:eastAsia="Calibri" w:hAnsiTheme="minorHAnsi" w:cstheme="minorHAnsi"/>
          <w:i/>
          <w:color w:val="1F3864" w:themeColor="accent1" w:themeShade="80"/>
        </w:rPr>
        <w:t xml:space="preserve"> просторно-</w:t>
      </w:r>
      <w:r w:rsidRPr="00DE04DA">
        <w:rPr>
          <w:rFonts w:asciiTheme="minorHAnsi" w:eastAsia="Calibri" w:hAnsiTheme="minorHAnsi" w:cstheme="minorHAnsi"/>
          <w:i/>
          <w:color w:val="1F3864" w:themeColor="accent1" w:themeShade="80"/>
          <w:lang w:val="ru-RU"/>
        </w:rPr>
        <w:t>планск</w:t>
      </w:r>
      <w:r w:rsidR="00F23491" w:rsidRPr="00CE12CD">
        <w:rPr>
          <w:rFonts w:asciiTheme="minorHAnsi" w:eastAsia="Calibri" w:hAnsiTheme="minorHAnsi" w:cstheme="minorHAnsi"/>
          <w:i/>
          <w:color w:val="1F3864" w:themeColor="accent1" w:themeShade="80"/>
        </w:rPr>
        <w:t>е</w:t>
      </w:r>
      <w:r w:rsidRPr="00DE04DA">
        <w:rPr>
          <w:rFonts w:asciiTheme="minorHAnsi" w:eastAsia="Calibri" w:hAnsiTheme="minorHAnsi" w:cstheme="minorHAnsi"/>
          <w:i/>
          <w:color w:val="1F3864" w:themeColor="accent1" w:themeShade="80"/>
          <w:lang w:val="ru-RU"/>
        </w:rPr>
        <w:t xml:space="preserve"> документација</w:t>
      </w:r>
      <w:r w:rsidRPr="00CE12CD">
        <w:rPr>
          <w:rFonts w:asciiTheme="minorHAnsi" w:eastAsia="Calibri" w:hAnsiTheme="minorHAnsi" w:cstheme="minorHAnsi"/>
          <w:i/>
          <w:color w:val="1F3864" w:themeColor="accent1" w:themeShade="80"/>
        </w:rPr>
        <w:t xml:space="preserve"> општине Ново Горажде (просторни план и припадајући </w:t>
      </w:r>
      <w:r w:rsidR="00256314">
        <w:rPr>
          <w:rFonts w:asciiTheme="minorHAnsi" w:eastAsia="Calibri" w:hAnsiTheme="minorHAnsi" w:cstheme="minorHAnsi"/>
          <w:i/>
          <w:color w:val="1F3864" w:themeColor="accent1" w:themeShade="80"/>
        </w:rPr>
        <w:t xml:space="preserve">урбанистички и </w:t>
      </w:r>
      <w:r w:rsidRPr="00CE12CD">
        <w:rPr>
          <w:rFonts w:asciiTheme="minorHAnsi" w:eastAsia="Calibri" w:hAnsiTheme="minorHAnsi" w:cstheme="minorHAnsi"/>
          <w:i/>
          <w:color w:val="1F3864" w:themeColor="accent1" w:themeShade="80"/>
        </w:rPr>
        <w:t>регулациони планови)</w:t>
      </w:r>
      <w:r w:rsidR="00F23491" w:rsidRPr="00CE12CD">
        <w:rPr>
          <w:rFonts w:asciiTheme="minorHAnsi" w:eastAsia="Calibri" w:hAnsiTheme="minorHAnsi" w:cstheme="minorHAnsi"/>
          <w:i/>
          <w:color w:val="1F3864" w:themeColor="accent1" w:themeShade="80"/>
        </w:rPr>
        <w:t xml:space="preserve"> и тиме </w:t>
      </w:r>
      <w:r w:rsidRPr="00DE04DA">
        <w:rPr>
          <w:rFonts w:asciiTheme="minorHAnsi" w:eastAsia="Calibri" w:hAnsiTheme="minorHAnsi" w:cstheme="minorHAnsi"/>
          <w:i/>
          <w:color w:val="1F3864" w:themeColor="accent1" w:themeShade="80"/>
          <w:lang w:val="ru-RU"/>
        </w:rPr>
        <w:t>увести планску градњу и намјену површина</w:t>
      </w:r>
      <w:r w:rsidR="00F23491" w:rsidRPr="00CE12CD">
        <w:rPr>
          <w:rFonts w:asciiTheme="minorHAnsi" w:eastAsia="Calibri" w:hAnsiTheme="minorHAnsi" w:cstheme="minorHAnsi"/>
          <w:i/>
          <w:color w:val="1F3864" w:themeColor="accent1" w:themeShade="80"/>
        </w:rPr>
        <w:t>.</w:t>
      </w:r>
      <w:r w:rsidR="00F23491" w:rsidRPr="00DE04DA">
        <w:rPr>
          <w:rFonts w:asciiTheme="minorHAnsi" w:eastAsia="Calibri" w:hAnsiTheme="minorHAnsi" w:cstheme="minorHAnsi"/>
          <w:i/>
          <w:color w:val="1F3864" w:themeColor="accent1" w:themeShade="80"/>
          <w:lang w:val="ru-RU"/>
        </w:rPr>
        <w:t xml:space="preserve"> У погледу очувања земљишта као ресурса, непланска градња у свим зонама је редовна појава и представља један од облика </w:t>
      </w:r>
      <w:r w:rsidR="00F23491" w:rsidRPr="00CE12CD">
        <w:rPr>
          <w:rFonts w:asciiTheme="minorHAnsi" w:eastAsia="Calibri" w:hAnsiTheme="minorHAnsi" w:cstheme="minorHAnsi"/>
          <w:i/>
          <w:color w:val="1F3864" w:themeColor="accent1" w:themeShade="80"/>
        </w:rPr>
        <w:t>неадекватног</w:t>
      </w:r>
      <w:r w:rsidR="00F23491" w:rsidRPr="00DE04DA">
        <w:rPr>
          <w:rFonts w:asciiTheme="minorHAnsi" w:eastAsia="Calibri" w:hAnsiTheme="minorHAnsi" w:cstheme="minorHAnsi"/>
          <w:i/>
          <w:color w:val="1F3864" w:themeColor="accent1" w:themeShade="80"/>
          <w:lang w:val="ru-RU"/>
        </w:rPr>
        <w:t xml:space="preserve"> управљања земљиштем као ресурсом. </w:t>
      </w:r>
      <w:r w:rsidR="00F23491" w:rsidRPr="00CE12CD">
        <w:rPr>
          <w:rFonts w:asciiTheme="minorHAnsi" w:eastAsia="Calibri" w:hAnsiTheme="minorHAnsi" w:cstheme="minorHAnsi"/>
          <w:i/>
          <w:color w:val="1F3864" w:themeColor="accent1" w:themeShade="80"/>
        </w:rPr>
        <w:t xml:space="preserve">Такође, потребно је радити на заштити земљишта и </w:t>
      </w:r>
      <w:r w:rsidRPr="00DE04DA">
        <w:rPr>
          <w:rFonts w:asciiTheme="minorHAnsi" w:eastAsia="Calibri" w:hAnsiTheme="minorHAnsi" w:cstheme="minorHAnsi"/>
          <w:i/>
          <w:color w:val="1F3864" w:themeColor="accent1" w:themeShade="80"/>
          <w:lang w:val="ru-RU"/>
        </w:rPr>
        <w:t>и</w:t>
      </w:r>
      <w:r w:rsidR="00F23491" w:rsidRPr="00CE12CD">
        <w:rPr>
          <w:rFonts w:asciiTheme="minorHAnsi" w:eastAsia="Calibri" w:hAnsiTheme="minorHAnsi" w:cstheme="minorHAnsi"/>
          <w:i/>
          <w:color w:val="1F3864" w:themeColor="accent1" w:themeShade="80"/>
        </w:rPr>
        <w:t>зградњи</w:t>
      </w:r>
      <w:r w:rsidRPr="00DE04DA">
        <w:rPr>
          <w:rFonts w:asciiTheme="minorHAnsi" w:eastAsia="Calibri" w:hAnsiTheme="minorHAnsi" w:cstheme="minorHAnsi"/>
          <w:i/>
          <w:color w:val="1F3864" w:themeColor="accent1" w:themeShade="80"/>
          <w:lang w:val="ru-RU"/>
        </w:rPr>
        <w:t xml:space="preserve"> колектор</w:t>
      </w:r>
      <w:r w:rsidR="00F23491" w:rsidRPr="00CE12CD">
        <w:rPr>
          <w:rFonts w:asciiTheme="minorHAnsi" w:eastAsia="Calibri" w:hAnsiTheme="minorHAnsi" w:cstheme="minorHAnsi"/>
          <w:i/>
          <w:color w:val="1F3864" w:themeColor="accent1" w:themeShade="80"/>
        </w:rPr>
        <w:t>а</w:t>
      </w:r>
      <w:r w:rsidRPr="00DE04DA">
        <w:rPr>
          <w:rFonts w:asciiTheme="minorHAnsi" w:eastAsia="Calibri" w:hAnsiTheme="minorHAnsi" w:cstheme="minorHAnsi"/>
          <w:i/>
          <w:color w:val="1F3864" w:themeColor="accent1" w:themeShade="80"/>
          <w:lang w:val="ru-RU"/>
        </w:rPr>
        <w:t xml:space="preserve"> и пречистач</w:t>
      </w:r>
      <w:r w:rsidR="00F23491" w:rsidRPr="00CE12CD">
        <w:rPr>
          <w:rFonts w:asciiTheme="minorHAnsi" w:eastAsia="Calibri" w:hAnsiTheme="minorHAnsi" w:cstheme="minorHAnsi"/>
          <w:i/>
          <w:color w:val="1F3864" w:themeColor="accent1" w:themeShade="80"/>
        </w:rPr>
        <w:t>а</w:t>
      </w:r>
      <w:r w:rsidRPr="00CE12CD">
        <w:rPr>
          <w:rFonts w:asciiTheme="minorHAnsi" w:eastAsia="Calibri" w:hAnsiTheme="minorHAnsi" w:cstheme="minorHAnsi"/>
          <w:i/>
          <w:color w:val="1F3864" w:themeColor="accent1" w:themeShade="80"/>
        </w:rPr>
        <w:t xml:space="preserve"> оптадних вода</w:t>
      </w:r>
      <w:r w:rsidRPr="00DE04DA">
        <w:rPr>
          <w:rFonts w:asciiTheme="minorHAnsi" w:eastAsia="Calibri" w:hAnsiTheme="minorHAnsi" w:cstheme="minorHAnsi"/>
          <w:i/>
          <w:color w:val="1F3864" w:themeColor="accent1" w:themeShade="80"/>
          <w:lang w:val="ru-RU"/>
        </w:rPr>
        <w:t>.</w:t>
      </w:r>
    </w:p>
    <w:p w:rsidR="00A146E8" w:rsidRPr="00DE04DA" w:rsidRDefault="00A146E8" w:rsidP="00CE12CD">
      <w:pPr>
        <w:pBdr>
          <w:top w:val="nil"/>
          <w:left w:val="nil"/>
          <w:bottom w:val="nil"/>
          <w:right w:val="nil"/>
          <w:between w:val="nil"/>
        </w:pBdr>
        <w:jc w:val="both"/>
        <w:rPr>
          <w:rFonts w:asciiTheme="minorHAnsi" w:eastAsia="Calibri" w:hAnsiTheme="minorHAnsi" w:cstheme="minorHAnsi"/>
          <w:i/>
          <w:color w:val="1F3864" w:themeColor="accent1" w:themeShade="80"/>
          <w:lang w:val="ru-RU"/>
        </w:rPr>
      </w:pPr>
    </w:p>
    <w:p w:rsidR="000F4071" w:rsidRPr="00CE12CD" w:rsidRDefault="005531D4" w:rsidP="00CE12CD">
      <w:pPr>
        <w:pBdr>
          <w:top w:val="nil"/>
          <w:left w:val="nil"/>
          <w:bottom w:val="nil"/>
          <w:right w:val="nil"/>
          <w:between w:val="nil"/>
        </w:pBdr>
        <w:jc w:val="both"/>
        <w:rPr>
          <w:rFonts w:asciiTheme="minorHAnsi" w:eastAsia="Calibri" w:hAnsiTheme="minorHAnsi" w:cstheme="minorHAnsi"/>
          <w:i/>
          <w:color w:val="1F3864" w:themeColor="accent1" w:themeShade="80"/>
        </w:rPr>
      </w:pPr>
      <w:r w:rsidRPr="00DE04DA">
        <w:rPr>
          <w:rFonts w:asciiTheme="minorHAnsi" w:eastAsia="Calibri" w:hAnsiTheme="minorHAnsi" w:cstheme="minorHAnsi"/>
          <w:i/>
          <w:color w:val="1F3864" w:themeColor="accent1" w:themeShade="80"/>
          <w:lang w:val="ru-RU"/>
        </w:rPr>
        <w:t>По питању одлагања отпада потребно је санирати локалну депонију, набавити одговарајућ</w:t>
      </w:r>
      <w:r w:rsidR="008F1B82" w:rsidRPr="00CE12CD">
        <w:rPr>
          <w:rFonts w:asciiTheme="minorHAnsi" w:eastAsia="Calibri" w:hAnsiTheme="minorHAnsi" w:cstheme="minorHAnsi"/>
          <w:i/>
          <w:color w:val="1F3864" w:themeColor="accent1" w:themeShade="80"/>
        </w:rPr>
        <w:t xml:space="preserve">а </w:t>
      </w:r>
      <w:r w:rsidRPr="00DE04DA">
        <w:rPr>
          <w:rFonts w:asciiTheme="minorHAnsi" w:eastAsia="Calibri" w:hAnsiTheme="minorHAnsi" w:cstheme="minorHAnsi"/>
          <w:i/>
          <w:color w:val="1F3864" w:themeColor="accent1" w:themeShade="80"/>
          <w:lang w:val="ru-RU"/>
        </w:rPr>
        <w:t>возил</w:t>
      </w:r>
      <w:r w:rsidR="008F1B82" w:rsidRPr="00CE12CD">
        <w:rPr>
          <w:rFonts w:asciiTheme="minorHAnsi" w:eastAsia="Calibri" w:hAnsiTheme="minorHAnsi" w:cstheme="minorHAnsi"/>
          <w:i/>
          <w:color w:val="1F3864" w:themeColor="accent1" w:themeShade="80"/>
        </w:rPr>
        <w:t>а</w:t>
      </w:r>
      <w:r w:rsidRPr="00DE04DA">
        <w:rPr>
          <w:rFonts w:asciiTheme="minorHAnsi" w:eastAsia="Calibri" w:hAnsiTheme="minorHAnsi" w:cstheme="minorHAnsi"/>
          <w:i/>
          <w:color w:val="1F3864" w:themeColor="accent1" w:themeShade="80"/>
          <w:lang w:val="ru-RU"/>
        </w:rPr>
        <w:t xml:space="preserve"> </w:t>
      </w:r>
      <w:r w:rsidR="008F1B82" w:rsidRPr="00CE12CD">
        <w:rPr>
          <w:rFonts w:asciiTheme="minorHAnsi" w:eastAsia="Calibri" w:hAnsiTheme="minorHAnsi" w:cstheme="minorHAnsi"/>
          <w:i/>
          <w:color w:val="1F3864" w:themeColor="accent1" w:themeShade="80"/>
        </w:rPr>
        <w:t xml:space="preserve">за прикупљање и одвоз отпада, </w:t>
      </w:r>
      <w:r w:rsidRPr="00DE04DA">
        <w:rPr>
          <w:rFonts w:asciiTheme="minorHAnsi" w:eastAsia="Calibri" w:hAnsiTheme="minorHAnsi" w:cstheme="minorHAnsi"/>
          <w:i/>
          <w:color w:val="1F3864" w:themeColor="accent1" w:themeShade="80"/>
          <w:lang w:val="ru-RU"/>
        </w:rPr>
        <w:t xml:space="preserve">набавити контејнере и посуде за одлагање </w:t>
      </w:r>
      <w:r w:rsidR="008F1B82" w:rsidRPr="00CE12CD">
        <w:rPr>
          <w:rFonts w:asciiTheme="minorHAnsi" w:eastAsia="Calibri" w:hAnsiTheme="minorHAnsi" w:cstheme="minorHAnsi"/>
          <w:i/>
          <w:color w:val="1F3864" w:themeColor="accent1" w:themeShade="80"/>
        </w:rPr>
        <w:t>отпада</w:t>
      </w:r>
      <w:r w:rsidRPr="00DE04DA">
        <w:rPr>
          <w:rFonts w:asciiTheme="minorHAnsi" w:eastAsia="Calibri" w:hAnsiTheme="minorHAnsi" w:cstheme="minorHAnsi"/>
          <w:i/>
          <w:color w:val="1F3864" w:themeColor="accent1" w:themeShade="80"/>
          <w:lang w:val="ru-RU"/>
        </w:rPr>
        <w:t xml:space="preserve">. </w:t>
      </w:r>
      <w:r w:rsidR="008F1B82" w:rsidRPr="00CE12CD">
        <w:rPr>
          <w:rFonts w:asciiTheme="minorHAnsi" w:eastAsia="Calibri" w:hAnsiTheme="minorHAnsi" w:cstheme="minorHAnsi"/>
          <w:i/>
          <w:color w:val="1F3864" w:themeColor="accent1" w:themeShade="80"/>
        </w:rPr>
        <w:t xml:space="preserve">У </w:t>
      </w:r>
      <w:r w:rsidR="00F23491" w:rsidRPr="00CE12CD">
        <w:rPr>
          <w:rFonts w:asciiTheme="minorHAnsi" w:eastAsia="Calibri" w:hAnsiTheme="minorHAnsi" w:cstheme="minorHAnsi"/>
          <w:i/>
          <w:color w:val="1F3864" w:themeColor="accent1" w:themeShade="80"/>
        </w:rPr>
        <w:t>циљу</w:t>
      </w:r>
      <w:r w:rsidR="008F1B82" w:rsidRPr="00CE12CD">
        <w:rPr>
          <w:rFonts w:asciiTheme="minorHAnsi" w:eastAsia="Calibri" w:hAnsiTheme="minorHAnsi" w:cstheme="minorHAnsi"/>
          <w:i/>
          <w:color w:val="1F3864" w:themeColor="accent1" w:themeShade="80"/>
        </w:rPr>
        <w:t xml:space="preserve"> санације депоније,</w:t>
      </w:r>
      <w:r w:rsidR="00562EDD" w:rsidRPr="00CE12CD">
        <w:rPr>
          <w:rFonts w:asciiTheme="minorHAnsi" w:eastAsia="Calibri" w:hAnsiTheme="minorHAnsi" w:cstheme="minorHAnsi"/>
          <w:i/>
          <w:color w:val="1F3864" w:themeColor="accent1" w:themeShade="80"/>
        </w:rPr>
        <w:t xml:space="preserve"> потребно је израдити одговарајућу пројектну документацију,</w:t>
      </w:r>
      <w:r w:rsidR="008F1B82" w:rsidRPr="00CE12CD">
        <w:rPr>
          <w:rFonts w:asciiTheme="minorHAnsi" w:eastAsia="Calibri" w:hAnsiTheme="minorHAnsi" w:cstheme="minorHAnsi"/>
          <w:i/>
          <w:color w:val="1F3864" w:themeColor="accent1" w:themeShade="80"/>
        </w:rPr>
        <w:t xml:space="preserve"> уредити систем канала</w:t>
      </w:r>
      <w:r w:rsidR="00562EDD" w:rsidRPr="00CE12CD">
        <w:rPr>
          <w:rFonts w:asciiTheme="minorHAnsi" w:eastAsia="Calibri" w:hAnsiTheme="minorHAnsi" w:cstheme="minorHAnsi"/>
          <w:i/>
          <w:color w:val="1F3864" w:themeColor="accent1" w:themeShade="80"/>
        </w:rPr>
        <w:t xml:space="preserve"> </w:t>
      </w:r>
      <w:r w:rsidR="008F1B82" w:rsidRPr="00CE12CD">
        <w:rPr>
          <w:rFonts w:asciiTheme="minorHAnsi" w:eastAsia="Calibri" w:hAnsiTheme="minorHAnsi" w:cstheme="minorHAnsi"/>
          <w:i/>
          <w:color w:val="1F3864" w:themeColor="accent1" w:themeShade="80"/>
        </w:rPr>
        <w:t xml:space="preserve">и прекривања отпада, извршити потпуно ограђивање, те </w:t>
      </w:r>
      <w:r w:rsidRPr="00DE04DA">
        <w:rPr>
          <w:rFonts w:asciiTheme="minorHAnsi" w:eastAsia="Calibri" w:hAnsiTheme="minorHAnsi" w:cstheme="minorHAnsi"/>
          <w:i/>
          <w:color w:val="1F3864" w:themeColor="accent1" w:themeShade="80"/>
          <w:lang w:val="ru-RU"/>
        </w:rPr>
        <w:t>уредити прилазне путеве.</w:t>
      </w:r>
      <w:r w:rsidR="00447287" w:rsidRPr="00CE12CD">
        <w:rPr>
          <w:rFonts w:asciiTheme="minorHAnsi" w:eastAsia="Calibri" w:hAnsiTheme="minorHAnsi" w:cstheme="minorHAnsi"/>
          <w:i/>
          <w:color w:val="1F3864" w:themeColor="accent1" w:themeShade="80"/>
        </w:rPr>
        <w:t xml:space="preserve"> Дакле, потребно је уредити санитарну депонију</w:t>
      </w:r>
      <w:r w:rsidR="00815DC5" w:rsidRPr="00CE12CD">
        <w:rPr>
          <w:rFonts w:asciiTheme="minorHAnsi" w:eastAsia="Calibri" w:hAnsiTheme="minorHAnsi" w:cstheme="minorHAnsi"/>
          <w:i/>
          <w:color w:val="1F3864" w:themeColor="accent1" w:themeShade="80"/>
        </w:rPr>
        <w:t>, проширити обухват одвоза комуналног отпада,</w:t>
      </w:r>
      <w:r w:rsidR="00447287" w:rsidRPr="00CE12CD">
        <w:rPr>
          <w:rFonts w:asciiTheme="minorHAnsi" w:eastAsia="Calibri" w:hAnsiTheme="minorHAnsi" w:cstheme="minorHAnsi"/>
          <w:i/>
          <w:color w:val="1F3864" w:themeColor="accent1" w:themeShade="80"/>
        </w:rPr>
        <w:t xml:space="preserve"> да би се смањио број дивљих депонија отпада.</w:t>
      </w:r>
    </w:p>
    <w:p w:rsidR="008F1B82" w:rsidRPr="00DE04DA" w:rsidRDefault="008F1B82" w:rsidP="00CE12CD">
      <w:pPr>
        <w:jc w:val="both"/>
        <w:rPr>
          <w:rFonts w:asciiTheme="minorHAnsi" w:eastAsia="Calibri" w:hAnsiTheme="minorHAnsi" w:cstheme="minorHAnsi"/>
          <w:i/>
          <w:color w:val="1F3864" w:themeColor="accent1" w:themeShade="80"/>
          <w:lang w:val="ru-RU"/>
        </w:rPr>
      </w:pPr>
    </w:p>
    <w:p w:rsidR="000F4071" w:rsidRPr="00DE04DA" w:rsidRDefault="00815DC5" w:rsidP="00CE12CD">
      <w:pPr>
        <w:jc w:val="both"/>
        <w:rPr>
          <w:rFonts w:asciiTheme="minorHAnsi" w:eastAsia="Calibri" w:hAnsiTheme="minorHAnsi" w:cstheme="minorHAnsi"/>
          <w:i/>
          <w:color w:val="1F3864" w:themeColor="accent1" w:themeShade="80"/>
          <w:lang w:val="ru-RU"/>
        </w:rPr>
      </w:pPr>
      <w:r w:rsidRPr="00CE12CD">
        <w:rPr>
          <w:rFonts w:asciiTheme="minorHAnsi" w:eastAsia="Calibri" w:hAnsiTheme="minorHAnsi" w:cstheme="minorHAnsi"/>
          <w:i/>
          <w:color w:val="1F3864" w:themeColor="accent1" w:themeShade="80"/>
        </w:rPr>
        <w:t xml:space="preserve">Потребно је улагати у опрему </w:t>
      </w:r>
      <w:r w:rsidR="00AA73B1">
        <w:rPr>
          <w:rFonts w:asciiTheme="minorHAnsi" w:eastAsia="Calibri" w:hAnsiTheme="minorHAnsi" w:cstheme="minorHAnsi"/>
          <w:i/>
          <w:color w:val="1F3864" w:themeColor="accent1" w:themeShade="80"/>
        </w:rPr>
        <w:t>з</w:t>
      </w:r>
      <w:r w:rsidR="00CF50A3" w:rsidRPr="00CE12CD">
        <w:rPr>
          <w:rFonts w:asciiTheme="minorHAnsi" w:eastAsia="Calibri" w:hAnsiTheme="minorHAnsi" w:cstheme="minorHAnsi"/>
          <w:i/>
          <w:color w:val="1F3864" w:themeColor="accent1" w:themeShade="80"/>
        </w:rPr>
        <w:t>а заштиту, нпр. о</w:t>
      </w:r>
      <w:r w:rsidRPr="00DE04DA">
        <w:rPr>
          <w:rFonts w:asciiTheme="minorHAnsi" w:eastAsia="Calibri" w:hAnsiTheme="minorHAnsi" w:cstheme="minorHAnsi"/>
          <w:i/>
          <w:color w:val="1F3864" w:themeColor="accent1" w:themeShade="80"/>
          <w:lang w:val="ru-RU"/>
        </w:rPr>
        <w:t xml:space="preserve">д опреме која недостаје ДВД </w:t>
      </w:r>
      <w:r w:rsidR="00CF50A3" w:rsidRPr="00CE12CD">
        <w:rPr>
          <w:rFonts w:asciiTheme="minorHAnsi" w:eastAsia="Calibri" w:hAnsiTheme="minorHAnsi" w:cstheme="minorHAnsi"/>
          <w:i/>
          <w:color w:val="1F3864" w:themeColor="accent1" w:themeShade="80"/>
        </w:rPr>
        <w:t>”</w:t>
      </w:r>
      <w:r w:rsidRPr="00DE04DA">
        <w:rPr>
          <w:rFonts w:asciiTheme="minorHAnsi" w:eastAsia="Calibri" w:hAnsiTheme="minorHAnsi" w:cstheme="minorHAnsi"/>
          <w:i/>
          <w:color w:val="1F3864" w:themeColor="accent1" w:themeShade="80"/>
          <w:lang w:val="ru-RU"/>
        </w:rPr>
        <w:t>Ново Горажде</w:t>
      </w:r>
      <w:r w:rsidR="00CF50A3" w:rsidRPr="00CE12CD">
        <w:rPr>
          <w:rFonts w:asciiTheme="minorHAnsi" w:eastAsia="Calibri" w:hAnsiTheme="minorHAnsi" w:cstheme="minorHAnsi"/>
          <w:i/>
          <w:color w:val="1F3864" w:themeColor="accent1" w:themeShade="80"/>
        </w:rPr>
        <w:t>” потребно</w:t>
      </w:r>
      <w:r w:rsidRPr="00DE04DA">
        <w:rPr>
          <w:rFonts w:asciiTheme="minorHAnsi" w:eastAsia="Calibri" w:hAnsiTheme="minorHAnsi" w:cstheme="minorHAnsi"/>
          <w:i/>
          <w:color w:val="1F3864" w:themeColor="accent1" w:themeShade="80"/>
          <w:lang w:val="ru-RU"/>
        </w:rPr>
        <w:t xml:space="preserve"> је навално возило за гашење пожара, заштитна одијела, брентаче за гашење шумских пожара и опрема за помоћ унесрећенима у саобраћајним несрећама.</w:t>
      </w:r>
      <w:r w:rsidR="00B07EB9">
        <w:rPr>
          <w:rFonts w:asciiTheme="minorHAnsi" w:eastAsia="Calibri" w:hAnsiTheme="minorHAnsi" w:cstheme="minorHAnsi"/>
          <w:i/>
          <w:color w:val="1F3864" w:themeColor="accent1" w:themeShade="80"/>
        </w:rPr>
        <w:t xml:space="preserve"> </w:t>
      </w:r>
      <w:r w:rsidR="005531D4" w:rsidRPr="00DE04DA">
        <w:rPr>
          <w:rFonts w:asciiTheme="minorHAnsi" w:eastAsia="Calibri" w:hAnsiTheme="minorHAnsi" w:cstheme="minorHAnsi"/>
          <w:i/>
          <w:color w:val="1F3864" w:themeColor="accent1" w:themeShade="80"/>
          <w:lang w:val="ru-RU"/>
        </w:rPr>
        <w:t>У области Цивилне заштите</w:t>
      </w:r>
      <w:r w:rsidR="00B07EB9">
        <w:rPr>
          <w:rFonts w:asciiTheme="minorHAnsi" w:eastAsia="Calibri" w:hAnsiTheme="minorHAnsi" w:cstheme="minorHAnsi"/>
          <w:i/>
          <w:color w:val="1F3864" w:themeColor="accent1" w:themeShade="80"/>
        </w:rPr>
        <w:t xml:space="preserve"> (ЦЗ)</w:t>
      </w:r>
      <w:r w:rsidR="005531D4" w:rsidRPr="00DE04DA">
        <w:rPr>
          <w:rFonts w:asciiTheme="minorHAnsi" w:eastAsia="Calibri" w:hAnsiTheme="minorHAnsi" w:cstheme="minorHAnsi"/>
          <w:i/>
          <w:color w:val="1F3864" w:themeColor="accent1" w:themeShade="80"/>
          <w:lang w:val="ru-RU"/>
        </w:rPr>
        <w:t xml:space="preserve">, неопходно је израдити квалитетне </w:t>
      </w:r>
      <w:r w:rsidR="00B07EB9">
        <w:rPr>
          <w:rFonts w:asciiTheme="minorHAnsi" w:eastAsia="Calibri" w:hAnsiTheme="minorHAnsi" w:cstheme="minorHAnsi"/>
          <w:i/>
          <w:color w:val="1F3864" w:themeColor="accent1" w:themeShade="80"/>
        </w:rPr>
        <w:t xml:space="preserve">планске и </w:t>
      </w:r>
      <w:r w:rsidR="005531D4" w:rsidRPr="00DE04DA">
        <w:rPr>
          <w:rFonts w:asciiTheme="minorHAnsi" w:eastAsia="Calibri" w:hAnsiTheme="minorHAnsi" w:cstheme="minorHAnsi"/>
          <w:i/>
          <w:color w:val="1F3864" w:themeColor="accent1" w:themeShade="80"/>
          <w:lang w:val="ru-RU"/>
        </w:rPr>
        <w:t>проведбене акте и планове</w:t>
      </w:r>
      <w:r w:rsidR="00562EDD" w:rsidRPr="00CE12CD">
        <w:rPr>
          <w:rFonts w:asciiTheme="minorHAnsi" w:eastAsia="Calibri" w:hAnsiTheme="minorHAnsi" w:cstheme="minorHAnsi"/>
          <w:i/>
          <w:color w:val="1F3864" w:themeColor="accent1" w:themeShade="80"/>
        </w:rPr>
        <w:t xml:space="preserve"> </w:t>
      </w:r>
      <w:r w:rsidR="00AA73B1">
        <w:rPr>
          <w:rFonts w:asciiTheme="minorHAnsi" w:eastAsia="Calibri" w:hAnsiTheme="minorHAnsi" w:cstheme="minorHAnsi"/>
          <w:i/>
          <w:color w:val="1F3864" w:themeColor="accent1" w:themeShade="80"/>
        </w:rPr>
        <w:t>у складу са кровним документом</w:t>
      </w:r>
      <w:r w:rsidR="00562EDD" w:rsidRPr="00CE12CD">
        <w:rPr>
          <w:rFonts w:asciiTheme="minorHAnsi" w:eastAsia="Calibri" w:hAnsiTheme="minorHAnsi" w:cstheme="minorHAnsi"/>
          <w:i/>
          <w:color w:val="1F3864" w:themeColor="accent1" w:themeShade="80"/>
        </w:rPr>
        <w:t xml:space="preserve"> Процјене угрожености од елементарних непогода и других несрећа</w:t>
      </w:r>
      <w:r w:rsidR="00AA73B1">
        <w:rPr>
          <w:rFonts w:asciiTheme="minorHAnsi" w:eastAsia="Calibri" w:hAnsiTheme="minorHAnsi" w:cstheme="minorHAnsi"/>
          <w:i/>
          <w:color w:val="1F3864" w:themeColor="accent1" w:themeShade="80"/>
        </w:rPr>
        <w:t xml:space="preserve"> на подручју општине Ново Горажде</w:t>
      </w:r>
      <w:r w:rsidR="005531D4" w:rsidRPr="00DE04DA">
        <w:rPr>
          <w:rFonts w:asciiTheme="minorHAnsi" w:eastAsia="Calibri" w:hAnsiTheme="minorHAnsi" w:cstheme="minorHAnsi"/>
          <w:i/>
          <w:color w:val="1F3864" w:themeColor="accent1" w:themeShade="80"/>
          <w:lang w:val="ru-RU"/>
        </w:rPr>
        <w:t>,</w:t>
      </w:r>
      <w:r w:rsidR="00562EDD" w:rsidRPr="00CE12CD">
        <w:rPr>
          <w:rFonts w:asciiTheme="minorHAnsi" w:eastAsia="Calibri" w:hAnsiTheme="minorHAnsi" w:cstheme="minorHAnsi"/>
          <w:i/>
          <w:color w:val="1F3864" w:themeColor="accent1" w:themeShade="80"/>
        </w:rPr>
        <w:t xml:space="preserve"> те</w:t>
      </w:r>
      <w:r w:rsidR="005531D4" w:rsidRPr="00DE04DA">
        <w:rPr>
          <w:rFonts w:asciiTheme="minorHAnsi" w:eastAsia="Calibri" w:hAnsiTheme="minorHAnsi" w:cstheme="minorHAnsi"/>
          <w:i/>
          <w:color w:val="1F3864" w:themeColor="accent1" w:themeShade="80"/>
          <w:lang w:val="ru-RU"/>
        </w:rPr>
        <w:t xml:space="preserve"> извршити адекватно опремање</w:t>
      </w:r>
      <w:r w:rsidR="00940052" w:rsidRPr="00CE12CD">
        <w:rPr>
          <w:rFonts w:asciiTheme="minorHAnsi" w:eastAsia="Calibri" w:hAnsiTheme="minorHAnsi" w:cstheme="minorHAnsi"/>
          <w:i/>
          <w:color w:val="1F3864" w:themeColor="accent1" w:themeShade="80"/>
          <w:lang w:val="sr-Cyrl-BA"/>
        </w:rPr>
        <w:t xml:space="preserve"> и обуку</w:t>
      </w:r>
      <w:r w:rsidR="00562EDD" w:rsidRPr="00CE12CD">
        <w:rPr>
          <w:rFonts w:asciiTheme="minorHAnsi" w:eastAsia="Calibri" w:hAnsiTheme="minorHAnsi" w:cstheme="minorHAnsi"/>
          <w:i/>
          <w:color w:val="1F3864" w:themeColor="accent1" w:themeShade="80"/>
        </w:rPr>
        <w:t xml:space="preserve"> припадника ДВД</w:t>
      </w:r>
      <w:r w:rsidR="00940052" w:rsidRPr="00CE12CD">
        <w:rPr>
          <w:rFonts w:asciiTheme="minorHAnsi" w:eastAsia="Calibri" w:hAnsiTheme="minorHAnsi" w:cstheme="minorHAnsi"/>
          <w:i/>
          <w:color w:val="1F3864" w:themeColor="accent1" w:themeShade="80"/>
        </w:rPr>
        <w:t>-а</w:t>
      </w:r>
      <w:r w:rsidR="00562EDD" w:rsidRPr="00CE12CD">
        <w:rPr>
          <w:rFonts w:asciiTheme="minorHAnsi" w:eastAsia="Calibri" w:hAnsiTheme="minorHAnsi" w:cstheme="minorHAnsi"/>
          <w:i/>
          <w:color w:val="1F3864" w:themeColor="accent1" w:themeShade="80"/>
        </w:rPr>
        <w:t>.</w:t>
      </w:r>
      <w:r w:rsidR="005531D4" w:rsidRPr="00DE04DA">
        <w:rPr>
          <w:rFonts w:asciiTheme="minorHAnsi" w:eastAsia="Calibri" w:hAnsiTheme="minorHAnsi" w:cstheme="minorHAnsi"/>
          <w:i/>
          <w:color w:val="1F3864" w:themeColor="accent1" w:themeShade="80"/>
          <w:lang w:val="ru-RU"/>
        </w:rPr>
        <w:t xml:space="preserve"> </w:t>
      </w:r>
      <w:r w:rsidR="00562EDD" w:rsidRPr="00CE12CD">
        <w:rPr>
          <w:rFonts w:asciiTheme="minorHAnsi" w:eastAsia="Calibri" w:hAnsiTheme="minorHAnsi" w:cstheme="minorHAnsi"/>
          <w:i/>
          <w:color w:val="1F3864" w:themeColor="accent1" w:themeShade="80"/>
        </w:rPr>
        <w:t>Такође, једа</w:t>
      </w:r>
      <w:r w:rsidR="00B07EB9">
        <w:rPr>
          <w:rFonts w:asciiTheme="minorHAnsi" w:eastAsia="Calibri" w:hAnsiTheme="minorHAnsi" w:cstheme="minorHAnsi"/>
          <w:i/>
          <w:color w:val="1F3864" w:themeColor="accent1" w:themeShade="80"/>
        </w:rPr>
        <w:t>н</w:t>
      </w:r>
      <w:r w:rsidR="00562EDD" w:rsidRPr="00CE12CD">
        <w:rPr>
          <w:rFonts w:asciiTheme="minorHAnsi" w:eastAsia="Calibri" w:hAnsiTheme="minorHAnsi" w:cstheme="minorHAnsi"/>
          <w:i/>
          <w:color w:val="1F3864" w:themeColor="accent1" w:themeShade="80"/>
        </w:rPr>
        <w:t xml:space="preserve"> од</w:t>
      </w:r>
      <w:r w:rsidR="005531D4" w:rsidRPr="00DE04DA">
        <w:rPr>
          <w:rFonts w:asciiTheme="minorHAnsi" w:eastAsia="Calibri" w:hAnsiTheme="minorHAnsi" w:cstheme="minorHAnsi"/>
          <w:i/>
          <w:color w:val="1F3864" w:themeColor="accent1" w:themeShade="80"/>
          <w:lang w:val="ru-RU"/>
        </w:rPr>
        <w:t xml:space="preserve"> највећи</w:t>
      </w:r>
      <w:r w:rsidR="00562EDD" w:rsidRPr="00CE12CD">
        <w:rPr>
          <w:rFonts w:asciiTheme="minorHAnsi" w:eastAsia="Calibri" w:hAnsiTheme="minorHAnsi" w:cstheme="minorHAnsi"/>
          <w:i/>
          <w:color w:val="1F3864" w:themeColor="accent1" w:themeShade="80"/>
        </w:rPr>
        <w:t>х изазова</w:t>
      </w:r>
      <w:r w:rsidR="005531D4" w:rsidRPr="00DE04DA">
        <w:rPr>
          <w:rFonts w:asciiTheme="minorHAnsi" w:eastAsia="Calibri" w:hAnsiTheme="minorHAnsi" w:cstheme="minorHAnsi"/>
          <w:i/>
          <w:color w:val="1F3864" w:themeColor="accent1" w:themeShade="80"/>
          <w:lang w:val="ru-RU"/>
        </w:rPr>
        <w:t xml:space="preserve"> на овим просторима </w:t>
      </w:r>
      <w:r w:rsidR="00940052" w:rsidRPr="00CE12CD">
        <w:rPr>
          <w:rFonts w:asciiTheme="minorHAnsi" w:eastAsia="Calibri" w:hAnsiTheme="minorHAnsi" w:cstheme="minorHAnsi"/>
          <w:i/>
          <w:color w:val="1F3864" w:themeColor="accent1" w:themeShade="80"/>
          <w:lang w:val="sr-Cyrl-BA"/>
        </w:rPr>
        <w:t xml:space="preserve">је </w:t>
      </w:r>
      <w:r w:rsidR="00562EDD" w:rsidRPr="00CE12CD">
        <w:rPr>
          <w:rFonts w:asciiTheme="minorHAnsi" w:eastAsia="Calibri" w:hAnsiTheme="minorHAnsi" w:cstheme="minorHAnsi"/>
          <w:i/>
          <w:color w:val="1F3864" w:themeColor="accent1" w:themeShade="80"/>
        </w:rPr>
        <w:t>деконтаминација</w:t>
      </w:r>
      <w:r w:rsidR="005531D4" w:rsidRPr="00DE04DA">
        <w:rPr>
          <w:rFonts w:asciiTheme="minorHAnsi" w:eastAsia="Calibri" w:hAnsiTheme="minorHAnsi" w:cstheme="minorHAnsi"/>
          <w:i/>
          <w:color w:val="1F3864" w:themeColor="accent1" w:themeShade="80"/>
          <w:lang w:val="ru-RU"/>
        </w:rPr>
        <w:t xml:space="preserve"> подручја општине</w:t>
      </w:r>
      <w:r w:rsidR="00562EDD" w:rsidRPr="00CE12CD">
        <w:rPr>
          <w:rFonts w:asciiTheme="minorHAnsi" w:eastAsia="Calibri" w:hAnsiTheme="minorHAnsi" w:cstheme="minorHAnsi"/>
          <w:i/>
          <w:color w:val="1F3864" w:themeColor="accent1" w:themeShade="80"/>
        </w:rPr>
        <w:t xml:space="preserve"> од МЕС и НУС</w:t>
      </w:r>
      <w:r w:rsidR="00D27153" w:rsidRPr="00CE12CD">
        <w:rPr>
          <w:rFonts w:asciiTheme="minorHAnsi" w:eastAsia="Calibri" w:hAnsiTheme="minorHAnsi" w:cstheme="minorHAnsi"/>
          <w:i/>
          <w:color w:val="1F3864" w:themeColor="accent1" w:themeShade="80"/>
        </w:rPr>
        <w:t>, на које општина Ново Горажде може веома мало утиацати с обзиром на вриједност таквих пројеката</w:t>
      </w:r>
      <w:r w:rsidR="005531D4" w:rsidRPr="00DE04DA">
        <w:rPr>
          <w:rFonts w:asciiTheme="minorHAnsi" w:eastAsia="Calibri" w:hAnsiTheme="minorHAnsi" w:cstheme="minorHAnsi"/>
          <w:i/>
          <w:color w:val="1F3864" w:themeColor="accent1" w:themeShade="80"/>
          <w:lang w:val="ru-RU"/>
        </w:rPr>
        <w:t xml:space="preserve">. </w:t>
      </w:r>
    </w:p>
    <w:p w:rsidR="00502B6B" w:rsidRPr="00DE04DA" w:rsidRDefault="00502B6B" w:rsidP="00CE12CD">
      <w:pPr>
        <w:jc w:val="both"/>
        <w:rPr>
          <w:rFonts w:asciiTheme="minorHAnsi" w:eastAsia="Calibri" w:hAnsiTheme="minorHAnsi" w:cstheme="minorHAnsi"/>
          <w:i/>
          <w:color w:val="1F3864" w:themeColor="accent1" w:themeShade="80"/>
          <w:lang w:val="ru-RU"/>
        </w:rPr>
      </w:pPr>
    </w:p>
    <w:p w:rsidR="00502B6B" w:rsidRDefault="000C2C37" w:rsidP="00CE12CD">
      <w:pPr>
        <w:autoSpaceDE w:val="0"/>
        <w:autoSpaceDN w:val="0"/>
        <w:adjustRightInd w:val="0"/>
        <w:jc w:val="both"/>
        <w:rPr>
          <w:rFonts w:asciiTheme="minorHAnsi" w:hAnsiTheme="minorHAnsi" w:cstheme="minorHAnsi"/>
          <w:i/>
          <w:color w:val="1F3864" w:themeColor="accent1" w:themeShade="80"/>
        </w:rPr>
      </w:pPr>
      <w:r w:rsidRPr="00CE12CD">
        <w:rPr>
          <w:rFonts w:asciiTheme="minorHAnsi" w:hAnsiTheme="minorHAnsi" w:cstheme="minorHAnsi"/>
          <w:i/>
          <w:color w:val="1F3864" w:themeColor="accent1" w:themeShade="80"/>
        </w:rPr>
        <w:t>Уопштено</w:t>
      </w:r>
      <w:r w:rsidR="00502B6B" w:rsidRPr="00CE12CD">
        <w:rPr>
          <w:rFonts w:asciiTheme="minorHAnsi" w:hAnsiTheme="minorHAnsi" w:cstheme="minorHAnsi"/>
          <w:i/>
          <w:color w:val="1F3864" w:themeColor="accent1" w:themeShade="80"/>
        </w:rPr>
        <w:t>, п</w:t>
      </w:r>
      <w:r w:rsidR="00502B6B" w:rsidRPr="00DE04DA">
        <w:rPr>
          <w:rFonts w:asciiTheme="minorHAnsi" w:hAnsiTheme="minorHAnsi" w:cstheme="minorHAnsi"/>
          <w:i/>
          <w:color w:val="1F3864" w:themeColor="accent1" w:themeShade="80"/>
          <w:lang w:val="ru-RU"/>
        </w:rPr>
        <w:t>отребно је побољшање и стално праћење квалитета воде за пиће, побољшање</w:t>
      </w:r>
      <w:r w:rsidR="00502B6B" w:rsidRPr="00CE12CD">
        <w:rPr>
          <w:rFonts w:asciiTheme="minorHAnsi" w:hAnsiTheme="minorHAnsi" w:cstheme="minorHAnsi"/>
          <w:i/>
          <w:color w:val="1F3864" w:themeColor="accent1" w:themeShade="80"/>
        </w:rPr>
        <w:t xml:space="preserve"> </w:t>
      </w:r>
      <w:r w:rsidR="00502B6B" w:rsidRPr="00DE04DA">
        <w:rPr>
          <w:rFonts w:asciiTheme="minorHAnsi" w:hAnsiTheme="minorHAnsi" w:cstheme="minorHAnsi"/>
          <w:i/>
          <w:color w:val="1F3864" w:themeColor="accent1" w:themeShade="80"/>
          <w:lang w:val="ru-RU"/>
        </w:rPr>
        <w:t>санитарно-хигијенских услова у свим јавним објектима, подизање свијести грађана о</w:t>
      </w:r>
      <w:r w:rsidR="00502B6B" w:rsidRPr="00CE12CD">
        <w:rPr>
          <w:rFonts w:asciiTheme="minorHAnsi" w:hAnsiTheme="minorHAnsi" w:cstheme="minorHAnsi"/>
          <w:i/>
          <w:color w:val="1F3864" w:themeColor="accent1" w:themeShade="80"/>
        </w:rPr>
        <w:t xml:space="preserve"> </w:t>
      </w:r>
      <w:r w:rsidR="00502B6B" w:rsidRPr="00DE04DA">
        <w:rPr>
          <w:rFonts w:asciiTheme="minorHAnsi" w:hAnsiTheme="minorHAnsi" w:cstheme="minorHAnsi"/>
          <w:i/>
          <w:color w:val="1F3864" w:themeColor="accent1" w:themeShade="80"/>
          <w:lang w:val="ru-RU"/>
        </w:rPr>
        <w:t xml:space="preserve">заштити животне средине, </w:t>
      </w:r>
      <w:r w:rsidR="00940052" w:rsidRPr="00CE12CD">
        <w:rPr>
          <w:rFonts w:asciiTheme="minorHAnsi" w:hAnsiTheme="minorHAnsi" w:cstheme="minorHAnsi"/>
          <w:i/>
          <w:color w:val="1F3864" w:themeColor="accent1" w:themeShade="80"/>
          <w:lang w:val="sr-Cyrl-BA"/>
        </w:rPr>
        <w:t>посебно о важности правилног одлагања</w:t>
      </w:r>
      <w:r w:rsidR="00502B6B" w:rsidRPr="00DE04DA">
        <w:rPr>
          <w:rFonts w:asciiTheme="minorHAnsi" w:hAnsiTheme="minorHAnsi" w:cstheme="minorHAnsi"/>
          <w:i/>
          <w:color w:val="1F3864" w:themeColor="accent1" w:themeShade="80"/>
          <w:lang w:val="ru-RU"/>
        </w:rPr>
        <w:t xml:space="preserve"> чврсто</w:t>
      </w:r>
      <w:r w:rsidR="00940052" w:rsidRPr="00CE12CD">
        <w:rPr>
          <w:rFonts w:asciiTheme="minorHAnsi" w:hAnsiTheme="minorHAnsi" w:cstheme="minorHAnsi"/>
          <w:i/>
          <w:color w:val="1F3864" w:themeColor="accent1" w:themeShade="80"/>
          <w:lang w:val="sr-Cyrl-BA"/>
        </w:rPr>
        <w:t>г</w:t>
      </w:r>
      <w:r w:rsidR="00502B6B" w:rsidRPr="00DE04DA">
        <w:rPr>
          <w:rFonts w:asciiTheme="minorHAnsi" w:hAnsiTheme="minorHAnsi" w:cstheme="minorHAnsi"/>
          <w:i/>
          <w:color w:val="1F3864" w:themeColor="accent1" w:themeShade="80"/>
          <w:lang w:val="ru-RU"/>
        </w:rPr>
        <w:t xml:space="preserve"> отпад</w:t>
      </w:r>
      <w:r w:rsidR="00940052" w:rsidRPr="00CE12CD">
        <w:rPr>
          <w:rFonts w:asciiTheme="minorHAnsi" w:hAnsiTheme="minorHAnsi" w:cstheme="minorHAnsi"/>
          <w:i/>
          <w:color w:val="1F3864" w:themeColor="accent1" w:themeShade="80"/>
          <w:lang w:val="sr-Cyrl-BA"/>
        </w:rPr>
        <w:t>а</w:t>
      </w:r>
      <w:r w:rsidR="00502B6B" w:rsidRPr="00DE04DA">
        <w:rPr>
          <w:rFonts w:asciiTheme="minorHAnsi" w:hAnsiTheme="minorHAnsi" w:cstheme="minorHAnsi"/>
          <w:i/>
          <w:color w:val="1F3864" w:themeColor="accent1" w:themeShade="80"/>
          <w:lang w:val="ru-RU"/>
        </w:rPr>
        <w:t>,</w:t>
      </w:r>
      <w:r w:rsidR="00502B6B" w:rsidRPr="00CE12CD">
        <w:rPr>
          <w:rFonts w:asciiTheme="minorHAnsi" w:hAnsiTheme="minorHAnsi" w:cstheme="minorHAnsi"/>
          <w:i/>
          <w:color w:val="1F3864" w:themeColor="accent1" w:themeShade="80"/>
        </w:rPr>
        <w:t xml:space="preserve"> </w:t>
      </w:r>
      <w:r w:rsidR="00B07EB9">
        <w:rPr>
          <w:rFonts w:asciiTheme="minorHAnsi" w:hAnsiTheme="minorHAnsi" w:cstheme="minorHAnsi"/>
          <w:i/>
          <w:color w:val="1F3864" w:themeColor="accent1" w:themeShade="80"/>
        </w:rPr>
        <w:t>те</w:t>
      </w:r>
      <w:r w:rsidR="00502B6B" w:rsidRPr="00CE12CD">
        <w:rPr>
          <w:rFonts w:asciiTheme="minorHAnsi" w:hAnsiTheme="minorHAnsi" w:cstheme="minorHAnsi"/>
          <w:i/>
          <w:color w:val="1F3864" w:themeColor="accent1" w:themeShade="80"/>
        </w:rPr>
        <w:t xml:space="preserve"> </w:t>
      </w:r>
      <w:r w:rsidR="00B07EB9">
        <w:rPr>
          <w:rFonts w:asciiTheme="minorHAnsi" w:hAnsiTheme="minorHAnsi" w:cstheme="minorHAnsi"/>
          <w:i/>
          <w:color w:val="1F3864" w:themeColor="accent1" w:themeShade="80"/>
        </w:rPr>
        <w:t>активности на</w:t>
      </w:r>
      <w:r w:rsidR="00502B6B" w:rsidRPr="00DE04DA">
        <w:rPr>
          <w:rFonts w:asciiTheme="minorHAnsi" w:hAnsiTheme="minorHAnsi" w:cstheme="minorHAnsi"/>
          <w:i/>
          <w:color w:val="1F3864" w:themeColor="accent1" w:themeShade="80"/>
          <w:lang w:val="ru-RU"/>
        </w:rPr>
        <w:t xml:space="preserve"> идентификацији свих</w:t>
      </w:r>
      <w:r w:rsidR="00502B6B" w:rsidRPr="00CE12CD">
        <w:rPr>
          <w:rFonts w:asciiTheme="minorHAnsi" w:hAnsiTheme="minorHAnsi" w:cstheme="minorHAnsi"/>
          <w:i/>
          <w:color w:val="1F3864" w:themeColor="accent1" w:themeShade="80"/>
        </w:rPr>
        <w:t xml:space="preserve"> </w:t>
      </w:r>
      <w:r w:rsidR="00502B6B" w:rsidRPr="00DE04DA">
        <w:rPr>
          <w:rFonts w:asciiTheme="minorHAnsi" w:hAnsiTheme="minorHAnsi" w:cstheme="minorHAnsi"/>
          <w:i/>
          <w:color w:val="1F3864" w:themeColor="accent1" w:themeShade="80"/>
          <w:lang w:val="ru-RU"/>
        </w:rPr>
        <w:t xml:space="preserve">штетних </w:t>
      </w:r>
      <w:r w:rsidRPr="00CE12CD">
        <w:rPr>
          <w:rFonts w:asciiTheme="minorHAnsi" w:hAnsiTheme="minorHAnsi" w:cstheme="minorHAnsi"/>
          <w:i/>
          <w:color w:val="1F3864" w:themeColor="accent1" w:themeShade="80"/>
        </w:rPr>
        <w:t>аспеката</w:t>
      </w:r>
      <w:r w:rsidR="00502B6B" w:rsidRPr="00DE04DA">
        <w:rPr>
          <w:rFonts w:asciiTheme="minorHAnsi" w:hAnsiTheme="minorHAnsi" w:cstheme="minorHAnsi"/>
          <w:i/>
          <w:color w:val="1F3864" w:themeColor="accent1" w:themeShade="80"/>
          <w:lang w:val="ru-RU"/>
        </w:rPr>
        <w:t xml:space="preserve"> </w:t>
      </w:r>
      <w:r w:rsidRPr="00CE12CD">
        <w:rPr>
          <w:rFonts w:asciiTheme="minorHAnsi" w:hAnsiTheme="minorHAnsi" w:cstheme="minorHAnsi"/>
          <w:i/>
          <w:color w:val="1F3864" w:themeColor="accent1" w:themeShade="80"/>
        </w:rPr>
        <w:t>који утичу на животну средину или</w:t>
      </w:r>
      <w:r w:rsidR="00502B6B" w:rsidRPr="00DE04DA">
        <w:rPr>
          <w:rFonts w:asciiTheme="minorHAnsi" w:hAnsiTheme="minorHAnsi" w:cstheme="minorHAnsi"/>
          <w:i/>
          <w:color w:val="1F3864" w:themeColor="accent1" w:themeShade="80"/>
          <w:lang w:val="ru-RU"/>
        </w:rPr>
        <w:t xml:space="preserve"> </w:t>
      </w:r>
      <w:r w:rsidRPr="00CE12CD">
        <w:rPr>
          <w:rFonts w:asciiTheme="minorHAnsi" w:hAnsiTheme="minorHAnsi" w:cstheme="minorHAnsi"/>
          <w:i/>
          <w:color w:val="1F3864" w:themeColor="accent1" w:themeShade="80"/>
        </w:rPr>
        <w:t>јавно здравље.</w:t>
      </w:r>
    </w:p>
    <w:p w:rsidR="00133622" w:rsidRPr="007A324C" w:rsidRDefault="00133622" w:rsidP="00CE12CD">
      <w:pPr>
        <w:rPr>
          <w:rFonts w:asciiTheme="minorHAnsi" w:eastAsia="Calibri" w:hAnsiTheme="minorHAnsi" w:cstheme="minorHAnsi"/>
        </w:rPr>
      </w:pPr>
    </w:p>
    <w:p w:rsidR="000F4071" w:rsidRPr="00CE12CD" w:rsidRDefault="005531D4" w:rsidP="00CE12CD">
      <w:pPr>
        <w:pStyle w:val="Heading3"/>
        <w:spacing w:before="0" w:after="0"/>
        <w:rPr>
          <w:rFonts w:asciiTheme="minorHAnsi" w:hAnsiTheme="minorHAnsi" w:cstheme="minorHAnsi"/>
        </w:rPr>
      </w:pPr>
      <w:bookmarkStart w:id="85" w:name="_Toc42613275"/>
      <w:r w:rsidRPr="00CE12CD">
        <w:rPr>
          <w:rFonts w:asciiTheme="minorHAnsi" w:hAnsiTheme="minorHAnsi" w:cstheme="minorHAnsi"/>
        </w:rPr>
        <w:lastRenderedPageBreak/>
        <w:t>Анализа буџета и пројекције средстава за финансирање реализације стратегије развоја</w:t>
      </w:r>
      <w:bookmarkEnd w:id="85"/>
    </w:p>
    <w:p w:rsidR="000F4071" w:rsidRPr="00DE04DA" w:rsidRDefault="000F4071" w:rsidP="00CE12CD">
      <w:pPr>
        <w:jc w:val="both"/>
        <w:rPr>
          <w:rFonts w:asciiTheme="minorHAnsi" w:eastAsia="Calibri" w:hAnsiTheme="minorHAnsi" w:cstheme="minorHAnsi"/>
          <w:lang w:val="ru-RU"/>
        </w:rPr>
      </w:pPr>
    </w:p>
    <w:p w:rsidR="00445D55" w:rsidRPr="00CE12CD" w:rsidRDefault="00445D55" w:rsidP="00CE12CD">
      <w:pPr>
        <w:jc w:val="both"/>
        <w:rPr>
          <w:rFonts w:asciiTheme="minorHAnsi" w:eastAsia="Calibri" w:hAnsiTheme="minorHAnsi" w:cstheme="minorHAnsi"/>
        </w:rPr>
      </w:pPr>
      <w:r w:rsidRPr="00CE12CD">
        <w:rPr>
          <w:rFonts w:asciiTheme="minorHAnsi" w:eastAsia="Calibri" w:hAnsiTheme="minorHAnsi" w:cstheme="minorHAnsi"/>
        </w:rPr>
        <w:t xml:space="preserve">Општина Ново Горажде има тренд раста буџетских прихода од 1,7 мил. КМ (2014) до </w:t>
      </w:r>
      <w:r w:rsidR="00063137" w:rsidRPr="00CE12CD">
        <w:rPr>
          <w:rFonts w:asciiTheme="minorHAnsi" w:eastAsia="Calibri" w:hAnsiTheme="minorHAnsi" w:cstheme="minorHAnsi"/>
        </w:rPr>
        <w:t xml:space="preserve">2,2 мил. КМ (2018) години. </w:t>
      </w:r>
    </w:p>
    <w:p w:rsidR="000F4071" w:rsidRPr="00CE12CD" w:rsidRDefault="000F4071" w:rsidP="00CE12CD">
      <w:pPr>
        <w:jc w:val="both"/>
        <w:rPr>
          <w:rFonts w:asciiTheme="minorHAnsi" w:eastAsia="Calibri" w:hAnsiTheme="minorHAnsi" w:cstheme="minorHAnsi"/>
          <w:color w:val="000000"/>
        </w:rPr>
      </w:pPr>
    </w:p>
    <w:p w:rsidR="008E0F05" w:rsidRPr="00CE12CD" w:rsidRDefault="008E0F05" w:rsidP="00CE12CD">
      <w:pPr>
        <w:jc w:val="center"/>
        <w:rPr>
          <w:rFonts w:asciiTheme="minorHAnsi" w:eastAsia="Calibri" w:hAnsiTheme="minorHAnsi" w:cstheme="minorHAnsi"/>
          <w:color w:val="000000"/>
        </w:rPr>
      </w:pPr>
      <w:r w:rsidRPr="00CE12CD">
        <w:rPr>
          <w:rFonts w:asciiTheme="minorHAnsi" w:hAnsiTheme="minorHAnsi" w:cstheme="minorHAnsi"/>
          <w:noProof/>
        </w:rPr>
        <w:drawing>
          <wp:inline distT="0" distB="0" distL="0" distR="0">
            <wp:extent cx="4068661" cy="2374085"/>
            <wp:effectExtent l="0" t="0" r="0" b="1270"/>
            <wp:docPr id="3" name="Chart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1A6DEE0-3AB7-C949-813A-BA520A4052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E0F05" w:rsidRPr="00CE12CD" w:rsidRDefault="008E0F05" w:rsidP="00CE12CD">
      <w:pPr>
        <w:pBdr>
          <w:top w:val="nil"/>
          <w:left w:val="nil"/>
          <w:bottom w:val="nil"/>
          <w:right w:val="nil"/>
          <w:between w:val="nil"/>
        </w:pBdr>
        <w:ind w:hanging="283"/>
        <w:jc w:val="center"/>
        <w:rPr>
          <w:rFonts w:asciiTheme="minorHAnsi" w:eastAsia="Calibri" w:hAnsiTheme="minorHAnsi" w:cstheme="minorHAnsi"/>
          <w:color w:val="000000"/>
          <w:sz w:val="22"/>
          <w:szCs w:val="22"/>
        </w:rPr>
      </w:pPr>
      <w:bookmarkStart w:id="86" w:name="_Toc42119921"/>
      <w:r w:rsidRPr="00DE04DA">
        <w:rPr>
          <w:rFonts w:asciiTheme="minorHAnsi" w:eastAsia="Calibri" w:hAnsiTheme="minorHAnsi" w:cstheme="minorHAnsi"/>
          <w:b/>
          <w:color w:val="000000"/>
          <w:sz w:val="22"/>
          <w:szCs w:val="22"/>
          <w:lang w:val="ru-RU"/>
        </w:rPr>
        <w:t xml:space="preserve">Слика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Слика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25</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Pr="00DE04DA">
        <w:rPr>
          <w:rFonts w:asciiTheme="minorHAnsi" w:eastAsia="Calibri" w:hAnsiTheme="minorHAnsi" w:cstheme="minorHAnsi"/>
          <w:color w:val="000000"/>
          <w:sz w:val="22"/>
          <w:szCs w:val="22"/>
          <w:lang w:val="ru-RU"/>
        </w:rPr>
        <w:t xml:space="preserve">Преглед </w:t>
      </w:r>
      <w:r w:rsidR="00445D55" w:rsidRPr="00CE12CD">
        <w:rPr>
          <w:rFonts w:asciiTheme="minorHAnsi" w:eastAsia="Calibri" w:hAnsiTheme="minorHAnsi" w:cstheme="minorHAnsi"/>
          <w:color w:val="000000"/>
          <w:sz w:val="22"/>
          <w:szCs w:val="22"/>
        </w:rPr>
        <w:t>укупних прихода Буџета општине</w:t>
      </w:r>
      <w:r w:rsidRPr="00DE04DA">
        <w:rPr>
          <w:rFonts w:asciiTheme="minorHAnsi" w:eastAsia="Calibri" w:hAnsiTheme="minorHAnsi" w:cstheme="minorHAnsi"/>
          <w:color w:val="000000"/>
          <w:sz w:val="22"/>
          <w:szCs w:val="22"/>
          <w:lang w:val="ru-RU"/>
        </w:rPr>
        <w:t xml:space="preserve"> Ново Горажде, </w:t>
      </w:r>
      <w:r w:rsidR="00445D55" w:rsidRPr="00CE12CD">
        <w:rPr>
          <w:rFonts w:asciiTheme="minorHAnsi" w:eastAsia="Calibri" w:hAnsiTheme="minorHAnsi" w:cstheme="minorHAnsi"/>
          <w:color w:val="000000"/>
          <w:sz w:val="22"/>
          <w:szCs w:val="22"/>
        </w:rPr>
        <w:t>КМ</w:t>
      </w:r>
      <w:bookmarkEnd w:id="86"/>
    </w:p>
    <w:p w:rsidR="008E0F05" w:rsidRPr="00DE04DA" w:rsidRDefault="008E0F05"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8E0F05" w:rsidRPr="00DE04DA" w:rsidRDefault="008E0F05" w:rsidP="00CE12CD">
      <w:pPr>
        <w:jc w:val="both"/>
        <w:rPr>
          <w:rFonts w:asciiTheme="minorHAnsi" w:eastAsia="Calibri" w:hAnsiTheme="minorHAnsi" w:cstheme="minorHAnsi"/>
          <w:color w:val="000000"/>
          <w:lang w:val="ru-RU"/>
        </w:rPr>
      </w:pPr>
    </w:p>
    <w:p w:rsidR="00063137" w:rsidRPr="00CE12CD" w:rsidRDefault="00063137" w:rsidP="00CE12CD">
      <w:pPr>
        <w:jc w:val="both"/>
        <w:rPr>
          <w:rFonts w:asciiTheme="minorHAnsi" w:eastAsia="Calibri" w:hAnsiTheme="minorHAnsi" w:cstheme="minorHAnsi"/>
          <w:color w:val="000000"/>
        </w:rPr>
      </w:pPr>
      <w:r w:rsidRPr="00CE12CD">
        <w:rPr>
          <w:rFonts w:asciiTheme="minorHAnsi" w:eastAsia="Calibri" w:hAnsiTheme="minorHAnsi" w:cstheme="minorHAnsi"/>
          <w:color w:val="000000"/>
        </w:rPr>
        <w:t>Посе</w:t>
      </w:r>
      <w:r w:rsidR="00C23782" w:rsidRPr="00CE12CD">
        <w:rPr>
          <w:rFonts w:asciiTheme="minorHAnsi" w:eastAsia="Calibri" w:hAnsiTheme="minorHAnsi" w:cstheme="minorHAnsi"/>
          <w:color w:val="000000"/>
        </w:rPr>
        <w:t>б</w:t>
      </w:r>
      <w:r w:rsidRPr="00CE12CD">
        <w:rPr>
          <w:rFonts w:asciiTheme="minorHAnsi" w:eastAsia="Calibri" w:hAnsiTheme="minorHAnsi" w:cstheme="minorHAnsi"/>
          <w:color w:val="000000"/>
        </w:rPr>
        <w:t xml:space="preserve">но је интересантно да су расли грантови вишег нивоа власти од </w:t>
      </w:r>
      <w:r w:rsidR="00D74829" w:rsidRPr="00CE12CD">
        <w:rPr>
          <w:rFonts w:asciiTheme="minorHAnsi" w:eastAsia="Calibri" w:hAnsiTheme="minorHAnsi" w:cstheme="minorHAnsi"/>
          <w:color w:val="000000"/>
        </w:rPr>
        <w:t>57</w:t>
      </w:r>
      <w:r w:rsidR="00B23264">
        <w:rPr>
          <w:rFonts w:asciiTheme="minorHAnsi" w:eastAsia="Calibri" w:hAnsiTheme="minorHAnsi" w:cstheme="minorHAnsi"/>
          <w:color w:val="000000"/>
        </w:rPr>
        <w:t>.</w:t>
      </w:r>
      <w:r w:rsidR="00D74829" w:rsidRPr="00CE12CD">
        <w:rPr>
          <w:rFonts w:asciiTheme="minorHAnsi" w:eastAsia="Calibri" w:hAnsiTheme="minorHAnsi" w:cstheme="minorHAnsi"/>
          <w:color w:val="000000"/>
        </w:rPr>
        <w:t>956 КМ (2104) до 301</w:t>
      </w:r>
      <w:r w:rsidR="00B23264">
        <w:rPr>
          <w:rFonts w:asciiTheme="minorHAnsi" w:eastAsia="Calibri" w:hAnsiTheme="minorHAnsi" w:cstheme="minorHAnsi"/>
          <w:color w:val="000000"/>
        </w:rPr>
        <w:t>.</w:t>
      </w:r>
      <w:r w:rsidR="00D74829" w:rsidRPr="00CE12CD">
        <w:rPr>
          <w:rFonts w:asciiTheme="minorHAnsi" w:eastAsia="Calibri" w:hAnsiTheme="minorHAnsi" w:cstheme="minorHAnsi"/>
          <w:color w:val="000000"/>
        </w:rPr>
        <w:t>876 КМ (2018)</w:t>
      </w:r>
      <w:r w:rsidR="00E97C17">
        <w:rPr>
          <w:rFonts w:asciiTheme="minorHAnsi" w:eastAsia="Calibri" w:hAnsiTheme="minorHAnsi" w:cstheme="minorHAnsi"/>
          <w:color w:val="000000"/>
        </w:rPr>
        <w:t xml:space="preserve"> а</w:t>
      </w:r>
      <w:r w:rsidR="00D74829" w:rsidRPr="00CE12CD">
        <w:rPr>
          <w:rFonts w:asciiTheme="minorHAnsi" w:eastAsia="Calibri" w:hAnsiTheme="minorHAnsi" w:cstheme="minorHAnsi"/>
          <w:color w:val="000000"/>
        </w:rPr>
        <w:t xml:space="preserve"> такође су знач</w:t>
      </w:r>
      <w:r w:rsidR="00F91F4F">
        <w:rPr>
          <w:rFonts w:asciiTheme="minorHAnsi" w:eastAsia="Calibri" w:hAnsiTheme="minorHAnsi" w:cstheme="minorHAnsi"/>
          <w:color w:val="000000"/>
        </w:rPr>
        <w:t>а</w:t>
      </w:r>
      <w:r w:rsidR="00D74829" w:rsidRPr="00CE12CD">
        <w:rPr>
          <w:rFonts w:asciiTheme="minorHAnsi" w:eastAsia="Calibri" w:hAnsiTheme="minorHAnsi" w:cstheme="minorHAnsi"/>
          <w:color w:val="000000"/>
        </w:rPr>
        <w:t>јно расли и порески и непорески приходи општинског буџета.</w:t>
      </w:r>
      <w:r w:rsidR="00CD5CA6" w:rsidRPr="00CE12CD">
        <w:rPr>
          <w:rFonts w:asciiTheme="minorHAnsi" w:eastAsia="Calibri" w:hAnsiTheme="minorHAnsi" w:cstheme="minorHAnsi"/>
          <w:color w:val="000000"/>
        </w:rPr>
        <w:t xml:space="preserve"> Капитални грантови непрофитним</w:t>
      </w:r>
      <w:r w:rsidR="005027E5">
        <w:rPr>
          <w:rFonts w:asciiTheme="minorHAnsi" w:eastAsia="Calibri" w:hAnsiTheme="minorHAnsi" w:cstheme="minorHAnsi"/>
          <w:color w:val="000000"/>
        </w:rPr>
        <w:t xml:space="preserve"> организацијама су први пута ис</w:t>
      </w:r>
      <w:r w:rsidR="00CD5CA6" w:rsidRPr="00CE12CD">
        <w:rPr>
          <w:rFonts w:asciiTheme="minorHAnsi" w:eastAsia="Calibri" w:hAnsiTheme="minorHAnsi" w:cstheme="minorHAnsi"/>
          <w:color w:val="000000"/>
        </w:rPr>
        <w:t xml:space="preserve">плаћени </w:t>
      </w:r>
      <w:r w:rsidR="00C23782" w:rsidRPr="00CE12CD">
        <w:rPr>
          <w:rFonts w:asciiTheme="minorHAnsi" w:eastAsia="Calibri" w:hAnsiTheme="minorHAnsi" w:cstheme="minorHAnsi"/>
          <w:color w:val="000000"/>
        </w:rPr>
        <w:t>током 2018. године (</w:t>
      </w:r>
      <w:r w:rsidR="00CD5CA6" w:rsidRPr="00CE12CD">
        <w:rPr>
          <w:rFonts w:asciiTheme="minorHAnsi" w:eastAsia="Calibri" w:hAnsiTheme="minorHAnsi" w:cstheme="minorHAnsi"/>
          <w:color w:val="000000"/>
        </w:rPr>
        <w:t>6</w:t>
      </w:r>
      <w:r w:rsidR="00B23264">
        <w:rPr>
          <w:rFonts w:asciiTheme="minorHAnsi" w:eastAsia="Calibri" w:hAnsiTheme="minorHAnsi" w:cstheme="minorHAnsi"/>
          <w:color w:val="000000"/>
        </w:rPr>
        <w:t>.</w:t>
      </w:r>
      <w:r w:rsidR="00CD5CA6" w:rsidRPr="00CE12CD">
        <w:rPr>
          <w:rFonts w:asciiTheme="minorHAnsi" w:eastAsia="Calibri" w:hAnsiTheme="minorHAnsi" w:cstheme="minorHAnsi"/>
          <w:color w:val="000000"/>
        </w:rPr>
        <w:t>271КМ</w:t>
      </w:r>
      <w:r w:rsidR="00C23782" w:rsidRPr="00CE12CD">
        <w:rPr>
          <w:rFonts w:asciiTheme="minorHAnsi" w:eastAsia="Calibri" w:hAnsiTheme="minorHAnsi" w:cstheme="minorHAnsi"/>
          <w:color w:val="000000"/>
        </w:rPr>
        <w:t xml:space="preserve">), док  остали капитални грантови </w:t>
      </w:r>
      <w:r w:rsidR="00B23264">
        <w:rPr>
          <w:rFonts w:asciiTheme="minorHAnsi" w:eastAsia="Calibri" w:hAnsiTheme="minorHAnsi" w:cstheme="minorHAnsi"/>
          <w:color w:val="000000"/>
        </w:rPr>
        <w:t>су</w:t>
      </w:r>
      <w:r w:rsidR="00C23782" w:rsidRPr="00CE12CD">
        <w:rPr>
          <w:rFonts w:asciiTheme="minorHAnsi" w:eastAsia="Calibri" w:hAnsiTheme="minorHAnsi" w:cstheme="minorHAnsi"/>
          <w:color w:val="000000"/>
        </w:rPr>
        <w:t>бјектима  нису реализовани.</w:t>
      </w:r>
      <w:r w:rsidR="00521BD2" w:rsidRPr="00CE12CD">
        <w:rPr>
          <w:rFonts w:asciiTheme="minorHAnsi" w:eastAsia="Calibri" w:hAnsiTheme="minorHAnsi" w:cstheme="minorHAnsi"/>
          <w:color w:val="000000"/>
        </w:rPr>
        <w:t xml:space="preserve"> Такође, током 2018. године реализована </w:t>
      </w:r>
      <w:r w:rsidR="00691CDF">
        <w:rPr>
          <w:rFonts w:asciiTheme="minorHAnsi" w:eastAsia="Calibri" w:hAnsiTheme="minorHAnsi" w:cstheme="minorHAnsi"/>
          <w:color w:val="000000"/>
        </w:rPr>
        <w:t xml:space="preserve">су </w:t>
      </w:r>
      <w:r w:rsidR="00521BD2" w:rsidRPr="00CE12CD">
        <w:rPr>
          <w:rFonts w:asciiTheme="minorHAnsi" w:eastAsia="Calibri" w:hAnsiTheme="minorHAnsi" w:cstheme="minorHAnsi"/>
          <w:color w:val="000000"/>
        </w:rPr>
        <w:t xml:space="preserve">средства по основу концесионе накнаде за коришћење природних и других добара </w:t>
      </w:r>
      <w:r w:rsidR="00691CDF">
        <w:rPr>
          <w:rFonts w:asciiTheme="minorHAnsi" w:eastAsia="Calibri" w:hAnsiTheme="minorHAnsi" w:cstheme="minorHAnsi"/>
          <w:color w:val="000000"/>
        </w:rPr>
        <w:t>нове М</w:t>
      </w:r>
      <w:r w:rsidR="00521BD2" w:rsidRPr="00CE12CD">
        <w:rPr>
          <w:rFonts w:asciiTheme="minorHAnsi" w:eastAsia="Calibri" w:hAnsiTheme="minorHAnsi" w:cstheme="minorHAnsi"/>
          <w:color w:val="000000"/>
        </w:rPr>
        <w:t>ХЕ ”</w:t>
      </w:r>
      <w:r w:rsidR="00691CDF">
        <w:rPr>
          <w:rFonts w:asciiTheme="minorHAnsi" w:eastAsia="Calibri" w:hAnsiTheme="minorHAnsi" w:cstheme="minorHAnsi"/>
          <w:color w:val="000000"/>
        </w:rPr>
        <w:t>ДУБ</w:t>
      </w:r>
      <w:r w:rsidR="00521BD2" w:rsidRPr="00CE12CD">
        <w:rPr>
          <w:rFonts w:asciiTheme="minorHAnsi" w:eastAsia="Calibri" w:hAnsiTheme="minorHAnsi" w:cstheme="minorHAnsi"/>
          <w:color w:val="000000"/>
        </w:rPr>
        <w:t>” у износу од 45</w:t>
      </w:r>
      <w:r w:rsidR="00B23264">
        <w:rPr>
          <w:rFonts w:asciiTheme="minorHAnsi" w:eastAsia="Calibri" w:hAnsiTheme="minorHAnsi" w:cstheme="minorHAnsi"/>
          <w:color w:val="000000"/>
        </w:rPr>
        <w:t>.</w:t>
      </w:r>
      <w:r w:rsidR="00521BD2" w:rsidRPr="00CE12CD">
        <w:rPr>
          <w:rFonts w:asciiTheme="minorHAnsi" w:eastAsia="Calibri" w:hAnsiTheme="minorHAnsi" w:cstheme="minorHAnsi"/>
          <w:color w:val="000000"/>
        </w:rPr>
        <w:t>018 КМ.</w:t>
      </w:r>
    </w:p>
    <w:p w:rsidR="00521BD2" w:rsidRPr="00CE12CD" w:rsidRDefault="00521BD2" w:rsidP="00CE12CD">
      <w:pPr>
        <w:jc w:val="both"/>
        <w:rPr>
          <w:rFonts w:asciiTheme="minorHAnsi" w:eastAsia="Calibri" w:hAnsiTheme="minorHAnsi" w:cstheme="minorHAnsi"/>
          <w:color w:val="000000"/>
        </w:rPr>
      </w:pPr>
    </w:p>
    <w:p w:rsidR="00C23782" w:rsidRPr="00DE04DA" w:rsidRDefault="00521BD2" w:rsidP="000E0AA7">
      <w:pPr>
        <w:jc w:val="center"/>
        <w:rPr>
          <w:rFonts w:asciiTheme="minorHAnsi" w:eastAsia="Calibri" w:hAnsiTheme="minorHAnsi" w:cstheme="minorHAnsi"/>
          <w:sz w:val="22"/>
          <w:szCs w:val="22"/>
          <w:lang w:val="ru-RU"/>
        </w:rPr>
      </w:pPr>
      <w:bookmarkStart w:id="87" w:name="_Toc42120512"/>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18</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Pr="00CE12CD">
        <w:rPr>
          <w:rFonts w:asciiTheme="minorHAnsi" w:eastAsia="Calibri" w:hAnsiTheme="minorHAnsi" w:cstheme="minorHAnsi"/>
          <w:sz w:val="22"/>
          <w:szCs w:val="22"/>
        </w:rPr>
        <w:t>Врста намјенс</w:t>
      </w:r>
      <w:r w:rsidR="00E97C17">
        <w:rPr>
          <w:rFonts w:asciiTheme="minorHAnsi" w:eastAsia="Calibri" w:hAnsiTheme="minorHAnsi" w:cstheme="minorHAnsi"/>
          <w:sz w:val="22"/>
          <w:szCs w:val="22"/>
        </w:rPr>
        <w:t>к</w:t>
      </w:r>
      <w:r w:rsidRPr="00CE12CD">
        <w:rPr>
          <w:rFonts w:asciiTheme="minorHAnsi" w:eastAsia="Calibri" w:hAnsiTheme="minorHAnsi" w:cstheme="minorHAnsi"/>
          <w:sz w:val="22"/>
          <w:szCs w:val="22"/>
        </w:rPr>
        <w:t>их прихода Буџета општине Ново Горажде</w:t>
      </w:r>
      <w:r w:rsidRPr="00DE04DA">
        <w:rPr>
          <w:rFonts w:asciiTheme="minorHAnsi" w:eastAsia="Calibri" w:hAnsiTheme="minorHAnsi" w:cstheme="minorHAnsi"/>
          <w:sz w:val="22"/>
          <w:szCs w:val="22"/>
          <w:lang w:val="ru-RU"/>
        </w:rPr>
        <w:t xml:space="preserve"> </w:t>
      </w:r>
      <w:bookmarkEnd w:id="87"/>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5"/>
        <w:gridCol w:w="992"/>
        <w:gridCol w:w="875"/>
        <w:gridCol w:w="875"/>
        <w:gridCol w:w="875"/>
        <w:gridCol w:w="996"/>
      </w:tblGrid>
      <w:tr w:rsidR="00C23782" w:rsidRPr="00CE12CD" w:rsidTr="00631EDC">
        <w:trPr>
          <w:trHeight w:val="699"/>
        </w:trPr>
        <w:tc>
          <w:tcPr>
            <w:tcW w:w="4815" w:type="dxa"/>
            <w:shd w:val="clear" w:color="auto" w:fill="8EAADB" w:themeFill="accent1" w:themeFillTint="99"/>
            <w:noWrap/>
            <w:hideMark/>
          </w:tcPr>
          <w:p w:rsidR="00C23782" w:rsidRPr="00CE12CD" w:rsidRDefault="00631EDC" w:rsidP="00CE12CD">
            <w:pPr>
              <w:jc w:val="center"/>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Врста намјенских прихода</w:t>
            </w:r>
          </w:p>
        </w:tc>
        <w:tc>
          <w:tcPr>
            <w:tcW w:w="992" w:type="dxa"/>
            <w:shd w:val="clear" w:color="auto" w:fill="8EAADB" w:themeFill="accent1" w:themeFillTint="99"/>
            <w:hideMark/>
          </w:tcPr>
          <w:p w:rsidR="00C23782" w:rsidRPr="00CE12CD" w:rsidRDefault="00C23782" w:rsidP="00CE12CD">
            <w:pPr>
              <w:jc w:val="center"/>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2014</w:t>
            </w:r>
            <w:r w:rsidRPr="00CE12CD">
              <w:rPr>
                <w:rFonts w:asciiTheme="minorHAnsi" w:hAnsiTheme="minorHAnsi" w:cstheme="minorHAnsi"/>
                <w:b/>
                <w:bCs/>
                <w:color w:val="000000"/>
                <w:sz w:val="20"/>
                <w:szCs w:val="20"/>
              </w:rPr>
              <w:br/>
              <w:t>(KM)</w:t>
            </w:r>
          </w:p>
        </w:tc>
        <w:tc>
          <w:tcPr>
            <w:tcW w:w="851" w:type="dxa"/>
            <w:shd w:val="clear" w:color="auto" w:fill="8EAADB" w:themeFill="accent1" w:themeFillTint="99"/>
            <w:hideMark/>
          </w:tcPr>
          <w:p w:rsidR="00C23782" w:rsidRPr="00CE12CD" w:rsidRDefault="00C23782" w:rsidP="00CE12CD">
            <w:pPr>
              <w:jc w:val="center"/>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2015</w:t>
            </w:r>
            <w:r w:rsidRPr="00CE12CD">
              <w:rPr>
                <w:rFonts w:asciiTheme="minorHAnsi" w:hAnsiTheme="minorHAnsi" w:cstheme="minorHAnsi"/>
                <w:b/>
                <w:bCs/>
                <w:color w:val="000000"/>
                <w:sz w:val="20"/>
                <w:szCs w:val="20"/>
              </w:rPr>
              <w:br/>
              <w:t>(KM)</w:t>
            </w:r>
          </w:p>
        </w:tc>
        <w:tc>
          <w:tcPr>
            <w:tcW w:w="850" w:type="dxa"/>
            <w:shd w:val="clear" w:color="auto" w:fill="8EAADB" w:themeFill="accent1" w:themeFillTint="99"/>
            <w:hideMark/>
          </w:tcPr>
          <w:p w:rsidR="00C23782" w:rsidRPr="00CE12CD" w:rsidRDefault="00C23782" w:rsidP="00CE12CD">
            <w:pPr>
              <w:jc w:val="center"/>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 xml:space="preserve">2016 </w:t>
            </w:r>
            <w:r w:rsidRPr="00CE12CD">
              <w:rPr>
                <w:rFonts w:asciiTheme="minorHAnsi" w:hAnsiTheme="minorHAnsi" w:cstheme="minorHAnsi"/>
                <w:b/>
                <w:bCs/>
                <w:color w:val="000000"/>
                <w:sz w:val="20"/>
                <w:szCs w:val="20"/>
              </w:rPr>
              <w:br/>
              <w:t>(KM)</w:t>
            </w:r>
          </w:p>
        </w:tc>
        <w:tc>
          <w:tcPr>
            <w:tcW w:w="851" w:type="dxa"/>
            <w:shd w:val="clear" w:color="auto" w:fill="8EAADB" w:themeFill="accent1" w:themeFillTint="99"/>
            <w:hideMark/>
          </w:tcPr>
          <w:p w:rsidR="00C23782" w:rsidRPr="00CE12CD" w:rsidRDefault="00C23782" w:rsidP="00CE12CD">
            <w:pPr>
              <w:jc w:val="center"/>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2017</w:t>
            </w:r>
            <w:r w:rsidRPr="00CE12CD">
              <w:rPr>
                <w:rFonts w:asciiTheme="minorHAnsi" w:hAnsiTheme="minorHAnsi" w:cstheme="minorHAnsi"/>
                <w:b/>
                <w:bCs/>
                <w:color w:val="000000"/>
                <w:sz w:val="20"/>
                <w:szCs w:val="20"/>
              </w:rPr>
              <w:br/>
              <w:t>(KM)</w:t>
            </w:r>
          </w:p>
        </w:tc>
        <w:tc>
          <w:tcPr>
            <w:tcW w:w="996" w:type="dxa"/>
            <w:shd w:val="clear" w:color="auto" w:fill="8EAADB" w:themeFill="accent1" w:themeFillTint="99"/>
            <w:hideMark/>
          </w:tcPr>
          <w:p w:rsidR="00C23782" w:rsidRPr="00CE12CD" w:rsidRDefault="00C23782" w:rsidP="00CE12CD">
            <w:pPr>
              <w:jc w:val="center"/>
              <w:rPr>
                <w:rFonts w:asciiTheme="minorHAnsi" w:hAnsiTheme="minorHAnsi" w:cstheme="minorHAnsi"/>
                <w:b/>
                <w:bCs/>
                <w:color w:val="000000"/>
                <w:sz w:val="20"/>
                <w:szCs w:val="20"/>
              </w:rPr>
            </w:pPr>
            <w:r w:rsidRPr="00CE12CD">
              <w:rPr>
                <w:rFonts w:asciiTheme="minorHAnsi" w:hAnsiTheme="minorHAnsi" w:cstheme="minorHAnsi"/>
                <w:b/>
                <w:bCs/>
                <w:color w:val="000000"/>
                <w:sz w:val="20"/>
                <w:szCs w:val="20"/>
              </w:rPr>
              <w:t>2018</w:t>
            </w:r>
            <w:r w:rsidRPr="00CE12CD">
              <w:rPr>
                <w:rFonts w:asciiTheme="minorHAnsi" w:hAnsiTheme="minorHAnsi" w:cstheme="minorHAnsi"/>
                <w:b/>
                <w:bCs/>
                <w:color w:val="000000"/>
                <w:sz w:val="20"/>
                <w:szCs w:val="20"/>
              </w:rPr>
              <w:br/>
              <w:t>(KM)</w:t>
            </w:r>
          </w:p>
        </w:tc>
      </w:tr>
      <w:tr w:rsidR="00C23782" w:rsidRPr="00CE12CD" w:rsidTr="00631EDC">
        <w:trPr>
          <w:trHeight w:val="315"/>
        </w:trPr>
        <w:tc>
          <w:tcPr>
            <w:tcW w:w="4815" w:type="dxa"/>
            <w:shd w:val="clear" w:color="auto" w:fill="auto"/>
            <w:noWrap/>
            <w:hideMark/>
          </w:tcPr>
          <w:p w:rsidR="00C23782" w:rsidRPr="00DE04DA" w:rsidRDefault="00631EDC" w:rsidP="00CE12CD">
            <w:pPr>
              <w:rPr>
                <w:rFonts w:asciiTheme="minorHAnsi" w:hAnsiTheme="minorHAnsi" w:cstheme="minorHAnsi"/>
                <w:color w:val="000000"/>
                <w:sz w:val="20"/>
                <w:szCs w:val="20"/>
                <w:lang w:val="ru-RU"/>
              </w:rPr>
            </w:pPr>
            <w:r w:rsidRPr="00DE04DA">
              <w:rPr>
                <w:rFonts w:asciiTheme="minorHAnsi" w:hAnsiTheme="minorHAnsi" w:cstheme="minorHAnsi"/>
                <w:color w:val="000000"/>
                <w:sz w:val="20"/>
                <w:szCs w:val="20"/>
                <w:lang w:val="ru-RU"/>
              </w:rPr>
              <w:t>Накнаде за промјену намјене пољопривредног земљишта</w:t>
            </w:r>
          </w:p>
        </w:tc>
        <w:tc>
          <w:tcPr>
            <w:tcW w:w="992"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395</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915</w:t>
            </w:r>
          </w:p>
        </w:tc>
        <w:tc>
          <w:tcPr>
            <w:tcW w:w="850"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255</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689</w:t>
            </w:r>
          </w:p>
        </w:tc>
        <w:tc>
          <w:tcPr>
            <w:tcW w:w="996"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r>
      <w:tr w:rsidR="00C23782" w:rsidRPr="00CE12CD" w:rsidTr="00631EDC">
        <w:trPr>
          <w:trHeight w:val="315"/>
        </w:trPr>
        <w:tc>
          <w:tcPr>
            <w:tcW w:w="4815" w:type="dxa"/>
            <w:shd w:val="clear" w:color="auto" w:fill="auto"/>
            <w:noWrap/>
            <w:hideMark/>
          </w:tcPr>
          <w:p w:rsidR="00C23782" w:rsidRPr="00DE04DA" w:rsidRDefault="00631EDC" w:rsidP="00CE12CD">
            <w:pPr>
              <w:rPr>
                <w:rFonts w:asciiTheme="minorHAnsi" w:hAnsiTheme="minorHAnsi" w:cstheme="minorHAnsi"/>
                <w:color w:val="000000"/>
                <w:sz w:val="20"/>
                <w:szCs w:val="20"/>
                <w:lang w:val="ru-RU"/>
              </w:rPr>
            </w:pPr>
            <w:r w:rsidRPr="00DE04DA">
              <w:rPr>
                <w:rFonts w:asciiTheme="minorHAnsi" w:hAnsiTheme="minorHAnsi" w:cstheme="minorHAnsi"/>
                <w:color w:val="000000"/>
                <w:sz w:val="20"/>
                <w:szCs w:val="20"/>
                <w:lang w:val="ru-RU"/>
              </w:rPr>
              <w:t>Накнаде за коришћење шума и шумског земљишта</w:t>
            </w:r>
          </w:p>
        </w:tc>
        <w:tc>
          <w:tcPr>
            <w:tcW w:w="992"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3</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176</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636</w:t>
            </w:r>
          </w:p>
        </w:tc>
        <w:tc>
          <w:tcPr>
            <w:tcW w:w="850"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8</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846</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539</w:t>
            </w:r>
          </w:p>
        </w:tc>
        <w:tc>
          <w:tcPr>
            <w:tcW w:w="996"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3</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855</w:t>
            </w:r>
          </w:p>
        </w:tc>
      </w:tr>
      <w:tr w:rsidR="00C23782" w:rsidRPr="00CE12CD" w:rsidTr="00631EDC">
        <w:trPr>
          <w:trHeight w:val="315"/>
        </w:trPr>
        <w:tc>
          <w:tcPr>
            <w:tcW w:w="4815" w:type="dxa"/>
            <w:shd w:val="clear" w:color="auto" w:fill="auto"/>
            <w:noWrap/>
            <w:hideMark/>
          </w:tcPr>
          <w:p w:rsidR="00C23782" w:rsidRPr="00DE04DA" w:rsidRDefault="00631EDC" w:rsidP="00CE12CD">
            <w:pPr>
              <w:rPr>
                <w:rFonts w:asciiTheme="minorHAnsi" w:hAnsiTheme="minorHAnsi" w:cstheme="minorHAnsi"/>
                <w:color w:val="000000"/>
                <w:sz w:val="20"/>
                <w:szCs w:val="20"/>
                <w:lang w:val="ru-RU"/>
              </w:rPr>
            </w:pPr>
            <w:r w:rsidRPr="00DE04DA">
              <w:rPr>
                <w:rFonts w:asciiTheme="minorHAnsi" w:hAnsiTheme="minorHAnsi" w:cstheme="minorHAnsi"/>
                <w:color w:val="000000"/>
                <w:sz w:val="20"/>
                <w:szCs w:val="20"/>
                <w:lang w:val="ru-RU"/>
              </w:rPr>
              <w:t>Накнаде за заштиту вода коју плаћају власници транспортних средстава  која користе нафту и нафтне деривате</w:t>
            </w:r>
          </w:p>
        </w:tc>
        <w:tc>
          <w:tcPr>
            <w:tcW w:w="992"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292</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157</w:t>
            </w:r>
          </w:p>
        </w:tc>
        <w:tc>
          <w:tcPr>
            <w:tcW w:w="850"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280</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318</w:t>
            </w:r>
          </w:p>
        </w:tc>
        <w:tc>
          <w:tcPr>
            <w:tcW w:w="996"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386</w:t>
            </w:r>
          </w:p>
        </w:tc>
      </w:tr>
      <w:tr w:rsidR="00C23782" w:rsidRPr="00CE12CD" w:rsidTr="00631EDC">
        <w:trPr>
          <w:trHeight w:val="315"/>
        </w:trPr>
        <w:tc>
          <w:tcPr>
            <w:tcW w:w="4815" w:type="dxa"/>
            <w:shd w:val="clear" w:color="auto" w:fill="auto"/>
            <w:noWrap/>
            <w:hideMark/>
          </w:tcPr>
          <w:p w:rsidR="00C23782" w:rsidRPr="00DE04DA" w:rsidRDefault="00631EDC" w:rsidP="00CE12CD">
            <w:pPr>
              <w:rPr>
                <w:rFonts w:asciiTheme="minorHAnsi" w:hAnsiTheme="minorHAnsi" w:cstheme="minorHAnsi"/>
                <w:color w:val="000000"/>
                <w:sz w:val="20"/>
                <w:szCs w:val="20"/>
                <w:lang w:val="ru-RU"/>
              </w:rPr>
            </w:pPr>
            <w:r w:rsidRPr="00DE04DA">
              <w:rPr>
                <w:rFonts w:asciiTheme="minorHAnsi" w:hAnsiTheme="minorHAnsi" w:cstheme="minorHAnsi"/>
                <w:color w:val="000000"/>
                <w:sz w:val="20"/>
                <w:szCs w:val="20"/>
                <w:lang w:val="ru-RU"/>
              </w:rPr>
              <w:t>Накнаде за испуштање отпадних вода</w:t>
            </w:r>
          </w:p>
        </w:tc>
        <w:tc>
          <w:tcPr>
            <w:tcW w:w="992"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423</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488</w:t>
            </w:r>
          </w:p>
        </w:tc>
        <w:tc>
          <w:tcPr>
            <w:tcW w:w="850"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422</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349</w:t>
            </w:r>
          </w:p>
        </w:tc>
        <w:tc>
          <w:tcPr>
            <w:tcW w:w="996"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2235</w:t>
            </w:r>
          </w:p>
        </w:tc>
      </w:tr>
      <w:tr w:rsidR="00C23782" w:rsidRPr="00CE12CD" w:rsidTr="00631EDC">
        <w:trPr>
          <w:trHeight w:val="315"/>
        </w:trPr>
        <w:tc>
          <w:tcPr>
            <w:tcW w:w="4815" w:type="dxa"/>
            <w:shd w:val="clear" w:color="auto" w:fill="auto"/>
            <w:noWrap/>
            <w:hideMark/>
          </w:tcPr>
          <w:p w:rsidR="00C23782" w:rsidRPr="00DE04DA" w:rsidRDefault="00631EDC" w:rsidP="00CE12CD">
            <w:pPr>
              <w:rPr>
                <w:rFonts w:asciiTheme="minorHAnsi" w:hAnsiTheme="minorHAnsi" w:cstheme="minorHAnsi"/>
                <w:color w:val="000000"/>
                <w:sz w:val="20"/>
                <w:szCs w:val="20"/>
                <w:lang w:val="ru-RU"/>
              </w:rPr>
            </w:pPr>
            <w:r w:rsidRPr="00DE04DA">
              <w:rPr>
                <w:rFonts w:asciiTheme="minorHAnsi" w:hAnsiTheme="minorHAnsi" w:cstheme="minorHAnsi"/>
                <w:color w:val="000000"/>
                <w:sz w:val="20"/>
                <w:szCs w:val="20"/>
                <w:lang w:val="ru-RU"/>
              </w:rPr>
              <w:t>Средства за финансирање посебних мјера заштите од пожара</w:t>
            </w:r>
          </w:p>
        </w:tc>
        <w:tc>
          <w:tcPr>
            <w:tcW w:w="992"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745</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755</w:t>
            </w:r>
          </w:p>
        </w:tc>
        <w:tc>
          <w:tcPr>
            <w:tcW w:w="850"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953</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1</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037</w:t>
            </w:r>
          </w:p>
        </w:tc>
        <w:tc>
          <w:tcPr>
            <w:tcW w:w="996"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098</w:t>
            </w:r>
          </w:p>
        </w:tc>
      </w:tr>
      <w:tr w:rsidR="00C23782" w:rsidRPr="00CE12CD" w:rsidTr="00631EDC">
        <w:trPr>
          <w:trHeight w:val="315"/>
        </w:trPr>
        <w:tc>
          <w:tcPr>
            <w:tcW w:w="4815" w:type="dxa"/>
            <w:shd w:val="clear" w:color="auto" w:fill="auto"/>
            <w:noWrap/>
            <w:hideMark/>
          </w:tcPr>
          <w:p w:rsidR="00C23782" w:rsidRPr="00DE04DA" w:rsidRDefault="00631EDC" w:rsidP="00CE12CD">
            <w:pPr>
              <w:rPr>
                <w:rFonts w:asciiTheme="minorHAnsi" w:hAnsiTheme="minorHAnsi" w:cstheme="minorHAnsi"/>
                <w:color w:val="000000"/>
                <w:sz w:val="20"/>
                <w:szCs w:val="20"/>
                <w:lang w:val="ru-RU"/>
              </w:rPr>
            </w:pPr>
            <w:r w:rsidRPr="00DE04DA">
              <w:rPr>
                <w:rFonts w:asciiTheme="minorHAnsi" w:hAnsiTheme="minorHAnsi" w:cstheme="minorHAnsi"/>
                <w:color w:val="000000"/>
                <w:sz w:val="20"/>
                <w:szCs w:val="20"/>
                <w:lang w:val="ru-RU"/>
              </w:rPr>
              <w:t>Накнада за коришћење природних ресурса у сврху производње електричне енергије  -ХЕ Вишеград</w:t>
            </w:r>
          </w:p>
        </w:tc>
        <w:tc>
          <w:tcPr>
            <w:tcW w:w="992"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626</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130</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661</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089</w:t>
            </w:r>
          </w:p>
        </w:tc>
        <w:tc>
          <w:tcPr>
            <w:tcW w:w="850"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720</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510</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485</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406</w:t>
            </w:r>
          </w:p>
        </w:tc>
        <w:tc>
          <w:tcPr>
            <w:tcW w:w="996"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288</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514</w:t>
            </w:r>
          </w:p>
        </w:tc>
      </w:tr>
      <w:tr w:rsidR="00C23782" w:rsidRPr="00CE12CD" w:rsidTr="00631EDC">
        <w:trPr>
          <w:trHeight w:val="315"/>
        </w:trPr>
        <w:tc>
          <w:tcPr>
            <w:tcW w:w="4815" w:type="dxa"/>
            <w:shd w:val="clear" w:color="auto" w:fill="auto"/>
            <w:noWrap/>
            <w:hideMark/>
          </w:tcPr>
          <w:p w:rsidR="00C23782" w:rsidRPr="00DE04DA" w:rsidRDefault="00631EDC" w:rsidP="00CE12CD">
            <w:pPr>
              <w:rPr>
                <w:rFonts w:asciiTheme="minorHAnsi" w:hAnsiTheme="minorHAnsi" w:cstheme="minorHAnsi"/>
                <w:color w:val="000000"/>
                <w:sz w:val="20"/>
                <w:szCs w:val="20"/>
                <w:lang w:val="ru-RU"/>
              </w:rPr>
            </w:pPr>
            <w:r w:rsidRPr="00DE04DA">
              <w:rPr>
                <w:rFonts w:asciiTheme="minorHAnsi" w:hAnsiTheme="minorHAnsi" w:cstheme="minorHAnsi"/>
                <w:color w:val="000000"/>
                <w:sz w:val="20"/>
                <w:szCs w:val="20"/>
                <w:lang w:val="ru-RU"/>
              </w:rPr>
              <w:t>Концесионе накнаде за коришћење  природних и других добара</w:t>
            </w:r>
          </w:p>
        </w:tc>
        <w:tc>
          <w:tcPr>
            <w:tcW w:w="992"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850"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51</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280</w:t>
            </w:r>
          </w:p>
        </w:tc>
        <w:tc>
          <w:tcPr>
            <w:tcW w:w="996"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94</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063</w:t>
            </w:r>
          </w:p>
        </w:tc>
      </w:tr>
      <w:tr w:rsidR="00C23782" w:rsidRPr="00CE12CD" w:rsidTr="00631EDC">
        <w:trPr>
          <w:trHeight w:val="315"/>
        </w:trPr>
        <w:tc>
          <w:tcPr>
            <w:tcW w:w="4815" w:type="dxa"/>
            <w:shd w:val="clear" w:color="auto" w:fill="auto"/>
            <w:noWrap/>
            <w:hideMark/>
          </w:tcPr>
          <w:p w:rsidR="00C23782" w:rsidRPr="00DE04DA" w:rsidRDefault="00631EDC" w:rsidP="00CE12CD">
            <w:pPr>
              <w:rPr>
                <w:rFonts w:asciiTheme="minorHAnsi" w:hAnsiTheme="minorHAnsi" w:cstheme="minorHAnsi"/>
                <w:color w:val="000000"/>
                <w:sz w:val="20"/>
                <w:szCs w:val="20"/>
                <w:lang w:val="ru-RU"/>
              </w:rPr>
            </w:pPr>
            <w:r w:rsidRPr="00DE04DA">
              <w:rPr>
                <w:rFonts w:asciiTheme="minorHAnsi" w:hAnsiTheme="minorHAnsi" w:cstheme="minorHAnsi"/>
                <w:color w:val="000000"/>
                <w:sz w:val="20"/>
                <w:szCs w:val="20"/>
                <w:lang w:val="ru-RU"/>
              </w:rPr>
              <w:t>Концесионе накнаде за  коришћење природних и других добара ХЕ-Вишеград</w:t>
            </w:r>
          </w:p>
        </w:tc>
        <w:tc>
          <w:tcPr>
            <w:tcW w:w="992"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850"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851"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0</w:t>
            </w:r>
          </w:p>
        </w:tc>
        <w:tc>
          <w:tcPr>
            <w:tcW w:w="996" w:type="dxa"/>
            <w:shd w:val="clear" w:color="auto" w:fill="auto"/>
            <w:noWrap/>
            <w:hideMark/>
          </w:tcPr>
          <w:p w:rsidR="00C23782" w:rsidRPr="00CE12CD" w:rsidRDefault="00C23782" w:rsidP="00CE12CD">
            <w:pPr>
              <w:jc w:val="right"/>
              <w:rPr>
                <w:rFonts w:asciiTheme="minorHAnsi" w:hAnsiTheme="minorHAnsi" w:cstheme="minorHAnsi"/>
                <w:color w:val="000000"/>
                <w:sz w:val="20"/>
                <w:szCs w:val="20"/>
              </w:rPr>
            </w:pPr>
            <w:r w:rsidRPr="00CE12CD">
              <w:rPr>
                <w:rFonts w:asciiTheme="minorHAnsi" w:hAnsiTheme="minorHAnsi" w:cstheme="minorHAnsi"/>
                <w:color w:val="000000"/>
                <w:sz w:val="20"/>
                <w:szCs w:val="20"/>
              </w:rPr>
              <w:t>45</w:t>
            </w:r>
            <w:r w:rsidR="00B23264">
              <w:rPr>
                <w:rFonts w:asciiTheme="minorHAnsi" w:hAnsiTheme="minorHAnsi" w:cstheme="minorHAnsi"/>
                <w:color w:val="000000"/>
                <w:sz w:val="20"/>
                <w:szCs w:val="20"/>
                <w:lang w:val="sr-Cyrl-BA"/>
              </w:rPr>
              <w:t>.</w:t>
            </w:r>
            <w:r w:rsidRPr="00CE12CD">
              <w:rPr>
                <w:rFonts w:asciiTheme="minorHAnsi" w:hAnsiTheme="minorHAnsi" w:cstheme="minorHAnsi"/>
                <w:color w:val="000000"/>
                <w:sz w:val="20"/>
                <w:szCs w:val="20"/>
              </w:rPr>
              <w:t>018</w:t>
            </w:r>
          </w:p>
        </w:tc>
      </w:tr>
    </w:tbl>
    <w:p w:rsidR="00521BD2" w:rsidRPr="00DE04DA" w:rsidRDefault="00521BD2"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D74829" w:rsidRPr="00CE12CD" w:rsidRDefault="00D74829" w:rsidP="00CE12CD">
      <w:pPr>
        <w:jc w:val="both"/>
        <w:rPr>
          <w:rFonts w:asciiTheme="minorHAnsi" w:eastAsia="Calibri" w:hAnsiTheme="minorHAnsi" w:cstheme="minorHAnsi"/>
          <w:color w:val="000000"/>
        </w:rPr>
      </w:pPr>
    </w:p>
    <w:p w:rsidR="007E40C8" w:rsidRPr="00DE04DA" w:rsidRDefault="007E40C8" w:rsidP="000E0AA7">
      <w:pPr>
        <w:jc w:val="both"/>
        <w:rPr>
          <w:rFonts w:asciiTheme="minorHAnsi" w:hAnsiTheme="minorHAnsi" w:cstheme="minorHAnsi"/>
          <w:lang w:val="ru-RU"/>
        </w:rPr>
      </w:pPr>
      <w:r w:rsidRPr="00DE04DA">
        <w:rPr>
          <w:rFonts w:asciiTheme="minorHAnsi" w:hAnsiTheme="minorHAnsi" w:cstheme="minorHAnsi"/>
          <w:lang w:val="ru-RU"/>
        </w:rPr>
        <w:t>Планирана средства за реализацију Стратегије</w:t>
      </w:r>
      <w:r w:rsidR="00063137" w:rsidRPr="000E0AA7">
        <w:rPr>
          <w:rFonts w:asciiTheme="minorHAnsi" w:hAnsiTheme="minorHAnsi" w:cstheme="minorHAnsi"/>
        </w:rPr>
        <w:t xml:space="preserve"> </w:t>
      </w:r>
      <w:r w:rsidRPr="00DE04DA">
        <w:rPr>
          <w:rFonts w:asciiTheme="minorHAnsi" w:hAnsiTheme="minorHAnsi" w:cstheme="minorHAnsi"/>
          <w:lang w:val="ru-RU"/>
        </w:rPr>
        <w:t>одрживог развоја за период 2012-2019</w:t>
      </w:r>
      <w:r w:rsidR="00BA0421">
        <w:rPr>
          <w:rFonts w:asciiTheme="minorHAnsi" w:hAnsiTheme="minorHAnsi" w:cstheme="minorHAnsi"/>
          <w:lang w:val="ru-RU"/>
        </w:rPr>
        <w:t>. г</w:t>
      </w:r>
      <w:r w:rsidRPr="00DE04DA">
        <w:rPr>
          <w:rFonts w:asciiTheme="minorHAnsi" w:hAnsiTheme="minorHAnsi" w:cstheme="minorHAnsi"/>
          <w:lang w:val="ru-RU"/>
        </w:rPr>
        <w:t>одине износила су 37.429.000,00 КМ. Оволики износ планираних средстава био је због</w:t>
      </w:r>
      <w:r w:rsidR="00691CDF">
        <w:rPr>
          <w:rFonts w:asciiTheme="minorHAnsi" w:hAnsiTheme="minorHAnsi" w:cstheme="minorHAnsi"/>
          <w:lang w:val="ru-RU"/>
        </w:rPr>
        <w:t>,</w:t>
      </w:r>
      <w:r w:rsidRPr="00DE04DA">
        <w:rPr>
          <w:rFonts w:asciiTheme="minorHAnsi" w:hAnsiTheme="minorHAnsi" w:cstheme="minorHAnsi"/>
          <w:lang w:val="ru-RU"/>
        </w:rPr>
        <w:t xml:space="preserve"> у то вријеме регионалних иницијатива за рјешавање комун</w:t>
      </w:r>
      <w:r w:rsidR="005F0700">
        <w:rPr>
          <w:rFonts w:asciiTheme="minorHAnsi" w:hAnsiTheme="minorHAnsi" w:cstheme="minorHAnsi"/>
          <w:lang w:val="ru-RU"/>
        </w:rPr>
        <w:t>а</w:t>
      </w:r>
      <w:r w:rsidRPr="00DE04DA">
        <w:rPr>
          <w:rFonts w:asciiTheme="minorHAnsi" w:hAnsiTheme="minorHAnsi" w:cstheme="minorHAnsi"/>
          <w:lang w:val="ru-RU"/>
        </w:rPr>
        <w:t>лног отпада и третмана отпадних вода и започетих студија</w:t>
      </w:r>
      <w:r w:rsidR="005F0700">
        <w:rPr>
          <w:rFonts w:asciiTheme="minorHAnsi" w:hAnsiTheme="minorHAnsi" w:cstheme="minorHAnsi"/>
          <w:lang w:val="ru-RU"/>
        </w:rPr>
        <w:t xml:space="preserve"> при чему</w:t>
      </w:r>
      <w:r w:rsidRPr="00DE04DA">
        <w:rPr>
          <w:rFonts w:asciiTheme="minorHAnsi" w:hAnsiTheme="minorHAnsi" w:cstheme="minorHAnsi"/>
          <w:lang w:val="ru-RU"/>
        </w:rPr>
        <w:t xml:space="preserve"> су пројекти изградње колектора и пречистача отпадних вода за подручје општина Горажде и Ново Горажде и изградња регионалне санитарне депоније износили 25.000.000,00 КМ или 66,8 %укупно планираних средстава за период стратегије. Ови пројекти нажалост нису  реализовани.  Реализована средства за реализацију стратегије у периоду 2012-2019. </w:t>
      </w:r>
      <w:r w:rsidR="005F0700">
        <w:rPr>
          <w:rFonts w:asciiTheme="minorHAnsi" w:hAnsiTheme="minorHAnsi" w:cstheme="minorHAnsi"/>
          <w:lang w:val="ru-RU"/>
        </w:rPr>
        <w:t>и</w:t>
      </w:r>
      <w:r w:rsidRPr="00DE04DA">
        <w:rPr>
          <w:rFonts w:asciiTheme="minorHAnsi" w:hAnsiTheme="minorHAnsi" w:cstheme="minorHAnsi"/>
          <w:lang w:val="ru-RU"/>
        </w:rPr>
        <w:t>зносила су 1.600.000,00 КМ или 4,27 %предвиђених средстава.</w:t>
      </w:r>
    </w:p>
    <w:p w:rsidR="007E40C8" w:rsidRPr="00DE04DA" w:rsidRDefault="007E40C8" w:rsidP="000E0AA7">
      <w:pPr>
        <w:jc w:val="both"/>
        <w:rPr>
          <w:rFonts w:asciiTheme="minorHAnsi" w:hAnsiTheme="minorHAnsi" w:cstheme="minorHAnsi"/>
          <w:lang w:val="ru-RU"/>
        </w:rPr>
      </w:pPr>
      <w:r w:rsidRPr="00DE04DA">
        <w:rPr>
          <w:rFonts w:asciiTheme="minorHAnsi" w:hAnsiTheme="minorHAnsi" w:cstheme="minorHAnsi"/>
          <w:lang w:val="ru-RU"/>
        </w:rPr>
        <w:t>Структура планираних средстава је предвиђала финансирање</w:t>
      </w:r>
      <w:r w:rsidR="00F91F4F">
        <w:rPr>
          <w:rFonts w:asciiTheme="minorHAnsi" w:hAnsiTheme="minorHAnsi" w:cstheme="minorHAnsi"/>
        </w:rPr>
        <w:t xml:space="preserve"> из</w:t>
      </w:r>
      <w:r w:rsidRPr="00DE04DA">
        <w:rPr>
          <w:rFonts w:asciiTheme="minorHAnsi" w:hAnsiTheme="minorHAnsi" w:cstheme="minorHAnsi"/>
          <w:lang w:val="ru-RU"/>
        </w:rPr>
        <w:t>:</w:t>
      </w:r>
    </w:p>
    <w:p w:rsidR="007E40C8" w:rsidRPr="000E0AA7" w:rsidRDefault="007E40C8" w:rsidP="004A734A">
      <w:pPr>
        <w:pStyle w:val="ListParagraph"/>
        <w:numPr>
          <w:ilvl w:val="0"/>
          <w:numId w:val="8"/>
        </w:numPr>
        <w:contextualSpacing/>
        <w:jc w:val="both"/>
        <w:rPr>
          <w:rFonts w:asciiTheme="minorHAnsi" w:hAnsiTheme="minorHAnsi" w:cstheme="minorHAnsi"/>
          <w:sz w:val="24"/>
          <w:szCs w:val="24"/>
        </w:rPr>
      </w:pPr>
      <w:r w:rsidRPr="000E0AA7">
        <w:rPr>
          <w:rFonts w:asciiTheme="minorHAnsi" w:hAnsiTheme="minorHAnsi" w:cstheme="minorHAnsi"/>
          <w:sz w:val="24"/>
          <w:szCs w:val="24"/>
        </w:rPr>
        <w:t>буџета општине 5.209.000,00 КМ или 14,00 %,</w:t>
      </w:r>
    </w:p>
    <w:p w:rsidR="007E40C8" w:rsidRPr="000E0AA7" w:rsidRDefault="007E40C8" w:rsidP="004A734A">
      <w:pPr>
        <w:pStyle w:val="ListParagraph"/>
        <w:numPr>
          <w:ilvl w:val="0"/>
          <w:numId w:val="8"/>
        </w:numPr>
        <w:contextualSpacing/>
        <w:jc w:val="both"/>
        <w:rPr>
          <w:rFonts w:asciiTheme="minorHAnsi" w:hAnsiTheme="minorHAnsi" w:cstheme="minorHAnsi"/>
          <w:sz w:val="24"/>
          <w:szCs w:val="24"/>
        </w:rPr>
      </w:pPr>
      <w:r w:rsidRPr="000E0AA7">
        <w:rPr>
          <w:rFonts w:asciiTheme="minorHAnsi" w:hAnsiTheme="minorHAnsi" w:cstheme="minorHAnsi"/>
          <w:sz w:val="24"/>
          <w:szCs w:val="24"/>
        </w:rPr>
        <w:t>екстерних извора 32.220.000,00 КМ или 86 %.</w:t>
      </w:r>
    </w:p>
    <w:p w:rsidR="007E40C8" w:rsidRPr="00DE04DA" w:rsidRDefault="007E40C8" w:rsidP="000E0AA7">
      <w:pPr>
        <w:jc w:val="both"/>
        <w:rPr>
          <w:rFonts w:asciiTheme="minorHAnsi" w:hAnsiTheme="minorHAnsi" w:cstheme="minorHAnsi"/>
          <w:lang w:val="ru-RU"/>
        </w:rPr>
      </w:pPr>
      <w:r w:rsidRPr="00DE04DA">
        <w:rPr>
          <w:rFonts w:asciiTheme="minorHAnsi" w:hAnsiTheme="minorHAnsi" w:cstheme="minorHAnsi"/>
          <w:lang w:val="ru-RU"/>
        </w:rPr>
        <w:t xml:space="preserve">Усљед тешке финансијске ситуације у </w:t>
      </w:r>
      <w:r w:rsidR="005F0700">
        <w:rPr>
          <w:rFonts w:asciiTheme="minorHAnsi" w:hAnsiTheme="minorHAnsi" w:cstheme="minorHAnsi"/>
          <w:lang w:val="ru-RU"/>
        </w:rPr>
        <w:t>О</w:t>
      </w:r>
      <w:r w:rsidRPr="00DE04DA">
        <w:rPr>
          <w:rFonts w:asciiTheme="minorHAnsi" w:hAnsiTheme="minorHAnsi" w:cstheme="minorHAnsi"/>
          <w:lang w:val="ru-RU"/>
        </w:rPr>
        <w:t>пштини проузроковане нагомиланим обавезама за реализацију планираних пројеката од 2011</w:t>
      </w:r>
      <w:r w:rsidR="005027E5">
        <w:rPr>
          <w:rFonts w:asciiTheme="minorHAnsi" w:hAnsiTheme="minorHAnsi" w:cstheme="minorHAnsi"/>
          <w:lang w:val="sr-Latn-BA"/>
        </w:rPr>
        <w:t>.</w:t>
      </w:r>
      <w:r w:rsidRPr="00DE04DA">
        <w:rPr>
          <w:rFonts w:asciiTheme="minorHAnsi" w:hAnsiTheme="minorHAnsi" w:cstheme="minorHAnsi"/>
          <w:lang w:val="ru-RU"/>
        </w:rPr>
        <w:t xml:space="preserve"> до 2018. године је издвојено укупно 800.000,00 КМ, а у 2018</w:t>
      </w:r>
      <w:r w:rsidR="00BA0421">
        <w:rPr>
          <w:rFonts w:asciiTheme="minorHAnsi" w:hAnsiTheme="minorHAnsi" w:cstheme="minorHAnsi"/>
          <w:lang w:val="ru-RU"/>
        </w:rPr>
        <w:t>.</w:t>
      </w:r>
      <w:r w:rsidRPr="00DE04DA">
        <w:rPr>
          <w:rFonts w:asciiTheme="minorHAnsi" w:hAnsiTheme="minorHAnsi" w:cstheme="minorHAnsi"/>
          <w:lang w:val="ru-RU"/>
        </w:rPr>
        <w:t xml:space="preserve"> и 2019. </w:t>
      </w:r>
      <w:r w:rsidR="00412C88">
        <w:rPr>
          <w:rFonts w:asciiTheme="minorHAnsi" w:hAnsiTheme="minorHAnsi" w:cstheme="minorHAnsi"/>
          <w:lang w:val="ru-RU"/>
        </w:rPr>
        <w:t>г</w:t>
      </w:r>
      <w:r w:rsidRPr="00DE04DA">
        <w:rPr>
          <w:rFonts w:asciiTheme="minorHAnsi" w:hAnsiTheme="minorHAnsi" w:cstheme="minorHAnsi"/>
          <w:lang w:val="ru-RU"/>
        </w:rPr>
        <w:t>одини</w:t>
      </w:r>
      <w:r w:rsidR="00412C88">
        <w:rPr>
          <w:rFonts w:asciiTheme="minorHAnsi" w:hAnsiTheme="minorHAnsi" w:cstheme="minorHAnsi"/>
          <w:lang w:val="ru-RU"/>
        </w:rPr>
        <w:t xml:space="preserve"> </w:t>
      </w:r>
      <w:r w:rsidRPr="00DE04DA">
        <w:rPr>
          <w:rFonts w:asciiTheme="minorHAnsi" w:hAnsiTheme="minorHAnsi" w:cstheme="minorHAnsi"/>
          <w:lang w:val="ru-RU"/>
        </w:rPr>
        <w:t>додатних 800.000,00 КМ</w:t>
      </w:r>
      <w:r w:rsidR="005F0700">
        <w:rPr>
          <w:rFonts w:asciiTheme="minorHAnsi" w:hAnsiTheme="minorHAnsi" w:cstheme="minorHAnsi"/>
          <w:lang w:val="ru-RU"/>
        </w:rPr>
        <w:t xml:space="preserve"> за </w:t>
      </w:r>
      <w:r w:rsidRPr="00DE04DA">
        <w:rPr>
          <w:rFonts w:asciiTheme="minorHAnsi" w:hAnsiTheme="minorHAnsi" w:cstheme="minorHAnsi"/>
          <w:lang w:val="ru-RU"/>
        </w:rPr>
        <w:t>пројект</w:t>
      </w:r>
      <w:r w:rsidR="005F0700">
        <w:rPr>
          <w:rFonts w:asciiTheme="minorHAnsi" w:hAnsiTheme="minorHAnsi" w:cstheme="minorHAnsi"/>
          <w:lang w:val="ru-RU"/>
        </w:rPr>
        <w:t>е</w:t>
      </w:r>
      <w:r w:rsidRPr="00DE04DA">
        <w:rPr>
          <w:rFonts w:asciiTheme="minorHAnsi" w:hAnsiTheme="minorHAnsi" w:cstheme="minorHAnsi"/>
          <w:lang w:val="ru-RU"/>
        </w:rPr>
        <w:t xml:space="preserve"> у области путне и комуналне инфраструктуре, спорта, образовања и културе. Напријед наведени реализовани пројекти су већим дијелом финансирани из екстерних извора. </w:t>
      </w:r>
    </w:p>
    <w:p w:rsidR="007E40C8" w:rsidRPr="00DE04DA" w:rsidRDefault="007E40C8" w:rsidP="000E0AA7">
      <w:pPr>
        <w:jc w:val="both"/>
        <w:rPr>
          <w:rFonts w:asciiTheme="minorHAnsi" w:hAnsiTheme="minorHAnsi" w:cstheme="minorHAnsi"/>
          <w:lang w:val="ru-RU"/>
        </w:rPr>
      </w:pPr>
      <w:r w:rsidRPr="00DE04DA">
        <w:rPr>
          <w:rFonts w:asciiTheme="minorHAnsi" w:hAnsiTheme="minorHAnsi" w:cstheme="minorHAnsi"/>
          <w:lang w:val="ru-RU"/>
        </w:rPr>
        <w:t xml:space="preserve">Када је ријеч о структури финансирања по секторима развоја било је предвиђено, да се </w:t>
      </w:r>
      <w:r w:rsidR="005F0700">
        <w:rPr>
          <w:rFonts w:asciiTheme="minorHAnsi" w:hAnsiTheme="minorHAnsi" w:cstheme="minorHAnsi"/>
          <w:lang w:val="ru-RU"/>
        </w:rPr>
        <w:t xml:space="preserve">издвоји </w:t>
      </w:r>
      <w:r w:rsidRPr="00DE04DA">
        <w:rPr>
          <w:rFonts w:asciiTheme="minorHAnsi" w:hAnsiTheme="minorHAnsi" w:cstheme="minorHAnsi"/>
          <w:lang w:val="ru-RU"/>
        </w:rPr>
        <w:t xml:space="preserve">: </w:t>
      </w:r>
    </w:p>
    <w:p w:rsidR="007E40C8" w:rsidRPr="000E0AA7" w:rsidRDefault="007E40C8" w:rsidP="004A734A">
      <w:pPr>
        <w:pStyle w:val="ListParagraph"/>
        <w:numPr>
          <w:ilvl w:val="0"/>
          <w:numId w:val="9"/>
        </w:numPr>
        <w:contextualSpacing/>
        <w:jc w:val="both"/>
        <w:rPr>
          <w:rFonts w:asciiTheme="minorHAnsi" w:hAnsiTheme="minorHAnsi" w:cstheme="minorHAnsi"/>
          <w:sz w:val="24"/>
          <w:szCs w:val="24"/>
        </w:rPr>
      </w:pPr>
      <w:r w:rsidRPr="000E0AA7">
        <w:rPr>
          <w:rFonts w:asciiTheme="minorHAnsi" w:hAnsiTheme="minorHAnsi" w:cstheme="minorHAnsi"/>
          <w:sz w:val="24"/>
          <w:szCs w:val="24"/>
        </w:rPr>
        <w:t>Сектор економског развоја</w:t>
      </w:r>
      <w:r w:rsidR="00BD5CC3">
        <w:rPr>
          <w:rFonts w:asciiTheme="minorHAnsi" w:hAnsiTheme="minorHAnsi" w:cstheme="minorHAnsi"/>
          <w:sz w:val="24"/>
          <w:szCs w:val="24"/>
        </w:rPr>
        <w:t xml:space="preserve"> </w:t>
      </w:r>
      <w:r w:rsidR="00F80EF5">
        <w:rPr>
          <w:rFonts w:asciiTheme="minorHAnsi" w:hAnsiTheme="minorHAnsi" w:cstheme="minorHAnsi"/>
          <w:sz w:val="24"/>
          <w:szCs w:val="24"/>
        </w:rPr>
        <w:t xml:space="preserve">  </w:t>
      </w:r>
      <w:r w:rsidR="00BA64E0">
        <w:rPr>
          <w:rFonts w:asciiTheme="minorHAnsi" w:hAnsiTheme="minorHAnsi" w:cstheme="minorHAnsi"/>
          <w:sz w:val="24"/>
          <w:szCs w:val="24"/>
        </w:rPr>
        <w:t xml:space="preserve"> </w:t>
      </w:r>
      <w:r w:rsidR="005F0700">
        <w:rPr>
          <w:rFonts w:asciiTheme="minorHAnsi" w:hAnsiTheme="minorHAnsi" w:cstheme="minorHAnsi"/>
          <w:sz w:val="24"/>
          <w:szCs w:val="24"/>
          <w:lang w:val="sr-Cyrl-BA"/>
        </w:rPr>
        <w:t>-</w:t>
      </w:r>
      <w:r w:rsidRPr="000E0AA7">
        <w:rPr>
          <w:rFonts w:asciiTheme="minorHAnsi" w:hAnsiTheme="minorHAnsi" w:cstheme="minorHAnsi"/>
          <w:sz w:val="24"/>
          <w:szCs w:val="24"/>
        </w:rPr>
        <w:t xml:space="preserve"> 9.072.000,00 КМ</w:t>
      </w:r>
    </w:p>
    <w:p w:rsidR="007E40C8" w:rsidRPr="000E0AA7" w:rsidRDefault="00950149" w:rsidP="004A734A">
      <w:pPr>
        <w:pStyle w:val="ListParagraph"/>
        <w:numPr>
          <w:ilvl w:val="0"/>
          <w:numId w:val="9"/>
        </w:numPr>
        <w:contextualSpacing/>
        <w:jc w:val="both"/>
        <w:rPr>
          <w:rFonts w:asciiTheme="minorHAnsi" w:hAnsiTheme="minorHAnsi" w:cstheme="minorHAnsi"/>
          <w:sz w:val="24"/>
          <w:szCs w:val="24"/>
        </w:rPr>
      </w:pPr>
      <w:r>
        <w:rPr>
          <w:rFonts w:asciiTheme="minorHAnsi" w:hAnsiTheme="minorHAnsi" w:cstheme="minorHAnsi"/>
          <w:sz w:val="24"/>
          <w:szCs w:val="24"/>
        </w:rPr>
        <w:t xml:space="preserve">Друштвени сектор </w:t>
      </w:r>
      <w:r>
        <w:rPr>
          <w:rFonts w:asciiTheme="minorHAnsi" w:hAnsiTheme="minorHAnsi" w:cstheme="minorHAnsi"/>
          <w:sz w:val="24"/>
          <w:szCs w:val="24"/>
          <w:lang w:val="sr-Cyrl-BA"/>
        </w:rPr>
        <w:t xml:space="preserve">                  </w:t>
      </w:r>
      <w:r w:rsidR="00BD5CC3">
        <w:rPr>
          <w:rFonts w:asciiTheme="minorHAnsi" w:hAnsiTheme="minorHAnsi" w:cstheme="minorHAnsi"/>
          <w:sz w:val="24"/>
          <w:szCs w:val="24"/>
        </w:rPr>
        <w:t xml:space="preserve"> </w:t>
      </w:r>
      <w:r w:rsidR="005F0700">
        <w:rPr>
          <w:rFonts w:asciiTheme="minorHAnsi" w:hAnsiTheme="minorHAnsi" w:cstheme="minorHAnsi"/>
          <w:sz w:val="24"/>
          <w:szCs w:val="24"/>
          <w:lang w:val="sr-Cyrl-BA"/>
        </w:rPr>
        <w:t>-</w:t>
      </w:r>
      <w:r w:rsidR="007E40C8" w:rsidRPr="000E0AA7">
        <w:rPr>
          <w:rFonts w:asciiTheme="minorHAnsi" w:hAnsiTheme="minorHAnsi" w:cstheme="minorHAnsi"/>
          <w:sz w:val="24"/>
          <w:szCs w:val="24"/>
        </w:rPr>
        <w:t xml:space="preserve"> 1.700.000,00 КМ</w:t>
      </w:r>
    </w:p>
    <w:p w:rsidR="007E40C8" w:rsidRPr="00DE04DA" w:rsidRDefault="007E40C8" w:rsidP="004A734A">
      <w:pPr>
        <w:pStyle w:val="ListParagraph"/>
        <w:numPr>
          <w:ilvl w:val="0"/>
          <w:numId w:val="9"/>
        </w:numPr>
        <w:contextualSpacing/>
        <w:jc w:val="both"/>
        <w:rPr>
          <w:rFonts w:asciiTheme="minorHAnsi" w:hAnsiTheme="minorHAnsi" w:cstheme="minorHAnsi"/>
          <w:sz w:val="24"/>
          <w:szCs w:val="24"/>
          <w:lang w:val="ru-RU"/>
        </w:rPr>
      </w:pPr>
      <w:r w:rsidRPr="00DE04DA">
        <w:rPr>
          <w:rFonts w:asciiTheme="minorHAnsi" w:hAnsiTheme="minorHAnsi" w:cstheme="minorHAnsi"/>
          <w:sz w:val="24"/>
          <w:szCs w:val="24"/>
          <w:lang w:val="ru-RU"/>
        </w:rPr>
        <w:t>Сектор заштите животне средине</w:t>
      </w:r>
      <w:r w:rsidR="00BD5CC3">
        <w:rPr>
          <w:rFonts w:asciiTheme="minorHAnsi" w:hAnsiTheme="minorHAnsi" w:cstheme="minorHAnsi"/>
          <w:sz w:val="24"/>
          <w:szCs w:val="24"/>
          <w:lang w:val="ru-RU"/>
        </w:rPr>
        <w:t xml:space="preserve"> </w:t>
      </w:r>
      <w:r w:rsidR="005F0700">
        <w:rPr>
          <w:rFonts w:asciiTheme="minorHAnsi" w:hAnsiTheme="minorHAnsi" w:cstheme="minorHAnsi"/>
          <w:sz w:val="24"/>
          <w:szCs w:val="24"/>
          <w:lang w:val="ru-RU"/>
        </w:rPr>
        <w:t>-</w:t>
      </w:r>
      <w:r w:rsidRPr="00DE04DA">
        <w:rPr>
          <w:rFonts w:asciiTheme="minorHAnsi" w:hAnsiTheme="minorHAnsi" w:cstheme="minorHAnsi"/>
          <w:sz w:val="24"/>
          <w:szCs w:val="24"/>
          <w:lang w:val="ru-RU"/>
        </w:rPr>
        <w:t xml:space="preserve"> 26.657.000,00 КМ</w:t>
      </w:r>
    </w:p>
    <w:p w:rsidR="007E40C8" w:rsidRPr="00DE04DA" w:rsidRDefault="007E40C8" w:rsidP="000E0AA7">
      <w:pPr>
        <w:jc w:val="both"/>
        <w:rPr>
          <w:rFonts w:asciiTheme="minorHAnsi" w:hAnsiTheme="minorHAnsi" w:cstheme="minorHAnsi"/>
          <w:lang w:val="ru-RU"/>
        </w:rPr>
      </w:pPr>
      <w:r w:rsidRPr="00DE04DA">
        <w:rPr>
          <w:rFonts w:asciiTheme="minorHAnsi" w:hAnsiTheme="minorHAnsi" w:cstheme="minorHAnsi"/>
          <w:lang w:val="ru-RU"/>
        </w:rPr>
        <w:t>Због лоше финансијске ситуације у периоду до 2018. године реализовано је планираних објеката по секторима:</w:t>
      </w:r>
    </w:p>
    <w:p w:rsidR="007E40C8" w:rsidRPr="000E0AA7" w:rsidRDefault="007E40C8" w:rsidP="004A734A">
      <w:pPr>
        <w:pStyle w:val="ListParagraph"/>
        <w:numPr>
          <w:ilvl w:val="0"/>
          <w:numId w:val="10"/>
        </w:numPr>
        <w:contextualSpacing/>
        <w:jc w:val="both"/>
        <w:rPr>
          <w:rFonts w:asciiTheme="minorHAnsi" w:hAnsiTheme="minorHAnsi" w:cstheme="minorHAnsi"/>
          <w:sz w:val="24"/>
          <w:szCs w:val="24"/>
        </w:rPr>
      </w:pPr>
      <w:r w:rsidRPr="000E0AA7">
        <w:rPr>
          <w:rFonts w:asciiTheme="minorHAnsi" w:hAnsiTheme="minorHAnsi" w:cstheme="minorHAnsi"/>
          <w:sz w:val="24"/>
          <w:szCs w:val="24"/>
        </w:rPr>
        <w:t>Економски развој 100.000,00 КМ или 6,25 %</w:t>
      </w:r>
    </w:p>
    <w:p w:rsidR="007E40C8" w:rsidRPr="000E0AA7" w:rsidRDefault="007E40C8" w:rsidP="004A734A">
      <w:pPr>
        <w:pStyle w:val="ListParagraph"/>
        <w:numPr>
          <w:ilvl w:val="0"/>
          <w:numId w:val="10"/>
        </w:numPr>
        <w:contextualSpacing/>
        <w:jc w:val="both"/>
        <w:rPr>
          <w:rFonts w:asciiTheme="minorHAnsi" w:hAnsiTheme="minorHAnsi" w:cstheme="minorHAnsi"/>
          <w:sz w:val="24"/>
          <w:szCs w:val="24"/>
        </w:rPr>
      </w:pPr>
      <w:r w:rsidRPr="000E0AA7">
        <w:rPr>
          <w:rFonts w:asciiTheme="minorHAnsi" w:hAnsiTheme="minorHAnsi" w:cstheme="minorHAnsi"/>
          <w:sz w:val="24"/>
          <w:szCs w:val="24"/>
        </w:rPr>
        <w:t>Друштвени развој 1.300.000,00 КМ или 81,25 %</w:t>
      </w:r>
    </w:p>
    <w:p w:rsidR="000E0AA7" w:rsidRPr="00DE04DA" w:rsidRDefault="007E40C8" w:rsidP="004A734A">
      <w:pPr>
        <w:pStyle w:val="ListParagraph"/>
        <w:numPr>
          <w:ilvl w:val="0"/>
          <w:numId w:val="10"/>
        </w:numPr>
        <w:contextualSpacing/>
        <w:jc w:val="both"/>
        <w:rPr>
          <w:rFonts w:asciiTheme="minorHAnsi" w:hAnsiTheme="minorHAnsi" w:cstheme="minorHAnsi"/>
          <w:sz w:val="24"/>
          <w:szCs w:val="24"/>
          <w:lang w:val="ru-RU"/>
        </w:rPr>
      </w:pPr>
      <w:r w:rsidRPr="00DE04DA">
        <w:rPr>
          <w:rFonts w:asciiTheme="minorHAnsi" w:hAnsiTheme="minorHAnsi" w:cstheme="minorHAnsi"/>
          <w:sz w:val="24"/>
          <w:szCs w:val="24"/>
          <w:lang w:val="ru-RU"/>
        </w:rPr>
        <w:t>Заштита животне средине 200.000,00 КМ или 12,50 % (планирани пројекти из ове области на регионалном нивоу, гдје је општина Ново Горажде имала учешће нису реализовани)</w:t>
      </w:r>
    </w:p>
    <w:p w:rsidR="000E0AA7" w:rsidRPr="00DE04DA" w:rsidRDefault="000E0AA7" w:rsidP="00F91F4F">
      <w:pPr>
        <w:contextualSpacing/>
        <w:jc w:val="both"/>
        <w:rPr>
          <w:rFonts w:asciiTheme="minorHAnsi" w:hAnsiTheme="minorHAnsi" w:cstheme="minorHAnsi"/>
          <w:lang w:val="ru-RU"/>
        </w:rPr>
      </w:pPr>
    </w:p>
    <w:p w:rsidR="00246D1E" w:rsidRPr="00691CDF" w:rsidRDefault="00246D1E" w:rsidP="000E0AA7">
      <w:pPr>
        <w:jc w:val="both"/>
        <w:rPr>
          <w:rFonts w:asciiTheme="minorHAnsi" w:hAnsiTheme="minorHAnsi" w:cstheme="minorHAnsi"/>
          <w:b/>
          <w:i/>
          <w:lang w:val="ru-RU"/>
        </w:rPr>
      </w:pPr>
      <w:r w:rsidRPr="00691CDF">
        <w:rPr>
          <w:rFonts w:asciiTheme="minorHAnsi" w:hAnsiTheme="minorHAnsi" w:cstheme="minorHAnsi"/>
          <w:b/>
          <w:i/>
          <w:lang w:val="ru-RU"/>
        </w:rPr>
        <w:t>Про</w:t>
      </w:r>
      <w:r w:rsidR="000E0AA7" w:rsidRPr="00691CDF">
        <w:rPr>
          <w:rFonts w:asciiTheme="minorHAnsi" w:hAnsiTheme="minorHAnsi" w:cstheme="minorHAnsi"/>
          <w:b/>
          <w:i/>
        </w:rPr>
        <w:t>цјена</w:t>
      </w:r>
      <w:r w:rsidRPr="00691CDF">
        <w:rPr>
          <w:rFonts w:asciiTheme="minorHAnsi" w:hAnsiTheme="minorHAnsi" w:cstheme="minorHAnsi"/>
          <w:b/>
          <w:i/>
          <w:lang w:val="ru-RU"/>
        </w:rPr>
        <w:t xml:space="preserve"> средстава </w:t>
      </w:r>
      <w:r w:rsidR="00A32C2E" w:rsidRPr="00691CDF">
        <w:rPr>
          <w:rFonts w:asciiTheme="minorHAnsi" w:hAnsiTheme="minorHAnsi" w:cstheme="minorHAnsi"/>
          <w:b/>
          <w:i/>
          <w:lang w:val="ru-RU"/>
        </w:rPr>
        <w:t>2020</w:t>
      </w:r>
      <w:r w:rsidRPr="00691CDF">
        <w:rPr>
          <w:rFonts w:asciiTheme="minorHAnsi" w:hAnsiTheme="minorHAnsi" w:cstheme="minorHAnsi"/>
          <w:b/>
          <w:i/>
          <w:lang w:val="ru-RU"/>
        </w:rPr>
        <w:t xml:space="preserve"> -2027</w:t>
      </w:r>
    </w:p>
    <w:p w:rsidR="00246D1E" w:rsidRPr="00DE04DA" w:rsidRDefault="00246D1E" w:rsidP="000E0AA7">
      <w:pPr>
        <w:jc w:val="both"/>
        <w:rPr>
          <w:rFonts w:asciiTheme="minorHAnsi" w:hAnsiTheme="minorHAnsi" w:cstheme="minorHAnsi"/>
          <w:lang w:val="ru-RU"/>
        </w:rPr>
      </w:pPr>
      <w:r w:rsidRPr="00DE04DA">
        <w:rPr>
          <w:rFonts w:asciiTheme="minorHAnsi" w:hAnsiTheme="minorHAnsi" w:cstheme="minorHAnsi"/>
          <w:lang w:val="ru-RU"/>
        </w:rPr>
        <w:t xml:space="preserve">Прогноза финасирања развојне стратегије за период од </w:t>
      </w:r>
      <w:r w:rsidR="00A32C2E" w:rsidRPr="00DE04DA">
        <w:rPr>
          <w:rFonts w:asciiTheme="minorHAnsi" w:hAnsiTheme="minorHAnsi" w:cstheme="minorHAnsi"/>
          <w:lang w:val="ru-RU"/>
        </w:rPr>
        <w:t>2020</w:t>
      </w:r>
      <w:r w:rsidR="009538C8">
        <w:rPr>
          <w:rFonts w:asciiTheme="minorHAnsi" w:hAnsiTheme="minorHAnsi" w:cstheme="minorHAnsi"/>
          <w:lang w:val="ru-RU"/>
        </w:rPr>
        <w:t>.</w:t>
      </w:r>
      <w:r w:rsidRPr="00DE04DA">
        <w:rPr>
          <w:rFonts w:asciiTheme="minorHAnsi" w:hAnsiTheme="minorHAnsi" w:cstheme="minorHAnsi"/>
          <w:lang w:val="ru-RU"/>
        </w:rPr>
        <w:t xml:space="preserve"> до 2027</w:t>
      </w:r>
      <w:r w:rsidR="00666996" w:rsidRPr="000E0AA7">
        <w:rPr>
          <w:rFonts w:asciiTheme="minorHAnsi" w:hAnsiTheme="minorHAnsi" w:cstheme="minorHAnsi"/>
        </w:rPr>
        <w:t>.</w:t>
      </w:r>
      <w:r w:rsidRPr="00DE04DA">
        <w:rPr>
          <w:rFonts w:asciiTheme="minorHAnsi" w:hAnsiTheme="minorHAnsi" w:cstheme="minorHAnsi"/>
          <w:lang w:val="ru-RU"/>
        </w:rPr>
        <w:t xml:space="preserve"> године</w:t>
      </w:r>
      <w:r w:rsidR="00666996" w:rsidRPr="000E0AA7">
        <w:rPr>
          <w:rFonts w:asciiTheme="minorHAnsi" w:hAnsiTheme="minorHAnsi" w:cstheme="minorHAnsi"/>
        </w:rPr>
        <w:t xml:space="preserve"> </w:t>
      </w:r>
      <w:r w:rsidRPr="00DE04DA">
        <w:rPr>
          <w:rFonts w:asciiTheme="minorHAnsi" w:hAnsiTheme="minorHAnsi" w:cstheme="minorHAnsi"/>
          <w:lang w:val="ru-RU"/>
        </w:rPr>
        <w:t>припремљена је на бази могућих и издвојених средстава у 2018</w:t>
      </w:r>
      <w:r w:rsidR="00950149">
        <w:rPr>
          <w:rFonts w:asciiTheme="minorHAnsi" w:hAnsiTheme="minorHAnsi" w:cstheme="minorHAnsi"/>
          <w:lang w:val="ru-RU"/>
        </w:rPr>
        <w:t>.</w:t>
      </w:r>
      <w:r w:rsidRPr="00DE04DA">
        <w:rPr>
          <w:rFonts w:asciiTheme="minorHAnsi" w:hAnsiTheme="minorHAnsi" w:cstheme="minorHAnsi"/>
          <w:lang w:val="ru-RU"/>
        </w:rPr>
        <w:t xml:space="preserve"> и 2019. години (због тешке финансијске ситуације и перманентне блокаде рачуна, период прије 2018. године не би могао служити као релевантан и поуздан као основа за упоређивање), планираних средстава за 2020. годину, ДОБ</w:t>
      </w:r>
      <w:r w:rsidR="00666996" w:rsidRPr="000E0AA7">
        <w:rPr>
          <w:rFonts w:asciiTheme="minorHAnsi" w:hAnsiTheme="minorHAnsi" w:cstheme="minorHAnsi"/>
        </w:rPr>
        <w:t>-а</w:t>
      </w:r>
      <w:r w:rsidRPr="00DE04DA">
        <w:rPr>
          <w:rFonts w:asciiTheme="minorHAnsi" w:hAnsiTheme="minorHAnsi" w:cstheme="minorHAnsi"/>
          <w:lang w:val="ru-RU"/>
        </w:rPr>
        <w:t xml:space="preserve"> за период 2020</w:t>
      </w:r>
      <w:r w:rsidR="00666996" w:rsidRPr="000E0AA7">
        <w:rPr>
          <w:rFonts w:asciiTheme="minorHAnsi" w:hAnsiTheme="minorHAnsi" w:cstheme="minorHAnsi"/>
        </w:rPr>
        <w:t>-</w:t>
      </w:r>
      <w:r w:rsidRPr="00DE04DA">
        <w:rPr>
          <w:rFonts w:asciiTheme="minorHAnsi" w:hAnsiTheme="minorHAnsi" w:cstheme="minorHAnsi"/>
          <w:lang w:val="ru-RU"/>
        </w:rPr>
        <w:t>2022 као и очекиваних допунских средстава из екстерних извора.</w:t>
      </w:r>
    </w:p>
    <w:p w:rsidR="00246D1E" w:rsidRPr="00DE04DA" w:rsidRDefault="00246D1E" w:rsidP="000E0AA7">
      <w:pPr>
        <w:jc w:val="both"/>
        <w:rPr>
          <w:rFonts w:asciiTheme="minorHAnsi" w:hAnsiTheme="minorHAnsi" w:cstheme="minorHAnsi"/>
          <w:lang w:val="ru-RU"/>
        </w:rPr>
      </w:pPr>
      <w:r w:rsidRPr="00DE04DA">
        <w:rPr>
          <w:rFonts w:asciiTheme="minorHAnsi" w:hAnsiTheme="minorHAnsi" w:cstheme="minorHAnsi"/>
          <w:lang w:val="ru-RU"/>
        </w:rPr>
        <w:t xml:space="preserve">У 2018. </w:t>
      </w:r>
      <w:r w:rsidR="00666996" w:rsidRPr="000E0AA7">
        <w:rPr>
          <w:rFonts w:asciiTheme="minorHAnsi" w:hAnsiTheme="minorHAnsi" w:cstheme="minorHAnsi"/>
        </w:rPr>
        <w:t>и</w:t>
      </w:r>
      <w:r w:rsidRPr="00DE04DA">
        <w:rPr>
          <w:rFonts w:asciiTheme="minorHAnsi" w:hAnsiTheme="minorHAnsi" w:cstheme="minorHAnsi"/>
          <w:lang w:val="ru-RU"/>
        </w:rPr>
        <w:t xml:space="preserve"> 2019. </w:t>
      </w:r>
      <w:r w:rsidR="00666996" w:rsidRPr="000E0AA7">
        <w:rPr>
          <w:rFonts w:asciiTheme="minorHAnsi" w:hAnsiTheme="minorHAnsi" w:cstheme="minorHAnsi"/>
        </w:rPr>
        <w:t>г</w:t>
      </w:r>
      <w:r w:rsidRPr="00DE04DA">
        <w:rPr>
          <w:rFonts w:asciiTheme="minorHAnsi" w:hAnsiTheme="minorHAnsi" w:cstheme="minorHAnsi"/>
          <w:lang w:val="ru-RU"/>
        </w:rPr>
        <w:t>одини укупно је издвојено 800.000,00 КМ од чега из Буџета општине Ново Горажде 200.000,00 КМ, а из екстерних извора 600.000,00 КМ, што је 400.000,00 просјечно годишње.</w:t>
      </w:r>
    </w:p>
    <w:p w:rsidR="00DA0CF5" w:rsidRPr="00DE04DA" w:rsidRDefault="00DA0CF5" w:rsidP="00DA0CF5">
      <w:pPr>
        <w:jc w:val="both"/>
        <w:rPr>
          <w:rFonts w:asciiTheme="minorHAnsi" w:hAnsiTheme="minorHAnsi" w:cstheme="minorHAnsi"/>
          <w:lang w:val="ru-RU"/>
        </w:rPr>
      </w:pPr>
      <w:r w:rsidRPr="00DE04DA">
        <w:rPr>
          <w:rFonts w:asciiTheme="minorHAnsi" w:hAnsiTheme="minorHAnsi" w:cstheme="minorHAnsi"/>
          <w:lang w:val="ru-RU"/>
        </w:rPr>
        <w:t>У 202</w:t>
      </w:r>
      <w:r w:rsidRPr="000E0AA7">
        <w:rPr>
          <w:rFonts w:asciiTheme="minorHAnsi" w:hAnsiTheme="minorHAnsi" w:cstheme="minorHAnsi"/>
        </w:rPr>
        <w:t>0</w:t>
      </w:r>
      <w:r w:rsidRPr="00DE04DA">
        <w:rPr>
          <w:rFonts w:asciiTheme="minorHAnsi" w:hAnsiTheme="minorHAnsi" w:cstheme="minorHAnsi"/>
          <w:lang w:val="ru-RU"/>
        </w:rPr>
        <w:t xml:space="preserve">. </w:t>
      </w:r>
      <w:r w:rsidR="00E927B8">
        <w:rPr>
          <w:rFonts w:asciiTheme="minorHAnsi" w:hAnsiTheme="minorHAnsi" w:cstheme="minorHAnsi"/>
          <w:lang w:val="ru-RU"/>
        </w:rPr>
        <w:t xml:space="preserve">години, </w:t>
      </w:r>
      <w:r>
        <w:rPr>
          <w:rFonts w:asciiTheme="minorHAnsi" w:hAnsiTheme="minorHAnsi" w:cstheme="minorHAnsi"/>
        </w:rPr>
        <w:t>усљед посљедица пандемије максимални износ за реализацију пројеката је 300.000</w:t>
      </w:r>
      <w:r w:rsidR="00E927B8">
        <w:rPr>
          <w:rFonts w:asciiTheme="minorHAnsi" w:hAnsiTheme="minorHAnsi" w:cstheme="minorHAnsi"/>
        </w:rPr>
        <w:t xml:space="preserve">,00 </w:t>
      </w:r>
      <w:r>
        <w:rPr>
          <w:rFonts w:asciiTheme="minorHAnsi" w:hAnsiTheme="minorHAnsi" w:cstheme="minorHAnsi"/>
        </w:rPr>
        <w:t>КМ,  а</w:t>
      </w:r>
      <w:r w:rsidRPr="000E0AA7">
        <w:rPr>
          <w:rFonts w:asciiTheme="minorHAnsi" w:hAnsiTheme="minorHAnsi" w:cstheme="minorHAnsi"/>
        </w:rPr>
        <w:t xml:space="preserve"> </w:t>
      </w:r>
      <w:r w:rsidR="005F0700">
        <w:rPr>
          <w:rFonts w:asciiTheme="minorHAnsi" w:hAnsiTheme="minorHAnsi" w:cstheme="minorHAnsi"/>
        </w:rPr>
        <w:t xml:space="preserve">у </w:t>
      </w:r>
      <w:r>
        <w:rPr>
          <w:rFonts w:asciiTheme="minorHAnsi" w:hAnsiTheme="minorHAnsi" w:cstheme="minorHAnsi"/>
        </w:rPr>
        <w:t>2021</w:t>
      </w:r>
      <w:r w:rsidRPr="000E0AA7">
        <w:rPr>
          <w:rFonts w:asciiTheme="minorHAnsi" w:hAnsiTheme="minorHAnsi" w:cstheme="minorHAnsi"/>
        </w:rPr>
        <w:t>. г</w:t>
      </w:r>
      <w:r w:rsidRPr="00DE04DA">
        <w:rPr>
          <w:rFonts w:asciiTheme="minorHAnsi" w:hAnsiTheme="minorHAnsi" w:cstheme="minorHAnsi"/>
          <w:lang w:val="ru-RU"/>
        </w:rPr>
        <w:t>одини планирано је финасирање пројеката у висини од</w:t>
      </w:r>
      <w:r w:rsidR="00E927B8">
        <w:rPr>
          <w:rFonts w:asciiTheme="minorHAnsi" w:hAnsiTheme="minorHAnsi" w:cstheme="minorHAnsi"/>
          <w:lang w:val="ru-RU"/>
        </w:rPr>
        <w:t xml:space="preserve"> 1.000.000,00</w:t>
      </w:r>
      <w:r w:rsidR="009872AC">
        <w:rPr>
          <w:rFonts w:asciiTheme="minorHAnsi" w:hAnsiTheme="minorHAnsi" w:cstheme="minorHAnsi"/>
          <w:lang w:val="ru-RU"/>
        </w:rPr>
        <w:t xml:space="preserve"> КМ</w:t>
      </w:r>
      <w:r w:rsidRPr="00DE04DA">
        <w:rPr>
          <w:rFonts w:asciiTheme="minorHAnsi" w:hAnsiTheme="minorHAnsi" w:cstheme="minorHAnsi"/>
          <w:lang w:val="ru-RU"/>
        </w:rPr>
        <w:t xml:space="preserve"> од чега из Буџета општине </w:t>
      </w:r>
      <w:r w:rsidR="009872AC">
        <w:rPr>
          <w:rFonts w:asciiTheme="minorHAnsi" w:hAnsiTheme="minorHAnsi" w:cstheme="minorHAnsi"/>
          <w:lang w:val="ru-RU"/>
        </w:rPr>
        <w:t>400</w:t>
      </w:r>
      <w:r w:rsidRPr="00DE04DA">
        <w:rPr>
          <w:rFonts w:asciiTheme="minorHAnsi" w:hAnsiTheme="minorHAnsi" w:cstheme="minorHAnsi"/>
          <w:lang w:val="ru-RU"/>
        </w:rPr>
        <w:t xml:space="preserve">.000,00 КМ, а из екстерних извора </w:t>
      </w:r>
      <w:r w:rsidR="009872AC">
        <w:rPr>
          <w:rFonts w:asciiTheme="minorHAnsi" w:hAnsiTheme="minorHAnsi" w:cstheme="minorHAnsi"/>
          <w:lang w:val="ru-RU"/>
        </w:rPr>
        <w:t>600</w:t>
      </w:r>
      <w:r w:rsidRPr="00DE04DA">
        <w:rPr>
          <w:rFonts w:asciiTheme="minorHAnsi" w:hAnsiTheme="minorHAnsi" w:cstheme="minorHAnsi"/>
          <w:lang w:val="ru-RU"/>
        </w:rPr>
        <w:t>.000,00 КМ</w:t>
      </w:r>
      <w:r w:rsidR="009872AC">
        <w:rPr>
          <w:rFonts w:asciiTheme="minorHAnsi" w:hAnsiTheme="minorHAnsi" w:cstheme="minorHAnsi"/>
          <w:lang w:val="ru-RU"/>
        </w:rPr>
        <w:t xml:space="preserve"> (посебно од помоћи Владе РС и ЕУ фондова и др.)</w:t>
      </w:r>
    </w:p>
    <w:p w:rsidR="00DA0CF5" w:rsidRPr="00DE04DA" w:rsidRDefault="00DA0CF5" w:rsidP="00DA0CF5">
      <w:pPr>
        <w:jc w:val="both"/>
        <w:rPr>
          <w:rFonts w:asciiTheme="minorHAnsi" w:hAnsiTheme="minorHAnsi" w:cstheme="minorHAnsi"/>
          <w:lang w:val="ru-RU"/>
        </w:rPr>
      </w:pPr>
      <w:r w:rsidRPr="00DE04DA">
        <w:rPr>
          <w:rFonts w:asciiTheme="minorHAnsi" w:hAnsiTheme="minorHAnsi" w:cstheme="minorHAnsi"/>
          <w:lang w:val="ru-RU"/>
        </w:rPr>
        <w:t>Финансијско стање Општине је стабилизовано, тако да постоје претпоставке за финасирање развојних пројеката.</w:t>
      </w:r>
    </w:p>
    <w:p w:rsidR="00DA0CF5" w:rsidRPr="00DE04DA" w:rsidRDefault="00DA0CF5" w:rsidP="00DA0CF5">
      <w:pPr>
        <w:jc w:val="both"/>
        <w:rPr>
          <w:rFonts w:asciiTheme="minorHAnsi" w:hAnsiTheme="minorHAnsi" w:cstheme="minorHAnsi"/>
          <w:lang w:val="ru-RU"/>
        </w:rPr>
      </w:pPr>
      <w:r w:rsidRPr="00DE04DA">
        <w:rPr>
          <w:rFonts w:asciiTheme="minorHAnsi" w:hAnsiTheme="minorHAnsi" w:cstheme="minorHAnsi"/>
          <w:lang w:val="ru-RU"/>
        </w:rPr>
        <w:lastRenderedPageBreak/>
        <w:t xml:space="preserve">Укупне обавезе Општине </w:t>
      </w:r>
      <w:r w:rsidR="005F0700">
        <w:rPr>
          <w:rFonts w:asciiTheme="minorHAnsi" w:hAnsiTheme="minorHAnsi" w:cstheme="minorHAnsi"/>
          <w:lang w:val="ru-RU"/>
        </w:rPr>
        <w:t>закључно са</w:t>
      </w:r>
      <w:r w:rsidR="00C2541F">
        <w:rPr>
          <w:rFonts w:asciiTheme="minorHAnsi" w:hAnsiTheme="minorHAnsi" w:cstheme="minorHAnsi"/>
        </w:rPr>
        <w:t xml:space="preserve"> средином 2020. године</w:t>
      </w:r>
      <w:r w:rsidR="005F0700">
        <w:rPr>
          <w:rFonts w:asciiTheme="minorHAnsi" w:hAnsiTheme="minorHAnsi" w:cstheme="minorHAnsi"/>
          <w:lang w:val="ru-RU"/>
        </w:rPr>
        <w:t xml:space="preserve"> </w:t>
      </w:r>
      <w:r w:rsidRPr="00DE04DA">
        <w:rPr>
          <w:rFonts w:asciiTheme="minorHAnsi" w:hAnsiTheme="minorHAnsi" w:cstheme="minorHAnsi"/>
          <w:lang w:val="ru-RU"/>
        </w:rPr>
        <w:t>су око 2.700.000,00 КМ (кредити, репрограми, добављачи, лична примања и остало) и исте се редовно сервисирају.</w:t>
      </w:r>
    </w:p>
    <w:p w:rsidR="00DA0CF5" w:rsidRPr="00DE04DA" w:rsidRDefault="00DA0CF5" w:rsidP="00DA0CF5">
      <w:pPr>
        <w:jc w:val="both"/>
        <w:rPr>
          <w:rFonts w:asciiTheme="minorHAnsi" w:hAnsiTheme="minorHAnsi" w:cstheme="minorHAnsi"/>
          <w:lang w:val="ru-RU"/>
        </w:rPr>
      </w:pPr>
      <w:r w:rsidRPr="00DE04DA">
        <w:rPr>
          <w:rFonts w:asciiTheme="minorHAnsi" w:hAnsiTheme="minorHAnsi" w:cstheme="minorHAnsi"/>
          <w:lang w:val="ru-RU"/>
        </w:rPr>
        <w:t>За сервисирање кредитних обавеза у наредних 5 година ће бити издвојено 1.500.000,00 КМ или 300.000,00 годишње.</w:t>
      </w:r>
      <w:r>
        <w:rPr>
          <w:rFonts w:asciiTheme="minorHAnsi" w:hAnsiTheme="minorHAnsi" w:cstheme="minorHAnsi"/>
        </w:rPr>
        <w:t xml:space="preserve"> </w:t>
      </w:r>
      <w:r w:rsidRPr="00DE04DA">
        <w:rPr>
          <w:rFonts w:asciiTheme="minorHAnsi" w:hAnsiTheme="minorHAnsi" w:cstheme="minorHAnsi"/>
          <w:lang w:val="ru-RU"/>
        </w:rPr>
        <w:t>Не очекује се да по основу осталих финансијских обавеза дође до озбиљнијег угрожавања финансирања реализације стратегије, под условом да се иста реално постави.</w:t>
      </w:r>
      <w:r>
        <w:rPr>
          <w:rFonts w:asciiTheme="minorHAnsi" w:hAnsiTheme="minorHAnsi" w:cstheme="minorHAnsi"/>
        </w:rPr>
        <w:t xml:space="preserve"> </w:t>
      </w:r>
      <w:r w:rsidRPr="00DE04DA">
        <w:rPr>
          <w:rFonts w:asciiTheme="minorHAnsi" w:hAnsiTheme="minorHAnsi" w:cstheme="minorHAnsi"/>
          <w:lang w:val="ru-RU"/>
        </w:rPr>
        <w:t>Про</w:t>
      </w:r>
      <w:r>
        <w:rPr>
          <w:rFonts w:asciiTheme="minorHAnsi" w:hAnsiTheme="minorHAnsi" w:cstheme="minorHAnsi"/>
        </w:rPr>
        <w:t>цјена</w:t>
      </w:r>
      <w:r w:rsidRPr="00DE04DA">
        <w:rPr>
          <w:rFonts w:asciiTheme="minorHAnsi" w:hAnsiTheme="minorHAnsi" w:cstheme="minorHAnsi"/>
          <w:lang w:val="ru-RU"/>
        </w:rPr>
        <w:t xml:space="preserve"> је урађена путем консултација кључних чланова Развојног тима који учествују у изради стратегије, одсјека за финансије, привреду и друштвене дјелатности, предсједника СО-е и начелника општине Ново Горажде.</w:t>
      </w:r>
    </w:p>
    <w:p w:rsidR="00DA0CF5" w:rsidRDefault="00DA0CF5" w:rsidP="00DA0CF5">
      <w:pPr>
        <w:jc w:val="both"/>
        <w:rPr>
          <w:rFonts w:asciiTheme="minorHAnsi" w:eastAsia="Calibri" w:hAnsiTheme="minorHAnsi" w:cstheme="minorHAnsi"/>
          <w:i/>
          <w:color w:val="FF0000"/>
          <w:sz w:val="20"/>
          <w:szCs w:val="20"/>
          <w:highlight w:val="yellow"/>
        </w:rPr>
      </w:pPr>
    </w:p>
    <w:p w:rsidR="007A324C" w:rsidRPr="007A324C" w:rsidRDefault="007A324C" w:rsidP="00DA0CF5">
      <w:pPr>
        <w:jc w:val="both"/>
        <w:rPr>
          <w:rFonts w:asciiTheme="minorHAnsi" w:eastAsia="Calibri" w:hAnsiTheme="minorHAnsi" w:cstheme="minorHAnsi"/>
          <w:i/>
          <w:color w:val="FF0000"/>
          <w:sz w:val="20"/>
          <w:szCs w:val="20"/>
          <w:highlight w:val="yellow"/>
        </w:rPr>
      </w:pPr>
    </w:p>
    <w:p w:rsidR="00DA0CF5" w:rsidRPr="00A46C06" w:rsidRDefault="00DA0CF5" w:rsidP="00DA0CF5">
      <w:pPr>
        <w:jc w:val="center"/>
        <w:rPr>
          <w:rFonts w:asciiTheme="minorHAnsi" w:eastAsia="Calibri" w:hAnsiTheme="minorHAnsi" w:cstheme="minorHAnsi"/>
          <w:sz w:val="22"/>
          <w:szCs w:val="22"/>
        </w:rPr>
      </w:pPr>
      <w:bookmarkStart w:id="88" w:name="_Toc42120513"/>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19</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Pr="00DE04DA">
        <w:rPr>
          <w:rFonts w:asciiTheme="minorHAnsi" w:eastAsia="Calibri" w:hAnsiTheme="minorHAnsi" w:cstheme="minorHAnsi"/>
          <w:sz w:val="22"/>
          <w:szCs w:val="22"/>
          <w:lang w:val="ru-RU"/>
        </w:rPr>
        <w:t>Преглед процјене по главним изворима финансирања за период 2020.-2027. године</w:t>
      </w:r>
      <w:bookmarkEnd w:id="88"/>
      <w:r>
        <w:rPr>
          <w:rFonts w:asciiTheme="minorHAnsi" w:eastAsia="Calibri" w:hAnsiTheme="minorHAnsi" w:cstheme="minorHAnsi"/>
          <w:sz w:val="22"/>
          <w:szCs w:val="22"/>
        </w:rPr>
        <w:t>, 000 КМ</w:t>
      </w:r>
    </w:p>
    <w:tbl>
      <w:tblPr>
        <w:tblW w:w="93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77"/>
        <w:gridCol w:w="822"/>
        <w:gridCol w:w="685"/>
        <w:gridCol w:w="686"/>
        <w:gridCol w:w="686"/>
        <w:gridCol w:w="686"/>
        <w:gridCol w:w="822"/>
        <w:gridCol w:w="686"/>
        <w:gridCol w:w="688"/>
        <w:gridCol w:w="686"/>
      </w:tblGrid>
      <w:tr w:rsidR="00DA0CF5" w:rsidRPr="00CE12CD" w:rsidTr="00A32C2E">
        <w:trPr>
          <w:trHeight w:val="421"/>
          <w:jc w:val="center"/>
        </w:trPr>
        <w:tc>
          <w:tcPr>
            <w:tcW w:w="2877" w:type="dxa"/>
            <w:vMerge w:val="restart"/>
            <w:shd w:val="clear" w:color="auto" w:fill="8EAADB" w:themeFill="accent1" w:themeFillTint="99"/>
          </w:tcPr>
          <w:p w:rsidR="00DA0CF5" w:rsidRPr="00DE04DA" w:rsidRDefault="00DA0CF5" w:rsidP="00A32C2E">
            <w:pPr>
              <w:jc w:val="center"/>
              <w:rPr>
                <w:rFonts w:asciiTheme="minorHAnsi" w:eastAsia="Calibri" w:hAnsiTheme="minorHAnsi" w:cstheme="minorHAnsi"/>
                <w:color w:val="000000" w:themeColor="text1"/>
                <w:sz w:val="18"/>
                <w:szCs w:val="18"/>
                <w:lang w:val="ru-RU"/>
              </w:rPr>
            </w:pPr>
            <w:r w:rsidRPr="00DE04DA">
              <w:rPr>
                <w:rFonts w:asciiTheme="minorHAnsi" w:eastAsia="Calibri" w:hAnsiTheme="minorHAnsi" w:cstheme="minorHAnsi"/>
                <w:b/>
                <w:color w:val="000000" w:themeColor="text1"/>
                <w:sz w:val="18"/>
                <w:szCs w:val="18"/>
                <w:lang w:val="ru-RU"/>
              </w:rPr>
              <w:t>Извори финансирања  стратегије развоја ЈЛС</w:t>
            </w:r>
          </w:p>
        </w:tc>
        <w:tc>
          <w:tcPr>
            <w:tcW w:w="5761" w:type="dxa"/>
            <w:gridSpan w:val="8"/>
            <w:shd w:val="clear" w:color="auto" w:fill="8EAADB" w:themeFill="accent1" w:themeFillTint="99"/>
          </w:tcPr>
          <w:p w:rsidR="00DA0CF5" w:rsidRPr="00CE12CD" w:rsidRDefault="00DA0CF5" w:rsidP="00A32C2E">
            <w:pPr>
              <w:jc w:val="center"/>
              <w:rPr>
                <w:rFonts w:asciiTheme="minorHAnsi" w:eastAsia="Calibri" w:hAnsiTheme="minorHAnsi" w:cstheme="minorHAnsi"/>
                <w:color w:val="000000" w:themeColor="text1"/>
                <w:sz w:val="18"/>
                <w:szCs w:val="18"/>
              </w:rPr>
            </w:pPr>
            <w:r w:rsidRPr="00CE12CD">
              <w:rPr>
                <w:rFonts w:asciiTheme="minorHAnsi" w:eastAsia="Calibri" w:hAnsiTheme="minorHAnsi" w:cstheme="minorHAnsi"/>
                <w:b/>
                <w:color w:val="000000" w:themeColor="text1"/>
                <w:sz w:val="18"/>
                <w:szCs w:val="18"/>
              </w:rPr>
              <w:t>Оквирна процјена по годинама</w:t>
            </w:r>
          </w:p>
        </w:tc>
        <w:tc>
          <w:tcPr>
            <w:tcW w:w="686" w:type="dxa"/>
            <w:shd w:val="clear" w:color="auto" w:fill="8EAADB" w:themeFill="accent1" w:themeFillTint="99"/>
          </w:tcPr>
          <w:p w:rsidR="00DA0CF5" w:rsidRPr="00A46C06" w:rsidRDefault="00DA0CF5" w:rsidP="00A32C2E">
            <w:pPr>
              <w:jc w:val="center"/>
              <w:rPr>
                <w:rFonts w:asciiTheme="minorHAnsi" w:eastAsia="Calibri" w:hAnsiTheme="minorHAnsi" w:cstheme="minorHAnsi"/>
                <w:b/>
                <w:color w:val="000000" w:themeColor="text1"/>
                <w:sz w:val="18"/>
                <w:szCs w:val="18"/>
              </w:rPr>
            </w:pPr>
            <w:r w:rsidRPr="00FC5960">
              <w:rPr>
                <w:rFonts w:asciiTheme="minorHAnsi" w:eastAsia="Calibri" w:hAnsiTheme="minorHAnsi" w:cstheme="minorHAnsi"/>
                <w:b/>
                <w:color w:val="000000" w:themeColor="text1"/>
                <w:sz w:val="18"/>
                <w:szCs w:val="18"/>
              </w:rPr>
              <w:t>Ук.</w:t>
            </w:r>
          </w:p>
        </w:tc>
      </w:tr>
      <w:tr w:rsidR="00DA0CF5" w:rsidRPr="00CE12CD" w:rsidTr="00A32C2E">
        <w:trPr>
          <w:trHeight w:val="250"/>
          <w:jc w:val="center"/>
        </w:trPr>
        <w:tc>
          <w:tcPr>
            <w:tcW w:w="2877" w:type="dxa"/>
            <w:vMerge/>
            <w:shd w:val="clear" w:color="auto" w:fill="8EAADB" w:themeFill="accent1" w:themeFillTint="99"/>
          </w:tcPr>
          <w:p w:rsidR="00DA0CF5" w:rsidRPr="00CE12CD" w:rsidRDefault="00DA0CF5" w:rsidP="00A32C2E">
            <w:pPr>
              <w:widowControl w:val="0"/>
              <w:pBdr>
                <w:top w:val="nil"/>
                <w:left w:val="nil"/>
                <w:bottom w:val="nil"/>
                <w:right w:val="nil"/>
                <w:between w:val="nil"/>
              </w:pBdr>
              <w:rPr>
                <w:rFonts w:asciiTheme="minorHAnsi" w:eastAsia="Calibri" w:hAnsiTheme="minorHAnsi" w:cstheme="minorHAnsi"/>
                <w:color w:val="000000" w:themeColor="text1"/>
                <w:sz w:val="18"/>
                <w:szCs w:val="18"/>
              </w:rPr>
            </w:pPr>
          </w:p>
        </w:tc>
        <w:tc>
          <w:tcPr>
            <w:tcW w:w="822" w:type="dxa"/>
            <w:shd w:val="clear" w:color="auto" w:fill="8EAADB" w:themeFill="accent1" w:themeFillTint="99"/>
          </w:tcPr>
          <w:p w:rsidR="00DA0CF5" w:rsidRDefault="00DA0CF5" w:rsidP="00A32C2E">
            <w:pPr>
              <w:jc w:val="center"/>
              <w:rPr>
                <w:rFonts w:asciiTheme="minorHAnsi" w:eastAsia="Calibri" w:hAnsiTheme="minorHAnsi" w:cstheme="minorHAnsi"/>
                <w:b/>
                <w:color w:val="000000" w:themeColor="text1"/>
                <w:sz w:val="18"/>
                <w:szCs w:val="18"/>
              </w:rPr>
            </w:pPr>
            <w:r>
              <w:rPr>
                <w:rFonts w:asciiTheme="minorHAnsi" w:eastAsia="Calibri" w:hAnsiTheme="minorHAnsi" w:cstheme="minorHAnsi"/>
                <w:b/>
                <w:color w:val="000000" w:themeColor="text1"/>
                <w:sz w:val="18"/>
                <w:szCs w:val="18"/>
              </w:rPr>
              <w:t>2020</w:t>
            </w:r>
            <w:r>
              <w:rPr>
                <w:rStyle w:val="FootnoteReference"/>
                <w:rFonts w:asciiTheme="minorHAnsi" w:eastAsia="Calibri" w:hAnsiTheme="minorHAnsi" w:cstheme="minorHAnsi"/>
                <w:b/>
                <w:color w:val="000000" w:themeColor="text1"/>
                <w:sz w:val="18"/>
                <w:szCs w:val="18"/>
              </w:rPr>
              <w:footnoteReference w:id="12"/>
            </w:r>
            <w:r>
              <w:rPr>
                <w:rFonts w:asciiTheme="minorHAnsi" w:eastAsia="Calibri" w:hAnsiTheme="minorHAnsi" w:cstheme="minorHAnsi"/>
                <w:b/>
                <w:color w:val="000000" w:themeColor="text1"/>
                <w:sz w:val="18"/>
                <w:szCs w:val="18"/>
              </w:rPr>
              <w:t>*</w:t>
            </w:r>
          </w:p>
        </w:tc>
        <w:tc>
          <w:tcPr>
            <w:tcW w:w="685" w:type="dxa"/>
            <w:shd w:val="clear" w:color="auto" w:fill="8EAADB" w:themeFill="accent1" w:themeFillTint="99"/>
          </w:tcPr>
          <w:p w:rsidR="00DA0CF5" w:rsidRPr="00CE12CD" w:rsidRDefault="00DA0CF5" w:rsidP="00A32C2E">
            <w:pPr>
              <w:jc w:val="center"/>
              <w:rPr>
                <w:rFonts w:asciiTheme="minorHAnsi" w:eastAsia="Calibri" w:hAnsiTheme="minorHAnsi" w:cstheme="minorHAnsi"/>
                <w:color w:val="000000" w:themeColor="text1"/>
                <w:sz w:val="18"/>
                <w:szCs w:val="18"/>
              </w:rPr>
            </w:pPr>
            <w:r w:rsidRPr="00123855">
              <w:rPr>
                <w:rFonts w:asciiTheme="minorHAnsi" w:eastAsia="Calibri" w:hAnsiTheme="minorHAnsi" w:cstheme="minorHAnsi"/>
                <w:b/>
                <w:color w:val="000000" w:themeColor="text1"/>
                <w:sz w:val="18"/>
                <w:szCs w:val="18"/>
              </w:rPr>
              <w:t>2021</w:t>
            </w:r>
          </w:p>
        </w:tc>
        <w:tc>
          <w:tcPr>
            <w:tcW w:w="686" w:type="dxa"/>
            <w:shd w:val="clear" w:color="auto" w:fill="8EAADB" w:themeFill="accent1" w:themeFillTint="99"/>
          </w:tcPr>
          <w:p w:rsidR="00DA0CF5" w:rsidRPr="00CE12CD" w:rsidRDefault="00DA0CF5" w:rsidP="00A32C2E">
            <w:pPr>
              <w:jc w:val="center"/>
              <w:rPr>
                <w:rFonts w:asciiTheme="minorHAnsi" w:eastAsia="Calibri" w:hAnsiTheme="minorHAnsi" w:cstheme="minorHAnsi"/>
                <w:color w:val="000000" w:themeColor="text1"/>
                <w:sz w:val="18"/>
                <w:szCs w:val="18"/>
              </w:rPr>
            </w:pPr>
            <w:r w:rsidRPr="00CE12CD">
              <w:rPr>
                <w:rFonts w:asciiTheme="minorHAnsi" w:eastAsia="Calibri" w:hAnsiTheme="minorHAnsi" w:cstheme="minorHAnsi"/>
                <w:b/>
                <w:color w:val="000000" w:themeColor="text1"/>
                <w:sz w:val="18"/>
                <w:szCs w:val="18"/>
              </w:rPr>
              <w:t>2022</w:t>
            </w:r>
          </w:p>
        </w:tc>
        <w:tc>
          <w:tcPr>
            <w:tcW w:w="686" w:type="dxa"/>
            <w:shd w:val="clear" w:color="auto" w:fill="8EAADB" w:themeFill="accent1" w:themeFillTint="99"/>
          </w:tcPr>
          <w:p w:rsidR="00DA0CF5" w:rsidRPr="00CE12CD" w:rsidRDefault="00DA0CF5" w:rsidP="00A32C2E">
            <w:pPr>
              <w:jc w:val="center"/>
              <w:rPr>
                <w:rFonts w:asciiTheme="minorHAnsi" w:eastAsia="Calibri" w:hAnsiTheme="minorHAnsi" w:cstheme="minorHAnsi"/>
                <w:color w:val="000000" w:themeColor="text1"/>
                <w:sz w:val="18"/>
                <w:szCs w:val="18"/>
              </w:rPr>
            </w:pPr>
            <w:r w:rsidRPr="00CE12CD">
              <w:rPr>
                <w:rFonts w:asciiTheme="minorHAnsi" w:eastAsia="Calibri" w:hAnsiTheme="minorHAnsi" w:cstheme="minorHAnsi"/>
                <w:b/>
                <w:color w:val="000000" w:themeColor="text1"/>
                <w:sz w:val="18"/>
                <w:szCs w:val="18"/>
              </w:rPr>
              <w:t>2023</w:t>
            </w:r>
          </w:p>
        </w:tc>
        <w:tc>
          <w:tcPr>
            <w:tcW w:w="686" w:type="dxa"/>
            <w:shd w:val="clear" w:color="auto" w:fill="8EAADB" w:themeFill="accent1" w:themeFillTint="99"/>
          </w:tcPr>
          <w:p w:rsidR="00DA0CF5" w:rsidRPr="00CE12CD" w:rsidRDefault="00DA0CF5" w:rsidP="00A32C2E">
            <w:pPr>
              <w:jc w:val="center"/>
              <w:rPr>
                <w:rFonts w:asciiTheme="minorHAnsi" w:eastAsia="Calibri" w:hAnsiTheme="minorHAnsi" w:cstheme="minorHAnsi"/>
                <w:color w:val="000000" w:themeColor="text1"/>
                <w:sz w:val="18"/>
                <w:szCs w:val="18"/>
              </w:rPr>
            </w:pPr>
            <w:r w:rsidRPr="00CE12CD">
              <w:rPr>
                <w:rFonts w:asciiTheme="minorHAnsi" w:eastAsia="Calibri" w:hAnsiTheme="minorHAnsi" w:cstheme="minorHAnsi"/>
                <w:b/>
                <w:color w:val="000000" w:themeColor="text1"/>
                <w:sz w:val="18"/>
                <w:szCs w:val="18"/>
              </w:rPr>
              <w:t>2024</w:t>
            </w:r>
          </w:p>
        </w:tc>
        <w:tc>
          <w:tcPr>
            <w:tcW w:w="822" w:type="dxa"/>
            <w:shd w:val="clear" w:color="auto" w:fill="8EAADB" w:themeFill="accent1" w:themeFillTint="99"/>
          </w:tcPr>
          <w:p w:rsidR="00DA0CF5" w:rsidRPr="00CE12CD" w:rsidRDefault="00DA0CF5" w:rsidP="00A32C2E">
            <w:pPr>
              <w:jc w:val="center"/>
              <w:rPr>
                <w:rFonts w:asciiTheme="minorHAnsi" w:eastAsia="Calibri" w:hAnsiTheme="minorHAnsi" w:cstheme="minorHAnsi"/>
                <w:color w:val="000000" w:themeColor="text1"/>
                <w:sz w:val="18"/>
                <w:szCs w:val="18"/>
              </w:rPr>
            </w:pPr>
            <w:r w:rsidRPr="00CE12CD">
              <w:rPr>
                <w:rFonts w:asciiTheme="minorHAnsi" w:eastAsia="Calibri" w:hAnsiTheme="minorHAnsi" w:cstheme="minorHAnsi"/>
                <w:b/>
                <w:color w:val="000000" w:themeColor="text1"/>
                <w:sz w:val="18"/>
                <w:szCs w:val="18"/>
              </w:rPr>
              <w:t>2025</w:t>
            </w:r>
          </w:p>
        </w:tc>
        <w:tc>
          <w:tcPr>
            <w:tcW w:w="686" w:type="dxa"/>
            <w:shd w:val="clear" w:color="auto" w:fill="8EAADB" w:themeFill="accent1" w:themeFillTint="99"/>
          </w:tcPr>
          <w:p w:rsidR="00DA0CF5" w:rsidRPr="00CE12CD" w:rsidRDefault="00DA0CF5" w:rsidP="00A32C2E">
            <w:pPr>
              <w:rPr>
                <w:rFonts w:asciiTheme="minorHAnsi" w:eastAsia="Calibri" w:hAnsiTheme="minorHAnsi" w:cstheme="minorHAnsi"/>
                <w:b/>
                <w:color w:val="000000" w:themeColor="text1"/>
                <w:sz w:val="18"/>
                <w:szCs w:val="18"/>
              </w:rPr>
            </w:pPr>
            <w:r w:rsidRPr="00CE12CD">
              <w:rPr>
                <w:rFonts w:asciiTheme="minorHAnsi" w:eastAsia="Calibri" w:hAnsiTheme="minorHAnsi" w:cstheme="minorHAnsi"/>
                <w:b/>
                <w:color w:val="000000" w:themeColor="text1"/>
                <w:sz w:val="18"/>
                <w:szCs w:val="18"/>
              </w:rPr>
              <w:t>2026</w:t>
            </w:r>
          </w:p>
        </w:tc>
        <w:tc>
          <w:tcPr>
            <w:tcW w:w="688" w:type="dxa"/>
            <w:shd w:val="clear" w:color="auto" w:fill="8EAADB" w:themeFill="accent1" w:themeFillTint="99"/>
          </w:tcPr>
          <w:p w:rsidR="00DA0CF5" w:rsidRPr="00CE12CD" w:rsidRDefault="00DA0CF5" w:rsidP="00A32C2E">
            <w:pPr>
              <w:jc w:val="center"/>
              <w:rPr>
                <w:rFonts w:asciiTheme="minorHAnsi" w:eastAsia="Calibri" w:hAnsiTheme="minorHAnsi" w:cstheme="minorHAnsi"/>
                <w:color w:val="000000" w:themeColor="text1"/>
                <w:sz w:val="18"/>
                <w:szCs w:val="18"/>
              </w:rPr>
            </w:pPr>
            <w:r w:rsidRPr="00CE12CD">
              <w:rPr>
                <w:rFonts w:asciiTheme="minorHAnsi" w:eastAsia="Calibri" w:hAnsiTheme="minorHAnsi" w:cstheme="minorHAnsi"/>
                <w:b/>
                <w:color w:val="000000" w:themeColor="text1"/>
                <w:sz w:val="18"/>
                <w:szCs w:val="18"/>
              </w:rPr>
              <w:t>2027</w:t>
            </w:r>
          </w:p>
        </w:tc>
        <w:tc>
          <w:tcPr>
            <w:tcW w:w="686" w:type="dxa"/>
            <w:shd w:val="clear" w:color="auto" w:fill="8EAADB" w:themeFill="accent1" w:themeFillTint="99"/>
          </w:tcPr>
          <w:p w:rsidR="00DA0CF5" w:rsidRPr="00CE12CD" w:rsidRDefault="00DA0CF5" w:rsidP="00A32C2E">
            <w:pPr>
              <w:widowControl w:val="0"/>
              <w:pBdr>
                <w:top w:val="nil"/>
                <w:left w:val="nil"/>
                <w:bottom w:val="nil"/>
                <w:right w:val="nil"/>
                <w:between w:val="nil"/>
              </w:pBdr>
              <w:rPr>
                <w:rFonts w:asciiTheme="minorHAnsi" w:eastAsia="Calibri" w:hAnsiTheme="minorHAnsi" w:cstheme="minorHAnsi"/>
                <w:color w:val="000000" w:themeColor="text1"/>
                <w:sz w:val="18"/>
                <w:szCs w:val="18"/>
              </w:rPr>
            </w:pPr>
          </w:p>
        </w:tc>
      </w:tr>
      <w:tr w:rsidR="00DA0CF5" w:rsidRPr="00CE12CD" w:rsidTr="005F0700">
        <w:trPr>
          <w:trHeight w:val="362"/>
          <w:jc w:val="center"/>
        </w:trPr>
        <w:tc>
          <w:tcPr>
            <w:tcW w:w="2877" w:type="dxa"/>
            <w:vAlign w:val="center"/>
          </w:tcPr>
          <w:p w:rsidR="00DA0CF5" w:rsidRPr="00DE04DA" w:rsidRDefault="00DA0CF5" w:rsidP="00A32C2E">
            <w:pPr>
              <w:rPr>
                <w:rFonts w:asciiTheme="minorHAnsi" w:eastAsia="Calibri" w:hAnsiTheme="minorHAnsi" w:cstheme="minorHAnsi"/>
                <w:color w:val="000000" w:themeColor="text1"/>
                <w:sz w:val="18"/>
                <w:szCs w:val="18"/>
                <w:lang w:val="ru-RU"/>
              </w:rPr>
            </w:pPr>
            <w:r w:rsidRPr="00DE04DA">
              <w:rPr>
                <w:rFonts w:asciiTheme="minorHAnsi" w:hAnsiTheme="minorHAnsi" w:cstheme="minorHAnsi"/>
                <w:color w:val="000000" w:themeColor="text1"/>
                <w:sz w:val="18"/>
                <w:szCs w:val="18"/>
                <w:lang w:val="ru-RU"/>
              </w:rPr>
              <w:t>Из буџета општине Ново Горажде</w:t>
            </w:r>
            <w:r w:rsidRPr="00CE12CD">
              <w:rPr>
                <w:rFonts w:asciiTheme="minorHAnsi" w:hAnsiTheme="minorHAnsi" w:cstheme="minorHAnsi"/>
                <w:color w:val="000000" w:themeColor="text1"/>
                <w:sz w:val="18"/>
                <w:szCs w:val="18"/>
              </w:rPr>
              <w:t xml:space="preserve">, </w:t>
            </w:r>
            <w:r w:rsidRPr="00CE12CD">
              <w:rPr>
                <w:rFonts w:asciiTheme="minorHAnsi" w:hAnsiTheme="minorHAnsi" w:cstheme="minorHAnsi"/>
                <w:color w:val="000000" w:themeColor="text1"/>
                <w:sz w:val="18"/>
                <w:szCs w:val="18"/>
                <w:lang w:val="hr-BA"/>
              </w:rPr>
              <w:t>KM</w:t>
            </w:r>
          </w:p>
        </w:tc>
        <w:tc>
          <w:tcPr>
            <w:tcW w:w="822" w:type="dxa"/>
            <w:vAlign w:val="center"/>
          </w:tcPr>
          <w:p w:rsidR="00DA0CF5" w:rsidRPr="00A4583B" w:rsidRDefault="00DA0CF5" w:rsidP="005F0700">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150</w:t>
            </w:r>
          </w:p>
        </w:tc>
        <w:tc>
          <w:tcPr>
            <w:tcW w:w="685"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400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450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500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500</w:t>
            </w:r>
          </w:p>
        </w:tc>
        <w:tc>
          <w:tcPr>
            <w:tcW w:w="822"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550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Pr>
                <w:rFonts w:asciiTheme="minorHAnsi" w:hAnsiTheme="minorHAnsi" w:cstheme="minorHAnsi"/>
                <w:color w:val="000000" w:themeColor="text1"/>
                <w:sz w:val="18"/>
                <w:szCs w:val="18"/>
              </w:rPr>
              <w:t>55</w:t>
            </w:r>
            <w:r w:rsidRPr="00CE12CD">
              <w:rPr>
                <w:rFonts w:asciiTheme="minorHAnsi" w:hAnsiTheme="minorHAnsi" w:cstheme="minorHAnsi"/>
                <w:color w:val="000000" w:themeColor="text1"/>
                <w:sz w:val="18"/>
                <w:szCs w:val="18"/>
              </w:rPr>
              <w:t>0</w:t>
            </w:r>
          </w:p>
        </w:tc>
        <w:tc>
          <w:tcPr>
            <w:tcW w:w="688"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Pr>
                <w:rFonts w:asciiTheme="minorHAnsi" w:hAnsiTheme="minorHAnsi" w:cstheme="minorHAnsi"/>
                <w:color w:val="000000" w:themeColor="text1"/>
                <w:sz w:val="18"/>
                <w:szCs w:val="18"/>
              </w:rPr>
              <w:t>5</w:t>
            </w:r>
            <w:r w:rsidRPr="00CE12CD">
              <w:rPr>
                <w:rFonts w:asciiTheme="minorHAnsi" w:hAnsiTheme="minorHAnsi" w:cstheme="minorHAnsi"/>
                <w:color w:val="000000" w:themeColor="text1"/>
                <w:sz w:val="18"/>
                <w:szCs w:val="18"/>
              </w:rPr>
              <w:t>50</w:t>
            </w:r>
          </w:p>
        </w:tc>
        <w:tc>
          <w:tcPr>
            <w:tcW w:w="686" w:type="dxa"/>
            <w:vAlign w:val="center"/>
          </w:tcPr>
          <w:p w:rsidR="00DA0CF5" w:rsidRPr="00CE12CD" w:rsidRDefault="00DA0CF5" w:rsidP="005F0700">
            <w:pPr>
              <w:jc w:val="center"/>
              <w:rPr>
                <w:rFonts w:asciiTheme="minorHAnsi" w:eastAsia="Calibri" w:hAnsiTheme="minorHAnsi" w:cstheme="minorHAnsi"/>
                <w:b/>
                <w:color w:val="000000" w:themeColor="text1"/>
                <w:sz w:val="18"/>
                <w:szCs w:val="18"/>
              </w:rPr>
            </w:pPr>
            <w:r w:rsidRPr="00CE12CD">
              <w:rPr>
                <w:rFonts w:asciiTheme="minorHAnsi" w:hAnsiTheme="minorHAnsi" w:cstheme="minorHAnsi"/>
                <w:color w:val="000000" w:themeColor="text1"/>
                <w:sz w:val="18"/>
                <w:szCs w:val="18"/>
              </w:rPr>
              <w:t>3.650</w:t>
            </w:r>
          </w:p>
        </w:tc>
      </w:tr>
      <w:tr w:rsidR="00DA0CF5" w:rsidRPr="00CE12CD" w:rsidTr="005F0700">
        <w:trPr>
          <w:trHeight w:val="612"/>
          <w:jc w:val="center"/>
        </w:trPr>
        <w:tc>
          <w:tcPr>
            <w:tcW w:w="2877" w:type="dxa"/>
            <w:vAlign w:val="center"/>
          </w:tcPr>
          <w:p w:rsidR="00DA0CF5" w:rsidRPr="00DE04DA" w:rsidRDefault="00DA0CF5" w:rsidP="00A32C2E">
            <w:pPr>
              <w:rPr>
                <w:rFonts w:asciiTheme="minorHAnsi" w:hAnsiTheme="minorHAnsi" w:cstheme="minorHAnsi"/>
                <w:color w:val="000000" w:themeColor="text1"/>
                <w:sz w:val="18"/>
                <w:szCs w:val="18"/>
                <w:lang w:val="ru-RU"/>
              </w:rPr>
            </w:pPr>
            <w:r w:rsidRPr="00DE04DA">
              <w:rPr>
                <w:rFonts w:asciiTheme="minorHAnsi" w:hAnsiTheme="minorHAnsi" w:cstheme="minorHAnsi"/>
                <w:color w:val="000000" w:themeColor="text1"/>
                <w:sz w:val="18"/>
                <w:szCs w:val="18"/>
                <w:lang w:val="ru-RU"/>
              </w:rPr>
              <w:t>Из екстерних извора (кредити, ентитети, кантони, држава, јавна предузећа и приватни извори)</w:t>
            </w:r>
            <w:r w:rsidRPr="00CE12CD">
              <w:rPr>
                <w:rFonts w:asciiTheme="minorHAnsi" w:hAnsiTheme="minorHAnsi" w:cstheme="minorHAnsi"/>
                <w:color w:val="000000" w:themeColor="text1"/>
                <w:sz w:val="18"/>
                <w:szCs w:val="18"/>
              </w:rPr>
              <w:t xml:space="preserve">, </w:t>
            </w:r>
            <w:r w:rsidRPr="00CE12CD">
              <w:rPr>
                <w:rFonts w:asciiTheme="minorHAnsi" w:hAnsiTheme="minorHAnsi" w:cstheme="minorHAnsi"/>
                <w:color w:val="000000" w:themeColor="text1"/>
                <w:sz w:val="18"/>
                <w:szCs w:val="18"/>
                <w:lang w:val="hr-BA"/>
              </w:rPr>
              <w:t>KM</w:t>
            </w:r>
          </w:p>
        </w:tc>
        <w:tc>
          <w:tcPr>
            <w:tcW w:w="822" w:type="dxa"/>
            <w:vAlign w:val="center"/>
          </w:tcPr>
          <w:p w:rsidR="00DA0CF5" w:rsidRPr="00A4583B" w:rsidRDefault="00DA0CF5" w:rsidP="005F0700">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100</w:t>
            </w:r>
          </w:p>
        </w:tc>
        <w:tc>
          <w:tcPr>
            <w:tcW w:w="685"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350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350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600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450</w:t>
            </w:r>
          </w:p>
        </w:tc>
        <w:tc>
          <w:tcPr>
            <w:tcW w:w="822"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700</w:t>
            </w:r>
          </w:p>
        </w:tc>
        <w:tc>
          <w:tcPr>
            <w:tcW w:w="686" w:type="dxa"/>
            <w:vAlign w:val="center"/>
          </w:tcPr>
          <w:p w:rsidR="00DA0CF5" w:rsidRPr="00CE12CD" w:rsidRDefault="0082156A" w:rsidP="005F0700">
            <w:pPr>
              <w:jc w:val="center"/>
              <w:rPr>
                <w:rFonts w:asciiTheme="minorHAnsi" w:eastAsia="Calibri" w:hAnsiTheme="minorHAnsi" w:cstheme="minorHAnsi"/>
                <w:color w:val="000000" w:themeColor="text1"/>
                <w:sz w:val="18"/>
                <w:szCs w:val="18"/>
              </w:rPr>
            </w:pPr>
            <w:r>
              <w:rPr>
                <w:rFonts w:asciiTheme="minorHAnsi" w:hAnsiTheme="minorHAnsi" w:cstheme="minorHAnsi"/>
                <w:color w:val="000000" w:themeColor="text1"/>
                <w:sz w:val="18"/>
                <w:szCs w:val="18"/>
              </w:rPr>
              <w:t>5</w:t>
            </w:r>
            <w:r w:rsidR="00DA0CF5" w:rsidRPr="00CE12CD">
              <w:rPr>
                <w:rFonts w:asciiTheme="minorHAnsi" w:hAnsiTheme="minorHAnsi" w:cstheme="minorHAnsi"/>
                <w:color w:val="000000" w:themeColor="text1"/>
                <w:sz w:val="18"/>
                <w:szCs w:val="18"/>
              </w:rPr>
              <w:t>50</w:t>
            </w:r>
          </w:p>
        </w:tc>
        <w:tc>
          <w:tcPr>
            <w:tcW w:w="688"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Pr>
                <w:rFonts w:asciiTheme="minorHAnsi" w:hAnsiTheme="minorHAnsi" w:cstheme="minorHAnsi"/>
                <w:color w:val="000000" w:themeColor="text1"/>
                <w:sz w:val="18"/>
                <w:szCs w:val="18"/>
              </w:rPr>
              <w:t>5</w:t>
            </w:r>
            <w:r w:rsidRPr="00CE12CD">
              <w:rPr>
                <w:rFonts w:asciiTheme="minorHAnsi" w:hAnsiTheme="minorHAnsi" w:cstheme="minorHAnsi"/>
                <w:color w:val="000000" w:themeColor="text1"/>
                <w:sz w:val="18"/>
                <w:szCs w:val="18"/>
              </w:rPr>
              <w:t>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3.650</w:t>
            </w:r>
          </w:p>
        </w:tc>
      </w:tr>
      <w:tr w:rsidR="00DA0CF5" w:rsidRPr="00CE12CD" w:rsidTr="005F0700">
        <w:trPr>
          <w:trHeight w:val="408"/>
          <w:jc w:val="center"/>
        </w:trPr>
        <w:tc>
          <w:tcPr>
            <w:tcW w:w="2877" w:type="dxa"/>
            <w:vAlign w:val="center"/>
          </w:tcPr>
          <w:p w:rsidR="00DA0CF5" w:rsidRPr="00DE04DA" w:rsidRDefault="00DA0CF5" w:rsidP="00A32C2E">
            <w:pPr>
              <w:rPr>
                <w:rFonts w:asciiTheme="minorHAnsi" w:eastAsia="Calibri" w:hAnsiTheme="minorHAnsi" w:cstheme="minorHAnsi"/>
                <w:color w:val="000000" w:themeColor="text1"/>
                <w:sz w:val="18"/>
                <w:szCs w:val="18"/>
                <w:lang w:val="ru-RU"/>
              </w:rPr>
            </w:pPr>
            <w:r w:rsidRPr="00DE04DA">
              <w:rPr>
                <w:rFonts w:asciiTheme="minorHAnsi" w:hAnsiTheme="minorHAnsi" w:cstheme="minorHAnsi"/>
                <w:color w:val="000000" w:themeColor="text1"/>
                <w:sz w:val="18"/>
                <w:szCs w:val="18"/>
                <w:lang w:val="ru-RU"/>
              </w:rPr>
              <w:t>Из екстерних извора</w:t>
            </w:r>
            <w:r w:rsidRPr="00CE12CD">
              <w:rPr>
                <w:rFonts w:asciiTheme="minorHAnsi" w:hAnsiTheme="minorHAnsi" w:cstheme="minorHAnsi"/>
                <w:color w:val="000000" w:themeColor="text1"/>
                <w:sz w:val="18"/>
                <w:szCs w:val="18"/>
              </w:rPr>
              <w:t xml:space="preserve"> (</w:t>
            </w:r>
            <w:r w:rsidRPr="00DE04DA">
              <w:rPr>
                <w:rFonts w:asciiTheme="minorHAnsi" w:hAnsiTheme="minorHAnsi" w:cstheme="minorHAnsi"/>
                <w:color w:val="000000" w:themeColor="text1"/>
                <w:sz w:val="18"/>
                <w:szCs w:val="18"/>
                <w:lang w:val="ru-RU"/>
              </w:rPr>
              <w:t>ИПА, донатори и остало</w:t>
            </w:r>
            <w:r w:rsidRPr="00CE12CD">
              <w:rPr>
                <w:rFonts w:asciiTheme="minorHAnsi" w:hAnsiTheme="minorHAnsi" w:cstheme="minorHAnsi"/>
                <w:color w:val="000000" w:themeColor="text1"/>
                <w:sz w:val="18"/>
                <w:szCs w:val="18"/>
              </w:rPr>
              <w:t xml:space="preserve">) </w:t>
            </w:r>
            <w:r w:rsidRPr="00CE12CD">
              <w:rPr>
                <w:rFonts w:asciiTheme="minorHAnsi" w:hAnsiTheme="minorHAnsi" w:cstheme="minorHAnsi"/>
                <w:color w:val="000000" w:themeColor="text1"/>
                <w:sz w:val="18"/>
                <w:szCs w:val="18"/>
                <w:lang w:val="hr-BA"/>
              </w:rPr>
              <w:t>KM</w:t>
            </w:r>
          </w:p>
        </w:tc>
        <w:tc>
          <w:tcPr>
            <w:tcW w:w="822" w:type="dxa"/>
            <w:vAlign w:val="center"/>
          </w:tcPr>
          <w:p w:rsidR="00DA0CF5" w:rsidRPr="00A4583B" w:rsidRDefault="00DA0CF5" w:rsidP="005F0700">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50</w:t>
            </w:r>
          </w:p>
        </w:tc>
        <w:tc>
          <w:tcPr>
            <w:tcW w:w="685"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250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250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250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300</w:t>
            </w:r>
          </w:p>
        </w:tc>
        <w:tc>
          <w:tcPr>
            <w:tcW w:w="822"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300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3</w:t>
            </w:r>
            <w:r>
              <w:rPr>
                <w:rFonts w:asciiTheme="minorHAnsi" w:hAnsiTheme="minorHAnsi" w:cstheme="minorHAnsi"/>
                <w:color w:val="000000" w:themeColor="text1"/>
                <w:sz w:val="18"/>
                <w:szCs w:val="18"/>
              </w:rPr>
              <w:t>0</w:t>
            </w:r>
            <w:r w:rsidRPr="00CE12CD">
              <w:rPr>
                <w:rFonts w:asciiTheme="minorHAnsi" w:hAnsiTheme="minorHAnsi" w:cstheme="minorHAnsi"/>
                <w:color w:val="000000" w:themeColor="text1"/>
                <w:sz w:val="18"/>
                <w:szCs w:val="18"/>
              </w:rPr>
              <w:t>0</w:t>
            </w:r>
          </w:p>
        </w:tc>
        <w:tc>
          <w:tcPr>
            <w:tcW w:w="688"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350</w:t>
            </w:r>
          </w:p>
        </w:tc>
        <w:tc>
          <w:tcPr>
            <w:tcW w:w="686" w:type="dxa"/>
            <w:vAlign w:val="center"/>
          </w:tcPr>
          <w:p w:rsidR="00DA0CF5" w:rsidRPr="00CE12CD" w:rsidRDefault="00DA0CF5"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2.050</w:t>
            </w:r>
          </w:p>
        </w:tc>
      </w:tr>
      <w:tr w:rsidR="008231F7" w:rsidRPr="00CE12CD" w:rsidTr="005F0700">
        <w:trPr>
          <w:trHeight w:val="369"/>
          <w:jc w:val="center"/>
        </w:trPr>
        <w:tc>
          <w:tcPr>
            <w:tcW w:w="2877" w:type="dxa"/>
            <w:vAlign w:val="center"/>
          </w:tcPr>
          <w:p w:rsidR="008231F7" w:rsidRPr="00CE12CD" w:rsidRDefault="008231F7" w:rsidP="008231F7">
            <w:pPr>
              <w:rPr>
                <w:rFonts w:asciiTheme="minorHAnsi" w:eastAsia="Calibri" w:hAnsiTheme="minorHAnsi" w:cstheme="minorHAnsi"/>
                <w:color w:val="000000" w:themeColor="text1"/>
                <w:sz w:val="18"/>
                <w:szCs w:val="18"/>
              </w:rPr>
            </w:pPr>
            <w:r w:rsidRPr="00CE12CD">
              <w:rPr>
                <w:rFonts w:asciiTheme="minorHAnsi" w:hAnsiTheme="minorHAnsi" w:cstheme="minorHAnsi"/>
                <w:b/>
                <w:color w:val="000000" w:themeColor="text1"/>
                <w:sz w:val="18"/>
                <w:szCs w:val="18"/>
              </w:rPr>
              <w:t xml:space="preserve">Укупно, </w:t>
            </w:r>
            <w:r w:rsidRPr="00CE12CD">
              <w:rPr>
                <w:rFonts w:asciiTheme="minorHAnsi" w:hAnsiTheme="minorHAnsi" w:cstheme="minorHAnsi"/>
                <w:b/>
                <w:color w:val="000000" w:themeColor="text1"/>
                <w:sz w:val="18"/>
                <w:szCs w:val="18"/>
                <w:lang w:val="hr-BA"/>
              </w:rPr>
              <w:t>KM</w:t>
            </w:r>
          </w:p>
        </w:tc>
        <w:tc>
          <w:tcPr>
            <w:tcW w:w="822" w:type="dxa"/>
            <w:vAlign w:val="center"/>
          </w:tcPr>
          <w:p w:rsidR="008231F7" w:rsidRPr="008231F7" w:rsidRDefault="008231F7" w:rsidP="005F0700">
            <w:pPr>
              <w:jc w:val="center"/>
              <w:rPr>
                <w:rFonts w:asciiTheme="minorHAnsi" w:hAnsiTheme="minorHAnsi" w:cstheme="minorHAnsi"/>
                <w:color w:val="000000" w:themeColor="text1"/>
                <w:sz w:val="18"/>
                <w:szCs w:val="18"/>
              </w:rPr>
            </w:pPr>
            <w:r w:rsidRPr="008231F7">
              <w:rPr>
                <w:rFonts w:ascii="Calibri" w:hAnsi="Calibri" w:cs="Calibri"/>
                <w:color w:val="000000"/>
                <w:sz w:val="18"/>
                <w:szCs w:val="18"/>
              </w:rPr>
              <w:t>300</w:t>
            </w:r>
          </w:p>
        </w:tc>
        <w:tc>
          <w:tcPr>
            <w:tcW w:w="685" w:type="dxa"/>
            <w:vAlign w:val="center"/>
          </w:tcPr>
          <w:p w:rsidR="008231F7" w:rsidRPr="008231F7" w:rsidRDefault="008231F7" w:rsidP="005F0700">
            <w:pPr>
              <w:jc w:val="center"/>
              <w:rPr>
                <w:rFonts w:asciiTheme="minorHAnsi" w:eastAsia="Calibri" w:hAnsiTheme="minorHAnsi" w:cstheme="minorHAnsi"/>
                <w:color w:val="000000" w:themeColor="text1"/>
                <w:sz w:val="18"/>
                <w:szCs w:val="18"/>
              </w:rPr>
            </w:pPr>
            <w:r w:rsidRPr="008231F7">
              <w:rPr>
                <w:rFonts w:ascii="Calibri" w:hAnsi="Calibri" w:cs="Calibri"/>
                <w:color w:val="000000"/>
                <w:sz w:val="18"/>
                <w:szCs w:val="18"/>
              </w:rPr>
              <w:t>1000</w:t>
            </w:r>
          </w:p>
        </w:tc>
        <w:tc>
          <w:tcPr>
            <w:tcW w:w="686" w:type="dxa"/>
            <w:vAlign w:val="center"/>
          </w:tcPr>
          <w:p w:rsidR="008231F7" w:rsidRPr="008231F7" w:rsidRDefault="008231F7" w:rsidP="005F0700">
            <w:pPr>
              <w:jc w:val="center"/>
              <w:rPr>
                <w:rFonts w:asciiTheme="minorHAnsi" w:eastAsia="Calibri" w:hAnsiTheme="minorHAnsi" w:cstheme="minorHAnsi"/>
                <w:color w:val="000000" w:themeColor="text1"/>
                <w:sz w:val="18"/>
                <w:szCs w:val="18"/>
              </w:rPr>
            </w:pPr>
            <w:r w:rsidRPr="008231F7">
              <w:rPr>
                <w:rFonts w:ascii="Calibri" w:hAnsi="Calibri" w:cs="Calibri"/>
                <w:color w:val="000000"/>
                <w:sz w:val="18"/>
                <w:szCs w:val="18"/>
              </w:rPr>
              <w:t>1050</w:t>
            </w:r>
          </w:p>
        </w:tc>
        <w:tc>
          <w:tcPr>
            <w:tcW w:w="686" w:type="dxa"/>
            <w:vAlign w:val="center"/>
          </w:tcPr>
          <w:p w:rsidR="008231F7" w:rsidRPr="008231F7" w:rsidRDefault="008231F7" w:rsidP="005F0700">
            <w:pPr>
              <w:jc w:val="center"/>
              <w:rPr>
                <w:rFonts w:asciiTheme="minorHAnsi" w:eastAsia="Calibri" w:hAnsiTheme="minorHAnsi" w:cstheme="minorHAnsi"/>
                <w:color w:val="000000" w:themeColor="text1"/>
                <w:sz w:val="18"/>
                <w:szCs w:val="18"/>
              </w:rPr>
            </w:pPr>
            <w:r w:rsidRPr="008231F7">
              <w:rPr>
                <w:rFonts w:ascii="Calibri" w:hAnsi="Calibri" w:cs="Calibri"/>
                <w:color w:val="000000"/>
                <w:sz w:val="18"/>
                <w:szCs w:val="18"/>
              </w:rPr>
              <w:t>1350</w:t>
            </w:r>
          </w:p>
        </w:tc>
        <w:tc>
          <w:tcPr>
            <w:tcW w:w="686" w:type="dxa"/>
            <w:vAlign w:val="center"/>
          </w:tcPr>
          <w:p w:rsidR="008231F7" w:rsidRPr="008231F7" w:rsidRDefault="008231F7" w:rsidP="005F0700">
            <w:pPr>
              <w:jc w:val="center"/>
              <w:rPr>
                <w:rFonts w:asciiTheme="minorHAnsi" w:eastAsia="Calibri" w:hAnsiTheme="minorHAnsi" w:cstheme="minorHAnsi"/>
                <w:color w:val="000000" w:themeColor="text1"/>
                <w:sz w:val="18"/>
                <w:szCs w:val="18"/>
              </w:rPr>
            </w:pPr>
            <w:r w:rsidRPr="008231F7">
              <w:rPr>
                <w:rFonts w:ascii="Calibri" w:hAnsi="Calibri" w:cs="Calibri"/>
                <w:color w:val="000000"/>
                <w:sz w:val="18"/>
                <w:szCs w:val="18"/>
              </w:rPr>
              <w:t>1250</w:t>
            </w:r>
          </w:p>
        </w:tc>
        <w:tc>
          <w:tcPr>
            <w:tcW w:w="822" w:type="dxa"/>
            <w:vAlign w:val="center"/>
          </w:tcPr>
          <w:p w:rsidR="008231F7" w:rsidRPr="008231F7" w:rsidRDefault="008231F7" w:rsidP="005F0700">
            <w:pPr>
              <w:jc w:val="center"/>
              <w:rPr>
                <w:rFonts w:asciiTheme="minorHAnsi" w:eastAsia="Calibri" w:hAnsiTheme="minorHAnsi" w:cstheme="minorHAnsi"/>
                <w:color w:val="000000" w:themeColor="text1"/>
                <w:sz w:val="18"/>
                <w:szCs w:val="18"/>
              </w:rPr>
            </w:pPr>
            <w:r w:rsidRPr="008231F7">
              <w:rPr>
                <w:rFonts w:ascii="Calibri" w:hAnsi="Calibri" w:cs="Calibri"/>
                <w:color w:val="000000"/>
                <w:sz w:val="18"/>
                <w:szCs w:val="18"/>
              </w:rPr>
              <w:t>1550</w:t>
            </w:r>
          </w:p>
        </w:tc>
        <w:tc>
          <w:tcPr>
            <w:tcW w:w="686" w:type="dxa"/>
            <w:vAlign w:val="center"/>
          </w:tcPr>
          <w:p w:rsidR="008231F7" w:rsidRPr="008231F7" w:rsidRDefault="008231F7" w:rsidP="005F0700">
            <w:pPr>
              <w:jc w:val="center"/>
              <w:rPr>
                <w:rFonts w:asciiTheme="minorHAnsi" w:eastAsia="Calibri" w:hAnsiTheme="minorHAnsi" w:cstheme="minorHAnsi"/>
                <w:color w:val="000000" w:themeColor="text1"/>
                <w:sz w:val="18"/>
                <w:szCs w:val="18"/>
              </w:rPr>
            </w:pPr>
            <w:r w:rsidRPr="008231F7">
              <w:rPr>
                <w:rFonts w:ascii="Calibri" w:hAnsi="Calibri" w:cs="Calibri"/>
                <w:color w:val="000000"/>
                <w:sz w:val="18"/>
                <w:szCs w:val="18"/>
              </w:rPr>
              <w:t>1</w:t>
            </w:r>
            <w:r w:rsidR="009812AF">
              <w:rPr>
                <w:rFonts w:ascii="Calibri" w:hAnsi="Calibri" w:cs="Calibri"/>
                <w:color w:val="000000"/>
                <w:sz w:val="18"/>
                <w:szCs w:val="18"/>
              </w:rPr>
              <w:t>4</w:t>
            </w:r>
            <w:r w:rsidRPr="008231F7">
              <w:rPr>
                <w:rFonts w:ascii="Calibri" w:hAnsi="Calibri" w:cs="Calibri"/>
                <w:color w:val="000000"/>
                <w:sz w:val="18"/>
                <w:szCs w:val="18"/>
              </w:rPr>
              <w:t>00</w:t>
            </w:r>
          </w:p>
        </w:tc>
        <w:tc>
          <w:tcPr>
            <w:tcW w:w="688" w:type="dxa"/>
            <w:vAlign w:val="center"/>
          </w:tcPr>
          <w:p w:rsidR="008231F7" w:rsidRPr="008231F7" w:rsidRDefault="008231F7" w:rsidP="005F0700">
            <w:pPr>
              <w:jc w:val="center"/>
              <w:rPr>
                <w:rFonts w:asciiTheme="minorHAnsi" w:eastAsia="Calibri" w:hAnsiTheme="minorHAnsi" w:cstheme="minorHAnsi"/>
                <w:color w:val="000000" w:themeColor="text1"/>
                <w:sz w:val="18"/>
                <w:szCs w:val="18"/>
              </w:rPr>
            </w:pPr>
            <w:r w:rsidRPr="008231F7">
              <w:rPr>
                <w:rFonts w:ascii="Calibri" w:hAnsi="Calibri" w:cs="Calibri"/>
                <w:color w:val="000000"/>
                <w:sz w:val="18"/>
                <w:szCs w:val="18"/>
              </w:rPr>
              <w:t>1450</w:t>
            </w:r>
          </w:p>
        </w:tc>
        <w:tc>
          <w:tcPr>
            <w:tcW w:w="686" w:type="dxa"/>
            <w:vAlign w:val="center"/>
          </w:tcPr>
          <w:p w:rsidR="008231F7" w:rsidRPr="00CE12CD" w:rsidRDefault="008231F7" w:rsidP="005F0700">
            <w:pPr>
              <w:jc w:val="center"/>
              <w:rPr>
                <w:rFonts w:asciiTheme="minorHAnsi" w:eastAsia="Calibri" w:hAnsiTheme="minorHAnsi" w:cstheme="minorHAnsi"/>
                <w:color w:val="000000" w:themeColor="text1"/>
                <w:sz w:val="18"/>
                <w:szCs w:val="18"/>
              </w:rPr>
            </w:pPr>
            <w:r w:rsidRPr="00CE12CD">
              <w:rPr>
                <w:rFonts w:asciiTheme="minorHAnsi" w:hAnsiTheme="minorHAnsi" w:cstheme="minorHAnsi"/>
                <w:color w:val="000000" w:themeColor="text1"/>
                <w:sz w:val="18"/>
                <w:szCs w:val="18"/>
              </w:rPr>
              <w:t>9.350</w:t>
            </w:r>
          </w:p>
        </w:tc>
      </w:tr>
    </w:tbl>
    <w:p w:rsidR="00DA0CF5" w:rsidRPr="00DE04DA" w:rsidRDefault="00DA0CF5" w:rsidP="00DA0CF5">
      <w:pPr>
        <w:jc w:val="center"/>
        <w:rPr>
          <w:rFonts w:asciiTheme="minorHAnsi" w:eastAsia="Calibri" w:hAnsiTheme="minorHAnsi" w:cstheme="minorHAnsi"/>
          <w:color w:val="000000"/>
          <w:sz w:val="22"/>
          <w:szCs w:val="22"/>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2A6702">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DA0CF5" w:rsidRPr="002A6702" w:rsidRDefault="00DA0CF5" w:rsidP="00DA0CF5">
      <w:pPr>
        <w:jc w:val="center"/>
        <w:rPr>
          <w:rFonts w:asciiTheme="minorHAnsi" w:eastAsia="Calibri" w:hAnsiTheme="minorHAnsi" w:cstheme="minorHAnsi"/>
          <w:sz w:val="22"/>
          <w:szCs w:val="22"/>
        </w:rPr>
      </w:pPr>
      <w:r w:rsidRPr="00DE04DA">
        <w:rPr>
          <w:rFonts w:asciiTheme="minorHAnsi" w:eastAsia="Calibri" w:hAnsiTheme="minorHAnsi" w:cstheme="minorHAnsi"/>
          <w:sz w:val="22"/>
          <w:szCs w:val="22"/>
          <w:lang w:val="ru-RU"/>
        </w:rPr>
        <w:t>*</w:t>
      </w:r>
      <w:r w:rsidR="003B447A">
        <w:rPr>
          <w:rFonts w:asciiTheme="minorHAnsi" w:eastAsia="Calibri" w:hAnsiTheme="minorHAnsi" w:cstheme="minorHAnsi"/>
          <w:sz w:val="22"/>
          <w:szCs w:val="22"/>
          <w:lang w:val="sr-Cyrl-BA"/>
        </w:rPr>
        <w:t xml:space="preserve">Износ је </w:t>
      </w:r>
      <w:r w:rsidR="003B447A">
        <w:rPr>
          <w:rFonts w:asciiTheme="minorHAnsi" w:eastAsia="Calibri" w:hAnsiTheme="minorHAnsi" w:cstheme="minorHAnsi"/>
          <w:sz w:val="22"/>
          <w:szCs w:val="22"/>
        </w:rPr>
        <w:t>з</w:t>
      </w:r>
      <w:r w:rsidRPr="002A6702">
        <w:rPr>
          <w:rFonts w:asciiTheme="minorHAnsi" w:eastAsia="Calibri" w:hAnsiTheme="minorHAnsi" w:cstheme="minorHAnsi"/>
          <w:sz w:val="22"/>
          <w:szCs w:val="22"/>
        </w:rPr>
        <w:t xml:space="preserve">а </w:t>
      </w:r>
      <w:r>
        <w:rPr>
          <w:rFonts w:asciiTheme="minorHAnsi" w:eastAsia="Calibri" w:hAnsiTheme="minorHAnsi" w:cstheme="minorHAnsi"/>
          <w:sz w:val="22"/>
          <w:szCs w:val="22"/>
        </w:rPr>
        <w:t>IV</w:t>
      </w:r>
      <w:r w:rsidRPr="002A6702">
        <w:rPr>
          <w:rFonts w:asciiTheme="minorHAnsi" w:eastAsia="Calibri" w:hAnsiTheme="minorHAnsi" w:cstheme="minorHAnsi"/>
          <w:sz w:val="22"/>
          <w:szCs w:val="22"/>
        </w:rPr>
        <w:t xml:space="preserve"> квартал 2020. године</w:t>
      </w:r>
    </w:p>
    <w:p w:rsidR="000F4071" w:rsidRDefault="000F4071" w:rsidP="00CE12CD">
      <w:pPr>
        <w:jc w:val="both"/>
        <w:rPr>
          <w:rFonts w:asciiTheme="minorHAnsi" w:eastAsia="Calibri" w:hAnsiTheme="minorHAnsi" w:cstheme="minorHAnsi"/>
          <w:i/>
          <w:color w:val="FF0000"/>
          <w:sz w:val="20"/>
          <w:szCs w:val="20"/>
          <w:highlight w:val="yellow"/>
          <w:lang w:val="ru-RU"/>
        </w:rPr>
      </w:pPr>
    </w:p>
    <w:p w:rsidR="00E927B8" w:rsidRPr="00DE04DA" w:rsidRDefault="00E927B8" w:rsidP="00CE12CD">
      <w:pPr>
        <w:jc w:val="both"/>
        <w:rPr>
          <w:rFonts w:asciiTheme="minorHAnsi" w:eastAsia="Calibri" w:hAnsiTheme="minorHAnsi" w:cstheme="minorHAnsi"/>
          <w:i/>
          <w:color w:val="FF0000"/>
          <w:sz w:val="20"/>
          <w:szCs w:val="20"/>
          <w:highlight w:val="yellow"/>
          <w:lang w:val="ru-RU"/>
        </w:rPr>
      </w:pPr>
    </w:p>
    <w:p w:rsidR="000F4071" w:rsidRPr="00DE04DA" w:rsidRDefault="003660D1" w:rsidP="00CE12CD">
      <w:pPr>
        <w:jc w:val="center"/>
        <w:rPr>
          <w:rFonts w:asciiTheme="minorHAnsi" w:eastAsia="Calibri" w:hAnsiTheme="minorHAnsi" w:cstheme="minorHAnsi"/>
          <w:sz w:val="22"/>
          <w:szCs w:val="22"/>
          <w:lang w:val="ru-RU"/>
        </w:rPr>
      </w:pPr>
      <w:bookmarkStart w:id="89" w:name="_Toc42120514"/>
      <w:r w:rsidRPr="00DE04DA">
        <w:rPr>
          <w:rFonts w:asciiTheme="minorHAnsi" w:eastAsia="Calibri" w:hAnsiTheme="minorHAnsi" w:cstheme="minorHAnsi"/>
          <w:b/>
          <w:color w:val="000000"/>
          <w:sz w:val="22"/>
          <w:szCs w:val="22"/>
          <w:lang w:val="ru-RU"/>
        </w:rPr>
        <w:t xml:space="preserve">Табела </w:t>
      </w:r>
      <w:r w:rsidR="002A628C" w:rsidRPr="00CE12CD">
        <w:rPr>
          <w:rFonts w:asciiTheme="minorHAnsi" w:eastAsia="Calibri" w:hAnsiTheme="minorHAnsi" w:cstheme="minorHAnsi"/>
          <w:b/>
          <w:color w:val="000000"/>
          <w:sz w:val="22"/>
          <w:szCs w:val="22"/>
        </w:rPr>
        <w:fldChar w:fldCharType="begin"/>
      </w:r>
      <w:r w:rsidRPr="00DE04DA">
        <w:rPr>
          <w:rFonts w:asciiTheme="minorHAnsi" w:eastAsia="Calibri" w:hAnsiTheme="minorHAnsi" w:cstheme="minorHAnsi"/>
          <w:b/>
          <w:color w:val="000000"/>
          <w:sz w:val="22"/>
          <w:szCs w:val="22"/>
          <w:lang w:val="ru-RU"/>
        </w:rPr>
        <w:instrText xml:space="preserve"> </w:instrText>
      </w:r>
      <w:r w:rsidRPr="00CE12CD">
        <w:rPr>
          <w:rFonts w:asciiTheme="minorHAnsi" w:eastAsia="Calibri" w:hAnsiTheme="minorHAnsi" w:cstheme="minorHAnsi"/>
          <w:b/>
          <w:color w:val="000000"/>
          <w:sz w:val="22"/>
          <w:szCs w:val="22"/>
        </w:rPr>
        <w:instrText>SEQ</w:instrText>
      </w:r>
      <w:r w:rsidRPr="00DE04DA">
        <w:rPr>
          <w:rFonts w:asciiTheme="minorHAnsi" w:eastAsia="Calibri" w:hAnsiTheme="minorHAnsi" w:cstheme="minorHAnsi"/>
          <w:b/>
          <w:color w:val="000000"/>
          <w:sz w:val="22"/>
          <w:szCs w:val="22"/>
          <w:lang w:val="ru-RU"/>
        </w:rPr>
        <w:instrText xml:space="preserve"> Табела \* </w:instrText>
      </w:r>
      <w:r w:rsidRPr="00CE12CD">
        <w:rPr>
          <w:rFonts w:asciiTheme="minorHAnsi" w:eastAsia="Calibri" w:hAnsiTheme="minorHAnsi" w:cstheme="minorHAnsi"/>
          <w:b/>
          <w:color w:val="000000"/>
          <w:sz w:val="22"/>
          <w:szCs w:val="22"/>
        </w:rPr>
        <w:instrText>ARABIC</w:instrText>
      </w:r>
      <w:r w:rsidRPr="00DE04DA">
        <w:rPr>
          <w:rFonts w:asciiTheme="minorHAnsi" w:eastAsia="Calibri" w:hAnsiTheme="minorHAnsi" w:cstheme="minorHAnsi"/>
          <w:b/>
          <w:color w:val="000000"/>
          <w:sz w:val="22"/>
          <w:szCs w:val="22"/>
          <w:lang w:val="ru-RU"/>
        </w:rPr>
        <w:instrText xml:space="preserve">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20</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DE04DA">
        <w:rPr>
          <w:rFonts w:asciiTheme="minorHAnsi" w:eastAsia="Calibri" w:hAnsiTheme="minorHAnsi" w:cstheme="minorHAnsi"/>
          <w:sz w:val="22"/>
          <w:szCs w:val="22"/>
          <w:lang w:val="ru-RU"/>
        </w:rPr>
        <w:t>Приједлог оквирне расподјеле финансирања по развојним областима</w:t>
      </w:r>
      <w:bookmarkEnd w:id="89"/>
    </w:p>
    <w:tbl>
      <w:tblPr>
        <w:tblStyle w:val="af3"/>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87"/>
        <w:gridCol w:w="2203"/>
        <w:gridCol w:w="2202"/>
        <w:gridCol w:w="2564"/>
      </w:tblGrid>
      <w:tr w:rsidR="000F4071" w:rsidRPr="00CE12CD" w:rsidTr="00DA0CF5">
        <w:trPr>
          <w:jc w:val="center"/>
        </w:trPr>
        <w:tc>
          <w:tcPr>
            <w:tcW w:w="2387" w:type="dxa"/>
            <w:shd w:val="clear" w:color="auto" w:fill="B4C6E7"/>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b/>
                <w:sz w:val="20"/>
                <w:szCs w:val="20"/>
              </w:rPr>
              <w:t>Економски развој</w:t>
            </w:r>
          </w:p>
        </w:tc>
        <w:tc>
          <w:tcPr>
            <w:tcW w:w="2203" w:type="dxa"/>
            <w:shd w:val="clear" w:color="auto" w:fill="B4C6E7"/>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b/>
                <w:sz w:val="20"/>
                <w:szCs w:val="20"/>
              </w:rPr>
              <w:t>Друштвени развој</w:t>
            </w:r>
          </w:p>
        </w:tc>
        <w:tc>
          <w:tcPr>
            <w:tcW w:w="2202" w:type="dxa"/>
            <w:shd w:val="clear" w:color="auto" w:fill="B4C6E7"/>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b/>
                <w:sz w:val="20"/>
                <w:szCs w:val="20"/>
              </w:rPr>
              <w:t>Развој заштите животне средине</w:t>
            </w:r>
          </w:p>
        </w:tc>
        <w:tc>
          <w:tcPr>
            <w:tcW w:w="2564" w:type="dxa"/>
            <w:shd w:val="clear" w:color="auto" w:fill="B4C6E7"/>
          </w:tcPr>
          <w:p w:rsidR="000F4071" w:rsidRPr="00CE12CD" w:rsidRDefault="005531D4" w:rsidP="00CE12CD">
            <w:pPr>
              <w:jc w:val="center"/>
              <w:rPr>
                <w:rFonts w:asciiTheme="minorHAnsi" w:eastAsia="Calibri" w:hAnsiTheme="minorHAnsi" w:cstheme="minorHAnsi"/>
                <w:sz w:val="20"/>
                <w:szCs w:val="20"/>
              </w:rPr>
            </w:pPr>
            <w:r w:rsidRPr="00CE12CD">
              <w:rPr>
                <w:rFonts w:asciiTheme="minorHAnsi" w:eastAsia="Calibri" w:hAnsiTheme="minorHAnsi" w:cstheme="minorHAnsi"/>
                <w:b/>
                <w:sz w:val="20"/>
                <w:szCs w:val="20"/>
              </w:rPr>
              <w:t>Укупно</w:t>
            </w:r>
          </w:p>
        </w:tc>
      </w:tr>
      <w:tr w:rsidR="00314063" w:rsidRPr="00CE12CD" w:rsidTr="00DA0CF5">
        <w:trPr>
          <w:jc w:val="center"/>
        </w:trPr>
        <w:tc>
          <w:tcPr>
            <w:tcW w:w="2387" w:type="dxa"/>
            <w:shd w:val="clear" w:color="auto" w:fill="auto"/>
          </w:tcPr>
          <w:p w:rsidR="00314063" w:rsidRPr="00CE12CD" w:rsidRDefault="00314063" w:rsidP="00CE12CD">
            <w:pPr>
              <w:jc w:val="center"/>
              <w:rPr>
                <w:rFonts w:asciiTheme="minorHAnsi" w:eastAsia="Calibri" w:hAnsiTheme="minorHAnsi" w:cstheme="minorHAnsi"/>
                <w:b/>
                <w:sz w:val="20"/>
                <w:szCs w:val="20"/>
              </w:rPr>
            </w:pPr>
            <w:r w:rsidRPr="00CE12CD">
              <w:rPr>
                <w:rFonts w:asciiTheme="minorHAnsi" w:hAnsiTheme="minorHAnsi" w:cstheme="minorHAnsi"/>
                <w:color w:val="000000" w:themeColor="text1"/>
                <w:sz w:val="20"/>
                <w:szCs w:val="20"/>
              </w:rPr>
              <w:t>2</w:t>
            </w:r>
            <w:r w:rsidRPr="00CE12CD">
              <w:rPr>
                <w:rFonts w:asciiTheme="minorHAnsi" w:hAnsiTheme="minorHAnsi" w:cstheme="minorHAnsi"/>
                <w:color w:val="000000" w:themeColor="text1"/>
                <w:sz w:val="20"/>
                <w:szCs w:val="20"/>
                <w:lang w:val="hr-BA"/>
              </w:rPr>
              <w:t>.</w:t>
            </w:r>
            <w:r w:rsidRPr="00CE12CD">
              <w:rPr>
                <w:rFonts w:asciiTheme="minorHAnsi" w:hAnsiTheme="minorHAnsi" w:cstheme="minorHAnsi"/>
                <w:color w:val="000000" w:themeColor="text1"/>
                <w:sz w:val="20"/>
                <w:szCs w:val="20"/>
              </w:rPr>
              <w:t>8</w:t>
            </w:r>
            <w:r w:rsidRPr="00CE12CD">
              <w:rPr>
                <w:rFonts w:asciiTheme="minorHAnsi" w:hAnsiTheme="minorHAnsi" w:cstheme="minorHAnsi"/>
                <w:color w:val="000000" w:themeColor="text1"/>
                <w:sz w:val="20"/>
                <w:szCs w:val="20"/>
                <w:lang w:val="hr-BA"/>
              </w:rPr>
              <w:t>60.</w:t>
            </w:r>
            <w:r w:rsidR="00E927B8">
              <w:rPr>
                <w:rFonts w:asciiTheme="minorHAnsi" w:hAnsiTheme="minorHAnsi" w:cstheme="minorHAnsi"/>
                <w:color w:val="000000" w:themeColor="text1"/>
                <w:sz w:val="20"/>
                <w:szCs w:val="20"/>
              </w:rPr>
              <w:t>0</w:t>
            </w:r>
            <w:r w:rsidRPr="00CE12CD">
              <w:rPr>
                <w:rFonts w:asciiTheme="minorHAnsi" w:hAnsiTheme="minorHAnsi" w:cstheme="minorHAnsi"/>
                <w:color w:val="000000" w:themeColor="text1"/>
                <w:sz w:val="20"/>
                <w:szCs w:val="20"/>
                <w:lang w:val="hr-BA"/>
              </w:rPr>
              <w:t>00 KM</w:t>
            </w:r>
          </w:p>
        </w:tc>
        <w:tc>
          <w:tcPr>
            <w:tcW w:w="2203" w:type="dxa"/>
            <w:shd w:val="clear" w:color="auto" w:fill="auto"/>
          </w:tcPr>
          <w:p w:rsidR="00314063" w:rsidRPr="00CE12CD" w:rsidRDefault="00314063" w:rsidP="00CE12CD">
            <w:pPr>
              <w:jc w:val="center"/>
              <w:rPr>
                <w:rFonts w:asciiTheme="minorHAnsi" w:eastAsia="Calibri" w:hAnsiTheme="minorHAnsi" w:cstheme="minorHAnsi"/>
                <w:b/>
                <w:sz w:val="20"/>
                <w:szCs w:val="20"/>
              </w:rPr>
            </w:pPr>
            <w:r w:rsidRPr="00CE12CD">
              <w:rPr>
                <w:rFonts w:asciiTheme="minorHAnsi" w:hAnsiTheme="minorHAnsi" w:cstheme="minorHAnsi"/>
                <w:color w:val="000000" w:themeColor="text1"/>
                <w:sz w:val="20"/>
                <w:szCs w:val="20"/>
              </w:rPr>
              <w:t>3</w:t>
            </w:r>
            <w:r w:rsidRPr="00CE12CD">
              <w:rPr>
                <w:rFonts w:asciiTheme="minorHAnsi" w:hAnsiTheme="minorHAnsi" w:cstheme="minorHAnsi"/>
                <w:color w:val="000000" w:themeColor="text1"/>
                <w:sz w:val="20"/>
                <w:szCs w:val="20"/>
                <w:lang w:val="hr-BA"/>
              </w:rPr>
              <w:t>.</w:t>
            </w:r>
            <w:r w:rsidRPr="00CE12CD">
              <w:rPr>
                <w:rFonts w:asciiTheme="minorHAnsi" w:hAnsiTheme="minorHAnsi" w:cstheme="minorHAnsi"/>
                <w:color w:val="000000" w:themeColor="text1"/>
                <w:sz w:val="20"/>
                <w:szCs w:val="20"/>
              </w:rPr>
              <w:t>330</w:t>
            </w:r>
            <w:r w:rsidRPr="00CE12CD">
              <w:rPr>
                <w:rFonts w:asciiTheme="minorHAnsi" w:hAnsiTheme="minorHAnsi" w:cstheme="minorHAnsi"/>
                <w:color w:val="000000" w:themeColor="text1"/>
                <w:sz w:val="20"/>
                <w:szCs w:val="20"/>
                <w:lang w:val="hr-BA"/>
              </w:rPr>
              <w:t>.000  KM</w:t>
            </w:r>
          </w:p>
        </w:tc>
        <w:tc>
          <w:tcPr>
            <w:tcW w:w="2202" w:type="dxa"/>
            <w:shd w:val="clear" w:color="auto" w:fill="auto"/>
          </w:tcPr>
          <w:p w:rsidR="00314063" w:rsidRPr="00CE12CD" w:rsidRDefault="00314063" w:rsidP="00CE12CD">
            <w:pPr>
              <w:jc w:val="center"/>
              <w:rPr>
                <w:rFonts w:asciiTheme="minorHAnsi" w:eastAsia="Calibri" w:hAnsiTheme="minorHAnsi" w:cstheme="minorHAnsi"/>
                <w:b/>
                <w:sz w:val="20"/>
                <w:szCs w:val="20"/>
              </w:rPr>
            </w:pPr>
            <w:r w:rsidRPr="00CE12CD">
              <w:rPr>
                <w:rFonts w:asciiTheme="minorHAnsi" w:hAnsiTheme="minorHAnsi" w:cstheme="minorHAnsi"/>
                <w:color w:val="000000" w:themeColor="text1"/>
                <w:sz w:val="20"/>
                <w:szCs w:val="20"/>
              </w:rPr>
              <w:t>3</w:t>
            </w:r>
            <w:r w:rsidRPr="00CE12CD">
              <w:rPr>
                <w:rFonts w:asciiTheme="minorHAnsi" w:hAnsiTheme="minorHAnsi" w:cstheme="minorHAnsi"/>
                <w:color w:val="000000" w:themeColor="text1"/>
                <w:sz w:val="20"/>
                <w:szCs w:val="20"/>
                <w:lang w:val="hr-BA"/>
              </w:rPr>
              <w:t>.</w:t>
            </w:r>
            <w:r w:rsidRPr="00CE12CD">
              <w:rPr>
                <w:rFonts w:asciiTheme="minorHAnsi" w:hAnsiTheme="minorHAnsi" w:cstheme="minorHAnsi"/>
                <w:color w:val="000000" w:themeColor="text1"/>
                <w:sz w:val="20"/>
                <w:szCs w:val="20"/>
              </w:rPr>
              <w:t>16</w:t>
            </w:r>
            <w:r w:rsidRPr="00CE12CD">
              <w:rPr>
                <w:rFonts w:asciiTheme="minorHAnsi" w:hAnsiTheme="minorHAnsi" w:cstheme="minorHAnsi"/>
                <w:color w:val="000000" w:themeColor="text1"/>
                <w:sz w:val="20"/>
                <w:szCs w:val="20"/>
                <w:lang w:val="hr-BA"/>
              </w:rPr>
              <w:t>0.000 KM</w:t>
            </w:r>
          </w:p>
        </w:tc>
        <w:tc>
          <w:tcPr>
            <w:tcW w:w="2564" w:type="dxa"/>
            <w:shd w:val="clear" w:color="auto" w:fill="auto"/>
          </w:tcPr>
          <w:p w:rsidR="00314063" w:rsidRPr="00CE12CD" w:rsidRDefault="00314063" w:rsidP="00CE12CD">
            <w:pPr>
              <w:jc w:val="center"/>
              <w:rPr>
                <w:rFonts w:asciiTheme="minorHAnsi" w:eastAsia="Calibri" w:hAnsiTheme="minorHAnsi" w:cstheme="minorHAnsi"/>
                <w:b/>
                <w:sz w:val="20"/>
                <w:szCs w:val="20"/>
              </w:rPr>
            </w:pPr>
            <w:r w:rsidRPr="00CE12CD">
              <w:rPr>
                <w:rFonts w:asciiTheme="minorHAnsi" w:hAnsiTheme="minorHAnsi" w:cstheme="minorHAnsi"/>
                <w:color w:val="000000" w:themeColor="text1"/>
                <w:sz w:val="20"/>
                <w:szCs w:val="20"/>
              </w:rPr>
              <w:t>9</w:t>
            </w:r>
            <w:r w:rsidRPr="00CE12CD">
              <w:rPr>
                <w:rFonts w:asciiTheme="minorHAnsi" w:hAnsiTheme="minorHAnsi" w:cstheme="minorHAnsi"/>
                <w:color w:val="000000" w:themeColor="text1"/>
                <w:sz w:val="20"/>
                <w:szCs w:val="20"/>
                <w:lang w:val="hr-BA"/>
              </w:rPr>
              <w:t>.</w:t>
            </w:r>
            <w:r w:rsidRPr="00CE12CD">
              <w:rPr>
                <w:rFonts w:asciiTheme="minorHAnsi" w:hAnsiTheme="minorHAnsi" w:cstheme="minorHAnsi"/>
                <w:color w:val="000000" w:themeColor="text1"/>
                <w:sz w:val="20"/>
                <w:szCs w:val="20"/>
              </w:rPr>
              <w:t>35</w:t>
            </w:r>
            <w:r w:rsidRPr="00CE12CD">
              <w:rPr>
                <w:rFonts w:asciiTheme="minorHAnsi" w:hAnsiTheme="minorHAnsi" w:cstheme="minorHAnsi"/>
                <w:color w:val="000000" w:themeColor="text1"/>
                <w:sz w:val="20"/>
                <w:szCs w:val="20"/>
                <w:lang w:val="hr-BA"/>
              </w:rPr>
              <w:t>0.000 KM</w:t>
            </w:r>
          </w:p>
        </w:tc>
      </w:tr>
    </w:tbl>
    <w:p w:rsidR="00521BD2" w:rsidRPr="00DE04DA" w:rsidRDefault="00521BD2" w:rsidP="00CE12CD">
      <w:pPr>
        <w:jc w:val="center"/>
        <w:rPr>
          <w:rFonts w:asciiTheme="minorHAnsi" w:eastAsia="Calibri" w:hAnsiTheme="minorHAnsi" w:cstheme="minorHAnsi"/>
          <w:b/>
          <w:lang w:val="ru-RU"/>
        </w:rPr>
      </w:pPr>
      <w:r w:rsidRPr="00DE04DA">
        <w:rPr>
          <w:rFonts w:asciiTheme="minorHAnsi" w:eastAsia="Calibri" w:hAnsiTheme="minorHAnsi" w:cstheme="minorHAnsi"/>
          <w:color w:val="000000"/>
          <w:sz w:val="22"/>
          <w:szCs w:val="22"/>
          <w:lang w:val="ru-RU"/>
        </w:rPr>
        <w:t xml:space="preserve">(Извор: Општинска управа </w:t>
      </w:r>
      <w:r w:rsidRPr="00CE12CD">
        <w:rPr>
          <w:rFonts w:asciiTheme="minorHAnsi" w:eastAsia="Calibri" w:hAnsiTheme="minorHAnsi" w:cstheme="minorHAnsi"/>
          <w:color w:val="000000"/>
          <w:sz w:val="22"/>
          <w:szCs w:val="22"/>
        </w:rPr>
        <w:t xml:space="preserve">општине </w:t>
      </w:r>
      <w:r w:rsidRPr="00DE04DA">
        <w:rPr>
          <w:rFonts w:asciiTheme="minorHAnsi" w:eastAsia="Calibri" w:hAnsiTheme="minorHAnsi" w:cstheme="minorHAnsi"/>
          <w:color w:val="000000"/>
          <w:sz w:val="22"/>
          <w:szCs w:val="22"/>
          <w:lang w:val="ru-RU"/>
        </w:rPr>
        <w:t>Ново Горажде)</w:t>
      </w:r>
    </w:p>
    <w:p w:rsidR="000F4071" w:rsidRDefault="000F4071" w:rsidP="00CE12CD">
      <w:pPr>
        <w:jc w:val="both"/>
        <w:rPr>
          <w:rFonts w:asciiTheme="minorHAnsi" w:eastAsia="Calibri" w:hAnsiTheme="minorHAnsi" w:cstheme="minorHAnsi"/>
          <w:lang w:val="ru-RU"/>
        </w:rPr>
      </w:pPr>
    </w:p>
    <w:p w:rsidR="00E14037" w:rsidRDefault="00E14037" w:rsidP="00CE12CD">
      <w:pPr>
        <w:jc w:val="both"/>
        <w:rPr>
          <w:rFonts w:asciiTheme="minorHAnsi" w:eastAsia="Calibri" w:hAnsiTheme="minorHAnsi" w:cstheme="minorHAnsi"/>
        </w:rPr>
      </w:pPr>
    </w:p>
    <w:p w:rsidR="007A324C" w:rsidRDefault="007A324C" w:rsidP="00CE12CD">
      <w:pPr>
        <w:jc w:val="both"/>
        <w:rPr>
          <w:rFonts w:asciiTheme="minorHAnsi" w:eastAsia="Calibri" w:hAnsiTheme="minorHAnsi" w:cstheme="minorHAnsi"/>
        </w:rPr>
      </w:pPr>
    </w:p>
    <w:p w:rsidR="007A324C" w:rsidRDefault="007A324C" w:rsidP="00CE12CD">
      <w:pPr>
        <w:jc w:val="both"/>
        <w:rPr>
          <w:rFonts w:asciiTheme="minorHAnsi" w:eastAsia="Calibri" w:hAnsiTheme="minorHAnsi" w:cstheme="minorHAnsi"/>
        </w:rPr>
      </w:pPr>
    </w:p>
    <w:p w:rsidR="007A324C" w:rsidRDefault="007A324C" w:rsidP="00CE12CD">
      <w:pPr>
        <w:jc w:val="both"/>
        <w:rPr>
          <w:rFonts w:asciiTheme="minorHAnsi" w:eastAsia="Calibri" w:hAnsiTheme="minorHAnsi" w:cstheme="minorHAnsi"/>
        </w:rPr>
      </w:pPr>
    </w:p>
    <w:p w:rsidR="007A324C" w:rsidRDefault="007A324C" w:rsidP="00CE12CD">
      <w:pPr>
        <w:jc w:val="both"/>
        <w:rPr>
          <w:rFonts w:asciiTheme="minorHAnsi" w:eastAsia="Calibri" w:hAnsiTheme="minorHAnsi" w:cstheme="minorHAnsi"/>
        </w:rPr>
      </w:pPr>
    </w:p>
    <w:p w:rsidR="007A324C" w:rsidRDefault="007A324C" w:rsidP="00CE12CD">
      <w:pPr>
        <w:jc w:val="both"/>
        <w:rPr>
          <w:rFonts w:asciiTheme="minorHAnsi" w:eastAsia="Calibri" w:hAnsiTheme="minorHAnsi" w:cstheme="minorHAnsi"/>
        </w:rPr>
      </w:pPr>
    </w:p>
    <w:p w:rsidR="007A324C" w:rsidRDefault="007A324C" w:rsidP="00CE12CD">
      <w:pPr>
        <w:jc w:val="both"/>
        <w:rPr>
          <w:rFonts w:asciiTheme="minorHAnsi" w:eastAsia="Calibri" w:hAnsiTheme="minorHAnsi" w:cstheme="minorHAnsi"/>
        </w:rPr>
      </w:pPr>
    </w:p>
    <w:p w:rsidR="007A324C" w:rsidRDefault="007A324C" w:rsidP="00CE12CD">
      <w:pPr>
        <w:jc w:val="both"/>
        <w:rPr>
          <w:rFonts w:asciiTheme="minorHAnsi" w:eastAsia="Calibri" w:hAnsiTheme="minorHAnsi" w:cstheme="minorHAnsi"/>
        </w:rPr>
      </w:pPr>
    </w:p>
    <w:p w:rsidR="007A324C" w:rsidRDefault="007A324C" w:rsidP="00CE12CD">
      <w:pPr>
        <w:jc w:val="both"/>
        <w:rPr>
          <w:rFonts w:asciiTheme="minorHAnsi" w:eastAsia="Calibri" w:hAnsiTheme="minorHAnsi" w:cstheme="minorHAnsi"/>
        </w:rPr>
      </w:pPr>
    </w:p>
    <w:p w:rsidR="007A324C" w:rsidRPr="007A324C" w:rsidRDefault="007A324C" w:rsidP="00CE12CD">
      <w:pPr>
        <w:jc w:val="both"/>
        <w:rPr>
          <w:rFonts w:asciiTheme="minorHAnsi" w:eastAsia="Calibri" w:hAnsiTheme="minorHAnsi" w:cstheme="minorHAnsi"/>
        </w:rPr>
      </w:pPr>
    </w:p>
    <w:p w:rsidR="000F4071" w:rsidRPr="00CE12CD" w:rsidRDefault="005531D4" w:rsidP="00CE12CD">
      <w:pPr>
        <w:rPr>
          <w:rFonts w:asciiTheme="minorHAnsi" w:eastAsia="Calibri" w:hAnsiTheme="minorHAnsi" w:cstheme="minorHAnsi"/>
          <w:b/>
          <w:sz w:val="20"/>
          <w:szCs w:val="20"/>
        </w:rPr>
      </w:pPr>
      <w:r w:rsidRPr="00CE12CD">
        <w:rPr>
          <w:rFonts w:asciiTheme="minorHAnsi" w:eastAsia="Calibri" w:hAnsiTheme="minorHAnsi" w:cstheme="minorHAnsi"/>
          <w:b/>
          <w:sz w:val="20"/>
          <w:szCs w:val="20"/>
        </w:rPr>
        <w:lastRenderedPageBreak/>
        <w:t>Напомене/образложење</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9"/>
        <w:gridCol w:w="6711"/>
      </w:tblGrid>
      <w:tr w:rsidR="00631EDC" w:rsidRPr="00640371" w:rsidTr="00DA0CF5">
        <w:trPr>
          <w:trHeight w:val="431"/>
          <w:jc w:val="center"/>
        </w:trPr>
        <w:tc>
          <w:tcPr>
            <w:tcW w:w="2649" w:type="dxa"/>
            <w:vAlign w:val="center"/>
          </w:tcPr>
          <w:p w:rsidR="00F51428" w:rsidRPr="00CE12CD" w:rsidRDefault="00F51428" w:rsidP="00CE12CD">
            <w:pPr>
              <w:jc w:val="both"/>
              <w:rPr>
                <w:rFonts w:asciiTheme="minorHAnsi" w:hAnsiTheme="minorHAnsi" w:cstheme="minorHAnsi"/>
                <w:b/>
                <w:color w:val="000000" w:themeColor="text1"/>
                <w:sz w:val="20"/>
                <w:szCs w:val="20"/>
              </w:rPr>
            </w:pPr>
            <w:r w:rsidRPr="00DE04DA">
              <w:rPr>
                <w:rFonts w:asciiTheme="minorHAnsi" w:hAnsiTheme="minorHAnsi" w:cstheme="minorHAnsi"/>
                <w:b/>
                <w:color w:val="000000" w:themeColor="text1"/>
                <w:sz w:val="20"/>
                <w:szCs w:val="20"/>
                <w:lang w:val="ru-RU"/>
              </w:rPr>
              <w:t>ИЗ Буџета општине Ново Горажде</w:t>
            </w:r>
            <w:r w:rsidR="001E1EC1" w:rsidRPr="00CE12CD">
              <w:rPr>
                <w:rFonts w:asciiTheme="minorHAnsi" w:hAnsiTheme="minorHAnsi" w:cstheme="minorHAnsi"/>
                <w:b/>
                <w:color w:val="000000" w:themeColor="text1"/>
                <w:sz w:val="20"/>
                <w:szCs w:val="20"/>
              </w:rPr>
              <w:t>, КМ</w:t>
            </w:r>
          </w:p>
          <w:p w:rsidR="00F51428" w:rsidRPr="00DE04DA" w:rsidRDefault="00F51428" w:rsidP="00CE12CD">
            <w:pPr>
              <w:rPr>
                <w:rFonts w:asciiTheme="minorHAnsi" w:hAnsiTheme="minorHAnsi" w:cstheme="minorHAnsi"/>
                <w:color w:val="000000" w:themeColor="text1"/>
                <w:sz w:val="20"/>
                <w:szCs w:val="20"/>
                <w:lang w:val="ru-RU"/>
              </w:rPr>
            </w:pPr>
          </w:p>
          <w:p w:rsidR="00F51428" w:rsidRPr="00DE04DA" w:rsidRDefault="00F51428" w:rsidP="00CE12CD">
            <w:pPr>
              <w:rPr>
                <w:rFonts w:asciiTheme="minorHAnsi" w:hAnsiTheme="minorHAnsi" w:cstheme="minorHAnsi"/>
                <w:color w:val="000000" w:themeColor="text1"/>
                <w:sz w:val="20"/>
                <w:szCs w:val="20"/>
                <w:lang w:val="ru-RU"/>
              </w:rPr>
            </w:pPr>
          </w:p>
        </w:tc>
        <w:tc>
          <w:tcPr>
            <w:tcW w:w="6711" w:type="dxa"/>
          </w:tcPr>
          <w:p w:rsidR="00F51428" w:rsidRPr="00CE12CD" w:rsidRDefault="00F51428" w:rsidP="00CE12CD">
            <w:pPr>
              <w:jc w:val="both"/>
              <w:rPr>
                <w:rFonts w:asciiTheme="minorHAnsi" w:hAnsiTheme="minorHAnsi" w:cstheme="minorHAnsi"/>
                <w:color w:val="000000" w:themeColor="text1"/>
                <w:sz w:val="20"/>
                <w:szCs w:val="20"/>
                <w:lang w:val="hr-BA"/>
              </w:rPr>
            </w:pPr>
            <w:r w:rsidRPr="00CE12CD">
              <w:rPr>
                <w:rFonts w:asciiTheme="minorHAnsi" w:hAnsiTheme="minorHAnsi" w:cstheme="minorHAnsi"/>
                <w:color w:val="000000" w:themeColor="text1"/>
                <w:sz w:val="20"/>
                <w:szCs w:val="20"/>
                <w:lang w:val="hr-BA"/>
              </w:rPr>
              <w:t>-Ослобађање средстава због исплате репрограма 700.000 KM</w:t>
            </w:r>
          </w:p>
          <w:p w:rsidR="00F51428" w:rsidRPr="00CE12CD" w:rsidRDefault="00F51428" w:rsidP="00CE12CD">
            <w:pPr>
              <w:jc w:val="both"/>
              <w:rPr>
                <w:rFonts w:asciiTheme="minorHAnsi" w:hAnsiTheme="minorHAnsi" w:cstheme="minorHAnsi"/>
                <w:color w:val="000000" w:themeColor="text1"/>
                <w:sz w:val="20"/>
                <w:szCs w:val="20"/>
                <w:lang w:val="hr-BA"/>
              </w:rPr>
            </w:pPr>
            <w:r w:rsidRPr="00CE12CD">
              <w:rPr>
                <w:rFonts w:asciiTheme="minorHAnsi" w:hAnsiTheme="minorHAnsi" w:cstheme="minorHAnsi"/>
                <w:color w:val="000000" w:themeColor="text1"/>
                <w:sz w:val="20"/>
                <w:szCs w:val="20"/>
                <w:lang w:val="hr-BA"/>
              </w:rPr>
              <w:t>-Повећање прихода од индиректних пореза 450.000 KM</w:t>
            </w:r>
          </w:p>
          <w:p w:rsidR="00F51428" w:rsidRPr="00CE12CD" w:rsidRDefault="00F51428" w:rsidP="00CE12CD">
            <w:pPr>
              <w:jc w:val="both"/>
              <w:rPr>
                <w:rFonts w:asciiTheme="minorHAnsi" w:hAnsiTheme="minorHAnsi" w:cstheme="minorHAnsi"/>
                <w:color w:val="000000" w:themeColor="text1"/>
                <w:sz w:val="20"/>
                <w:szCs w:val="20"/>
                <w:lang w:val="hr-BA"/>
              </w:rPr>
            </w:pPr>
            <w:r w:rsidRPr="00CE12CD">
              <w:rPr>
                <w:rFonts w:asciiTheme="minorHAnsi" w:hAnsiTheme="minorHAnsi" w:cstheme="minorHAnsi"/>
                <w:color w:val="000000" w:themeColor="text1"/>
                <w:sz w:val="20"/>
                <w:szCs w:val="20"/>
                <w:lang w:val="hr-BA"/>
              </w:rPr>
              <w:t>-Повећање прихода по основу пореза на добит због раста привредних активности 50.000 KM</w:t>
            </w:r>
          </w:p>
          <w:p w:rsidR="00F51428" w:rsidRPr="00CE12CD" w:rsidRDefault="00F51428" w:rsidP="00CE12CD">
            <w:pPr>
              <w:jc w:val="both"/>
              <w:rPr>
                <w:rFonts w:asciiTheme="minorHAnsi" w:hAnsiTheme="minorHAnsi" w:cstheme="minorHAnsi"/>
                <w:color w:val="000000" w:themeColor="text1"/>
                <w:sz w:val="20"/>
                <w:szCs w:val="20"/>
                <w:lang w:val="hr-BA"/>
              </w:rPr>
            </w:pPr>
            <w:r w:rsidRPr="00CE12CD">
              <w:rPr>
                <w:rFonts w:asciiTheme="minorHAnsi" w:hAnsiTheme="minorHAnsi" w:cstheme="minorHAnsi"/>
                <w:color w:val="000000" w:themeColor="text1"/>
                <w:sz w:val="20"/>
                <w:szCs w:val="20"/>
                <w:lang w:val="hr-BA"/>
              </w:rPr>
              <w:t>- Повећање прихода по основу пореза на непокретност 100.000 KM</w:t>
            </w:r>
          </w:p>
          <w:p w:rsidR="00F51428" w:rsidRPr="00DE04DA" w:rsidRDefault="00F51428" w:rsidP="00CE12CD">
            <w:pPr>
              <w:jc w:val="both"/>
              <w:rPr>
                <w:rFonts w:asciiTheme="minorHAnsi" w:hAnsiTheme="minorHAnsi" w:cstheme="minorHAnsi"/>
                <w:color w:val="000000" w:themeColor="text1"/>
                <w:sz w:val="20"/>
                <w:szCs w:val="20"/>
                <w:lang w:val="ru-RU"/>
              </w:rPr>
            </w:pPr>
            <w:r w:rsidRPr="00CE12CD">
              <w:rPr>
                <w:rFonts w:asciiTheme="minorHAnsi" w:hAnsiTheme="minorHAnsi" w:cstheme="minorHAnsi"/>
                <w:color w:val="000000" w:themeColor="text1"/>
                <w:sz w:val="20"/>
                <w:szCs w:val="20"/>
                <w:lang w:val="hr-BA"/>
              </w:rPr>
              <w:t xml:space="preserve">- </w:t>
            </w:r>
            <w:r w:rsidRPr="00DE04DA">
              <w:rPr>
                <w:rFonts w:asciiTheme="minorHAnsi" w:hAnsiTheme="minorHAnsi" w:cstheme="minorHAnsi"/>
                <w:color w:val="000000" w:themeColor="text1"/>
                <w:sz w:val="20"/>
                <w:szCs w:val="20"/>
                <w:lang w:val="ru-RU"/>
              </w:rPr>
              <w:t>Приходи</w:t>
            </w:r>
            <w:r w:rsidRPr="00CE12CD">
              <w:rPr>
                <w:rFonts w:asciiTheme="minorHAnsi" w:hAnsiTheme="minorHAnsi" w:cstheme="minorHAnsi"/>
                <w:color w:val="000000" w:themeColor="text1"/>
                <w:sz w:val="20"/>
                <w:szCs w:val="20"/>
                <w:lang w:val="hr-BA"/>
              </w:rPr>
              <w:t xml:space="preserve"> по основу концесионих накнада за кориштење вода,минералних сировина</w:t>
            </w:r>
            <w:r w:rsidRPr="00DE04DA">
              <w:rPr>
                <w:rFonts w:asciiTheme="minorHAnsi" w:hAnsiTheme="minorHAnsi" w:cstheme="minorHAnsi"/>
                <w:color w:val="000000" w:themeColor="text1"/>
                <w:sz w:val="20"/>
                <w:szCs w:val="20"/>
                <w:lang w:val="ru-RU"/>
              </w:rPr>
              <w:t xml:space="preserve"> (ХЕ Вишеград и МХЕ Дуб)</w:t>
            </w:r>
            <w:r w:rsidRPr="00CE12CD">
              <w:rPr>
                <w:rFonts w:asciiTheme="minorHAnsi" w:hAnsiTheme="minorHAnsi" w:cstheme="minorHAnsi"/>
                <w:color w:val="000000" w:themeColor="text1"/>
                <w:sz w:val="20"/>
                <w:szCs w:val="20"/>
                <w:lang w:val="hr-BA"/>
              </w:rPr>
              <w:t xml:space="preserve">... </w:t>
            </w:r>
            <w:r w:rsidRPr="00DE04DA">
              <w:rPr>
                <w:rFonts w:asciiTheme="minorHAnsi" w:hAnsiTheme="minorHAnsi" w:cstheme="minorHAnsi"/>
                <w:color w:val="000000" w:themeColor="text1"/>
                <w:sz w:val="20"/>
                <w:szCs w:val="20"/>
                <w:lang w:val="ru-RU"/>
              </w:rPr>
              <w:t>2.0</w:t>
            </w:r>
            <w:r w:rsidRPr="00CE12CD">
              <w:rPr>
                <w:rFonts w:asciiTheme="minorHAnsi" w:hAnsiTheme="minorHAnsi" w:cstheme="minorHAnsi"/>
                <w:color w:val="000000" w:themeColor="text1"/>
                <w:sz w:val="20"/>
                <w:szCs w:val="20"/>
                <w:lang w:val="hr-BA"/>
              </w:rPr>
              <w:t>00.000 KM</w:t>
            </w:r>
            <w:r w:rsidRPr="00DE04DA">
              <w:rPr>
                <w:rFonts w:asciiTheme="minorHAnsi" w:hAnsiTheme="minorHAnsi" w:cstheme="minorHAnsi"/>
                <w:color w:val="000000" w:themeColor="text1"/>
                <w:sz w:val="20"/>
                <w:szCs w:val="20"/>
                <w:lang w:val="ru-RU"/>
              </w:rPr>
              <w:t>,</w:t>
            </w:r>
          </w:p>
          <w:p w:rsidR="00F51428" w:rsidRPr="00DE04DA" w:rsidRDefault="00F51428" w:rsidP="00CE12CD">
            <w:pPr>
              <w:jc w:val="both"/>
              <w:rPr>
                <w:rFonts w:asciiTheme="minorHAnsi" w:hAnsiTheme="minorHAnsi" w:cstheme="minorHAnsi"/>
                <w:color w:val="000000" w:themeColor="text1"/>
                <w:sz w:val="20"/>
                <w:szCs w:val="20"/>
                <w:lang w:val="ru-RU"/>
              </w:rPr>
            </w:pPr>
            <w:r w:rsidRPr="00DE04DA">
              <w:rPr>
                <w:rFonts w:asciiTheme="minorHAnsi" w:hAnsiTheme="minorHAnsi" w:cstheme="minorHAnsi"/>
                <w:color w:val="000000" w:themeColor="text1"/>
                <w:sz w:val="20"/>
                <w:szCs w:val="20"/>
                <w:lang w:val="ru-RU"/>
              </w:rPr>
              <w:t xml:space="preserve">- Повећање прихода од земљишне ренте, приходи од такси и пружања јавних услуга, локалне комуналне таксе, боравишне таксе, од земљишта и сл. 350.000 КМ </w:t>
            </w:r>
          </w:p>
        </w:tc>
      </w:tr>
      <w:tr w:rsidR="00631EDC" w:rsidRPr="00CE12CD" w:rsidTr="00DA0CF5">
        <w:trPr>
          <w:trHeight w:val="539"/>
          <w:jc w:val="center"/>
        </w:trPr>
        <w:tc>
          <w:tcPr>
            <w:tcW w:w="2649" w:type="dxa"/>
            <w:vAlign w:val="center"/>
          </w:tcPr>
          <w:p w:rsidR="00F51428" w:rsidRPr="00CE12CD" w:rsidRDefault="00F51428" w:rsidP="00CE12CD">
            <w:pPr>
              <w:jc w:val="both"/>
              <w:rPr>
                <w:rFonts w:asciiTheme="minorHAnsi" w:hAnsiTheme="minorHAnsi" w:cstheme="minorHAnsi"/>
                <w:b/>
                <w:color w:val="000000" w:themeColor="text1"/>
                <w:sz w:val="20"/>
                <w:szCs w:val="20"/>
              </w:rPr>
            </w:pPr>
            <w:r w:rsidRPr="00CE12CD">
              <w:rPr>
                <w:rFonts w:asciiTheme="minorHAnsi" w:hAnsiTheme="minorHAnsi" w:cstheme="minorHAnsi"/>
                <w:b/>
                <w:color w:val="000000" w:themeColor="text1"/>
                <w:sz w:val="20"/>
                <w:szCs w:val="20"/>
                <w:lang w:val="hr-BA"/>
              </w:rPr>
              <w:t>Екстерни извори (кредити, ентитети, кантони, држава, јавна предузећа и приватни извори, сл.)</w:t>
            </w:r>
            <w:r w:rsidR="001E1EC1" w:rsidRPr="00CE12CD">
              <w:rPr>
                <w:rFonts w:asciiTheme="minorHAnsi" w:hAnsiTheme="minorHAnsi" w:cstheme="minorHAnsi"/>
                <w:b/>
                <w:color w:val="000000" w:themeColor="text1"/>
                <w:sz w:val="20"/>
                <w:szCs w:val="20"/>
              </w:rPr>
              <w:t>, КМ</w:t>
            </w:r>
          </w:p>
          <w:p w:rsidR="00F51428" w:rsidRPr="00CE12CD" w:rsidRDefault="00F51428" w:rsidP="00CE12CD">
            <w:pPr>
              <w:rPr>
                <w:rFonts w:asciiTheme="minorHAnsi" w:hAnsiTheme="minorHAnsi" w:cstheme="minorHAnsi"/>
                <w:color w:val="000000" w:themeColor="text1"/>
                <w:sz w:val="20"/>
                <w:szCs w:val="20"/>
                <w:lang w:val="hr-BA"/>
              </w:rPr>
            </w:pPr>
          </w:p>
        </w:tc>
        <w:tc>
          <w:tcPr>
            <w:tcW w:w="6711" w:type="dxa"/>
          </w:tcPr>
          <w:p w:rsidR="00F51428" w:rsidRPr="00CE12CD" w:rsidRDefault="00F51428" w:rsidP="00CE12CD">
            <w:pPr>
              <w:jc w:val="both"/>
              <w:rPr>
                <w:rFonts w:asciiTheme="minorHAnsi" w:hAnsiTheme="minorHAnsi" w:cstheme="minorHAnsi"/>
                <w:color w:val="000000" w:themeColor="text1"/>
                <w:sz w:val="20"/>
                <w:szCs w:val="20"/>
                <w:lang w:val="hr-BA"/>
              </w:rPr>
            </w:pPr>
            <w:r w:rsidRPr="00CE12CD">
              <w:rPr>
                <w:rFonts w:asciiTheme="minorHAnsi" w:hAnsiTheme="minorHAnsi" w:cstheme="minorHAnsi"/>
                <w:color w:val="000000" w:themeColor="text1"/>
                <w:sz w:val="20"/>
                <w:szCs w:val="20"/>
                <w:lang w:val="hr-BA"/>
              </w:rPr>
              <w:t xml:space="preserve">-Константно увећање помоћи од стране Владе РС и министарства </w:t>
            </w:r>
            <w:r w:rsidRPr="00DE04DA">
              <w:rPr>
                <w:rFonts w:asciiTheme="minorHAnsi" w:hAnsiTheme="minorHAnsi" w:cstheme="minorHAnsi"/>
                <w:color w:val="000000" w:themeColor="text1"/>
                <w:sz w:val="20"/>
                <w:szCs w:val="20"/>
                <w:lang w:val="ru-RU"/>
              </w:rPr>
              <w:t>2</w:t>
            </w:r>
            <w:r w:rsidRPr="00CE12CD">
              <w:rPr>
                <w:rFonts w:asciiTheme="minorHAnsi" w:hAnsiTheme="minorHAnsi" w:cstheme="minorHAnsi"/>
                <w:color w:val="000000" w:themeColor="text1"/>
                <w:sz w:val="20"/>
                <w:szCs w:val="20"/>
                <w:lang w:val="hr-BA"/>
              </w:rPr>
              <w:t>.</w:t>
            </w:r>
            <w:r w:rsidRPr="00DE04DA">
              <w:rPr>
                <w:rFonts w:asciiTheme="minorHAnsi" w:hAnsiTheme="minorHAnsi" w:cstheme="minorHAnsi"/>
                <w:color w:val="000000" w:themeColor="text1"/>
                <w:sz w:val="20"/>
                <w:szCs w:val="20"/>
                <w:lang w:val="ru-RU"/>
              </w:rPr>
              <w:t>6</w:t>
            </w:r>
            <w:r w:rsidRPr="00CE12CD">
              <w:rPr>
                <w:rFonts w:asciiTheme="minorHAnsi" w:hAnsiTheme="minorHAnsi" w:cstheme="minorHAnsi"/>
                <w:color w:val="000000" w:themeColor="text1"/>
                <w:sz w:val="20"/>
                <w:szCs w:val="20"/>
                <w:lang w:val="hr-BA"/>
              </w:rPr>
              <w:t>00.000 KM</w:t>
            </w:r>
          </w:p>
          <w:p w:rsidR="00F51428" w:rsidRPr="00DE04DA" w:rsidRDefault="00F51428" w:rsidP="00CE12CD">
            <w:pPr>
              <w:jc w:val="both"/>
              <w:rPr>
                <w:rFonts w:asciiTheme="minorHAnsi" w:hAnsiTheme="minorHAnsi" w:cstheme="minorHAnsi"/>
                <w:color w:val="000000" w:themeColor="text1"/>
                <w:sz w:val="20"/>
                <w:szCs w:val="20"/>
                <w:lang w:val="ru-RU"/>
              </w:rPr>
            </w:pPr>
            <w:r w:rsidRPr="00CE12CD">
              <w:rPr>
                <w:rFonts w:asciiTheme="minorHAnsi" w:hAnsiTheme="minorHAnsi" w:cstheme="minorHAnsi"/>
                <w:color w:val="000000" w:themeColor="text1"/>
                <w:sz w:val="20"/>
                <w:szCs w:val="20"/>
                <w:lang w:val="hr-BA"/>
              </w:rPr>
              <w:t>-С обзиром на капацитете са којима располаже општина /ДЦ,</w:t>
            </w:r>
            <w:r w:rsidR="00631EDC" w:rsidRPr="00CE12CD">
              <w:rPr>
                <w:rFonts w:asciiTheme="minorHAnsi" w:hAnsiTheme="minorHAnsi" w:cstheme="minorHAnsi"/>
                <w:color w:val="000000" w:themeColor="text1"/>
                <w:sz w:val="20"/>
                <w:szCs w:val="20"/>
              </w:rPr>
              <w:t xml:space="preserve"> </w:t>
            </w:r>
            <w:r w:rsidRPr="00CE12CD">
              <w:rPr>
                <w:rFonts w:asciiTheme="minorHAnsi" w:hAnsiTheme="minorHAnsi" w:cstheme="minorHAnsi"/>
                <w:color w:val="000000" w:themeColor="text1"/>
                <w:sz w:val="20"/>
                <w:szCs w:val="20"/>
                <w:lang w:val="hr-BA"/>
              </w:rPr>
              <w:t>СОЧА</w:t>
            </w:r>
            <w:r w:rsidR="00631EDC" w:rsidRPr="00CE12CD">
              <w:rPr>
                <w:rFonts w:asciiTheme="minorHAnsi" w:hAnsiTheme="minorHAnsi" w:cstheme="minorHAnsi"/>
                <w:color w:val="000000" w:themeColor="text1"/>
                <w:sz w:val="20"/>
                <w:szCs w:val="20"/>
              </w:rPr>
              <w:t xml:space="preserve"> и др.</w:t>
            </w:r>
            <w:r w:rsidRPr="00CE12CD">
              <w:rPr>
                <w:rFonts w:asciiTheme="minorHAnsi" w:hAnsiTheme="minorHAnsi" w:cstheme="minorHAnsi"/>
                <w:color w:val="000000" w:themeColor="text1"/>
                <w:sz w:val="20"/>
                <w:szCs w:val="20"/>
                <w:lang w:val="hr-BA"/>
              </w:rPr>
              <w:t>/постоје озбиљне шансе за ЈПП,</w:t>
            </w:r>
            <w:r w:rsidRPr="00DE04DA">
              <w:rPr>
                <w:rFonts w:asciiTheme="minorHAnsi" w:hAnsiTheme="minorHAnsi" w:cstheme="minorHAnsi"/>
                <w:color w:val="000000" w:themeColor="text1"/>
                <w:sz w:val="20"/>
                <w:szCs w:val="20"/>
                <w:lang w:val="ru-RU"/>
              </w:rPr>
              <w:t xml:space="preserve"> 500.000 КМ</w:t>
            </w:r>
          </w:p>
          <w:p w:rsidR="00F51428" w:rsidRPr="00DE04DA" w:rsidRDefault="00F51428" w:rsidP="00CE12CD">
            <w:pPr>
              <w:pStyle w:val="ListParagraph"/>
              <w:ind w:left="0"/>
              <w:jc w:val="both"/>
              <w:rPr>
                <w:rFonts w:asciiTheme="minorHAnsi" w:hAnsiTheme="minorHAnsi" w:cstheme="minorHAnsi"/>
                <w:color w:val="000000" w:themeColor="text1"/>
                <w:lang w:val="ru-RU"/>
              </w:rPr>
            </w:pPr>
            <w:r w:rsidRPr="00CE12CD">
              <w:rPr>
                <w:rFonts w:asciiTheme="minorHAnsi" w:hAnsiTheme="minorHAnsi" w:cstheme="minorHAnsi"/>
                <w:color w:val="000000" w:themeColor="text1"/>
                <w:lang w:val="hr-BA"/>
              </w:rPr>
              <w:t>-У значајној мјери припремљени елаборати за одређене производње</w:t>
            </w:r>
            <w:r w:rsidR="00631EDC" w:rsidRPr="00CE12CD">
              <w:rPr>
                <w:rFonts w:asciiTheme="minorHAnsi" w:hAnsiTheme="minorHAnsi" w:cstheme="minorHAnsi"/>
                <w:color w:val="000000" w:themeColor="text1"/>
              </w:rPr>
              <w:t xml:space="preserve"> </w:t>
            </w:r>
            <w:r w:rsidRPr="00CE12CD">
              <w:rPr>
                <w:rFonts w:asciiTheme="minorHAnsi" w:hAnsiTheme="minorHAnsi" w:cstheme="minorHAnsi"/>
                <w:color w:val="000000" w:themeColor="text1"/>
                <w:lang w:val="hr-BA"/>
              </w:rPr>
              <w:t>/гљиве</w:t>
            </w:r>
            <w:r w:rsidR="00631EDC" w:rsidRPr="00CE12CD">
              <w:rPr>
                <w:rFonts w:asciiTheme="minorHAnsi" w:hAnsiTheme="minorHAnsi" w:cstheme="minorHAnsi"/>
                <w:color w:val="000000" w:themeColor="text1"/>
              </w:rPr>
              <w:t xml:space="preserve"> и др.</w:t>
            </w:r>
            <w:r w:rsidRPr="00CE12CD">
              <w:rPr>
                <w:rFonts w:asciiTheme="minorHAnsi" w:hAnsiTheme="minorHAnsi" w:cstheme="minorHAnsi"/>
                <w:color w:val="000000" w:themeColor="text1"/>
                <w:lang w:val="hr-BA"/>
              </w:rPr>
              <w:t>/</w:t>
            </w:r>
            <w:r w:rsidRPr="00DE04DA">
              <w:rPr>
                <w:rFonts w:asciiTheme="minorHAnsi" w:hAnsiTheme="minorHAnsi" w:cstheme="minorHAnsi"/>
                <w:color w:val="000000" w:themeColor="text1"/>
                <w:lang w:val="ru-RU"/>
              </w:rPr>
              <w:t xml:space="preserve"> 85.000 КМ</w:t>
            </w:r>
          </w:p>
          <w:p w:rsidR="00F51428" w:rsidRPr="00CE12CD" w:rsidRDefault="00F51428" w:rsidP="00CE12CD">
            <w:pPr>
              <w:pStyle w:val="ListParagraph"/>
              <w:ind w:left="0"/>
              <w:jc w:val="both"/>
              <w:rPr>
                <w:rFonts w:asciiTheme="minorHAnsi" w:hAnsiTheme="minorHAnsi" w:cstheme="minorHAnsi"/>
                <w:color w:val="000000" w:themeColor="text1"/>
              </w:rPr>
            </w:pPr>
            <w:r w:rsidRPr="00CE12CD">
              <w:rPr>
                <w:rFonts w:asciiTheme="minorHAnsi" w:hAnsiTheme="minorHAnsi" w:cstheme="minorHAnsi"/>
                <w:color w:val="000000" w:themeColor="text1"/>
                <w:lang w:val="hr-BA"/>
              </w:rPr>
              <w:t xml:space="preserve">- </w:t>
            </w:r>
            <w:r w:rsidRPr="00CE12CD">
              <w:rPr>
                <w:rFonts w:asciiTheme="minorHAnsi" w:hAnsiTheme="minorHAnsi" w:cstheme="minorHAnsi"/>
                <w:color w:val="000000" w:themeColor="text1"/>
              </w:rPr>
              <w:t>Кредитна средства 465.000 КМ</w:t>
            </w:r>
          </w:p>
        </w:tc>
      </w:tr>
      <w:tr w:rsidR="00631EDC" w:rsidRPr="00640371" w:rsidTr="00DA0CF5">
        <w:trPr>
          <w:trHeight w:val="539"/>
          <w:jc w:val="center"/>
        </w:trPr>
        <w:tc>
          <w:tcPr>
            <w:tcW w:w="2649" w:type="dxa"/>
            <w:vAlign w:val="center"/>
          </w:tcPr>
          <w:p w:rsidR="005657E9" w:rsidRPr="00CE12CD" w:rsidRDefault="005657E9" w:rsidP="00CE12CD">
            <w:pPr>
              <w:jc w:val="both"/>
              <w:rPr>
                <w:rFonts w:asciiTheme="minorHAnsi" w:hAnsiTheme="minorHAnsi" w:cstheme="minorHAnsi"/>
                <w:b/>
                <w:color w:val="000000" w:themeColor="text1"/>
                <w:sz w:val="20"/>
                <w:szCs w:val="20"/>
              </w:rPr>
            </w:pPr>
            <w:r w:rsidRPr="00CE12CD">
              <w:rPr>
                <w:rFonts w:asciiTheme="minorHAnsi" w:hAnsiTheme="minorHAnsi" w:cstheme="minorHAnsi"/>
                <w:b/>
                <w:color w:val="000000" w:themeColor="text1"/>
                <w:sz w:val="20"/>
                <w:szCs w:val="20"/>
              </w:rPr>
              <w:t>Из екстерних извор (ИПА, донатори, остало)</w:t>
            </w:r>
            <w:r w:rsidR="001E1EC1" w:rsidRPr="00CE12CD">
              <w:rPr>
                <w:rFonts w:asciiTheme="minorHAnsi" w:hAnsiTheme="minorHAnsi" w:cstheme="minorHAnsi"/>
                <w:b/>
                <w:color w:val="000000" w:themeColor="text1"/>
                <w:sz w:val="20"/>
                <w:szCs w:val="20"/>
              </w:rPr>
              <w:t>, КМ</w:t>
            </w:r>
          </w:p>
          <w:p w:rsidR="00F51428" w:rsidRPr="00CE12CD" w:rsidRDefault="00F51428" w:rsidP="00CE12CD">
            <w:pPr>
              <w:rPr>
                <w:rFonts w:asciiTheme="minorHAnsi" w:hAnsiTheme="minorHAnsi" w:cstheme="minorHAnsi"/>
                <w:color w:val="000000" w:themeColor="text1"/>
                <w:sz w:val="20"/>
                <w:szCs w:val="20"/>
              </w:rPr>
            </w:pPr>
          </w:p>
        </w:tc>
        <w:tc>
          <w:tcPr>
            <w:tcW w:w="6711" w:type="dxa"/>
          </w:tcPr>
          <w:p w:rsidR="00F51428" w:rsidRPr="00CE12CD" w:rsidRDefault="00F51428" w:rsidP="00CE12CD">
            <w:pPr>
              <w:jc w:val="both"/>
              <w:rPr>
                <w:rFonts w:asciiTheme="minorHAnsi" w:hAnsiTheme="minorHAnsi" w:cstheme="minorHAnsi"/>
                <w:color w:val="000000" w:themeColor="text1"/>
                <w:sz w:val="20"/>
                <w:szCs w:val="20"/>
                <w:lang w:val="hr-BA"/>
              </w:rPr>
            </w:pPr>
            <w:r w:rsidRPr="00CE12CD">
              <w:rPr>
                <w:rFonts w:asciiTheme="minorHAnsi" w:hAnsiTheme="minorHAnsi" w:cstheme="minorHAnsi"/>
                <w:color w:val="000000" w:themeColor="text1"/>
                <w:sz w:val="20"/>
                <w:szCs w:val="20"/>
                <w:lang w:val="hr-BA"/>
              </w:rPr>
              <w:t>-Постепеним приближавањем чланству ЕУ увећавају се шансе и могућности повлачења значајних средстава из ИПА фондова 935.000 KM</w:t>
            </w:r>
          </w:p>
          <w:p w:rsidR="00F51428" w:rsidRPr="00CE12CD" w:rsidRDefault="00F51428" w:rsidP="00CE12CD">
            <w:pPr>
              <w:jc w:val="both"/>
              <w:rPr>
                <w:rFonts w:asciiTheme="minorHAnsi" w:hAnsiTheme="minorHAnsi" w:cstheme="minorHAnsi"/>
                <w:color w:val="000000" w:themeColor="text1"/>
                <w:sz w:val="20"/>
                <w:szCs w:val="20"/>
                <w:lang w:val="hr-BA"/>
              </w:rPr>
            </w:pPr>
            <w:r w:rsidRPr="00CE12CD">
              <w:rPr>
                <w:rFonts w:asciiTheme="minorHAnsi" w:hAnsiTheme="minorHAnsi" w:cstheme="minorHAnsi"/>
                <w:color w:val="000000" w:themeColor="text1"/>
                <w:sz w:val="20"/>
                <w:szCs w:val="20"/>
                <w:lang w:val="hr-BA"/>
              </w:rPr>
              <w:t>-Донације од стране Републике Србије, 750.000 KM</w:t>
            </w:r>
          </w:p>
          <w:p w:rsidR="00F51428" w:rsidRPr="00DE04DA" w:rsidRDefault="00F51428" w:rsidP="00CE12CD">
            <w:pPr>
              <w:pStyle w:val="ListParagraph"/>
              <w:ind w:left="0"/>
              <w:jc w:val="both"/>
              <w:rPr>
                <w:rFonts w:asciiTheme="minorHAnsi" w:hAnsiTheme="minorHAnsi" w:cstheme="minorHAnsi"/>
                <w:color w:val="000000" w:themeColor="text1"/>
                <w:lang w:val="ru-RU"/>
              </w:rPr>
            </w:pPr>
            <w:r w:rsidRPr="00DE04DA">
              <w:rPr>
                <w:rFonts w:asciiTheme="minorHAnsi" w:hAnsiTheme="minorHAnsi" w:cstheme="minorHAnsi"/>
                <w:color w:val="000000" w:themeColor="text1"/>
                <w:lang w:val="ru-RU"/>
              </w:rPr>
              <w:t xml:space="preserve"> </w:t>
            </w:r>
            <w:r w:rsidRPr="00CE12CD">
              <w:rPr>
                <w:rFonts w:asciiTheme="minorHAnsi" w:hAnsiTheme="minorHAnsi" w:cstheme="minorHAnsi"/>
                <w:color w:val="000000" w:themeColor="text1"/>
                <w:lang w:val="hr-BA"/>
              </w:rPr>
              <w:t>-остали донатори</w:t>
            </w:r>
            <w:r w:rsidRPr="00DE04DA">
              <w:rPr>
                <w:rFonts w:asciiTheme="minorHAnsi" w:hAnsiTheme="minorHAnsi" w:cstheme="minorHAnsi"/>
                <w:color w:val="000000" w:themeColor="text1"/>
                <w:lang w:val="ru-RU"/>
              </w:rPr>
              <w:t xml:space="preserve"> (нпр. УНДП, Каритас Швајцарске</w:t>
            </w:r>
            <w:r w:rsidR="00CF50A3" w:rsidRPr="00CE12CD">
              <w:rPr>
                <w:rFonts w:asciiTheme="minorHAnsi" w:hAnsiTheme="minorHAnsi" w:cstheme="minorHAnsi"/>
                <w:color w:val="000000" w:themeColor="text1"/>
              </w:rPr>
              <w:t xml:space="preserve"> и др.</w:t>
            </w:r>
            <w:r w:rsidRPr="00DE04DA">
              <w:rPr>
                <w:rFonts w:asciiTheme="minorHAnsi" w:hAnsiTheme="minorHAnsi" w:cstheme="minorHAnsi"/>
                <w:color w:val="000000" w:themeColor="text1"/>
                <w:lang w:val="ru-RU"/>
              </w:rPr>
              <w:t>) 365.000 КМ</w:t>
            </w:r>
          </w:p>
        </w:tc>
      </w:tr>
    </w:tbl>
    <w:p w:rsidR="00F51428" w:rsidRPr="00DE04DA" w:rsidRDefault="00F51428" w:rsidP="00CE12CD">
      <w:pPr>
        <w:rPr>
          <w:rFonts w:asciiTheme="minorHAnsi" w:eastAsia="Calibri" w:hAnsiTheme="minorHAnsi" w:cstheme="minorHAnsi"/>
          <w:b/>
          <w:sz w:val="20"/>
          <w:szCs w:val="20"/>
          <w:lang w:val="ru-RU"/>
        </w:rPr>
      </w:pPr>
    </w:p>
    <w:p w:rsidR="00E14B9A" w:rsidRDefault="00E14B9A" w:rsidP="00CE12CD">
      <w:pPr>
        <w:rPr>
          <w:rFonts w:asciiTheme="minorHAnsi" w:eastAsia="Calibri" w:hAnsiTheme="minorHAnsi" w:cstheme="minorHAnsi"/>
        </w:rPr>
      </w:pPr>
    </w:p>
    <w:p w:rsidR="007A324C" w:rsidRPr="007A324C" w:rsidRDefault="007A324C" w:rsidP="00CE12CD">
      <w:pPr>
        <w:rPr>
          <w:rFonts w:asciiTheme="minorHAnsi" w:eastAsia="Calibri" w:hAnsiTheme="minorHAnsi" w:cstheme="minorHAnsi"/>
        </w:rPr>
      </w:pPr>
    </w:p>
    <w:p w:rsidR="000F4071" w:rsidRPr="00CE12CD" w:rsidRDefault="005531D4" w:rsidP="00CE12CD">
      <w:pPr>
        <w:pStyle w:val="Heading2"/>
        <w:rPr>
          <w:rFonts w:asciiTheme="minorHAnsi" w:hAnsiTheme="minorHAnsi" w:cstheme="minorHAnsi"/>
        </w:rPr>
      </w:pPr>
      <w:bookmarkStart w:id="90" w:name="_Toc42613276"/>
      <w:r w:rsidRPr="00CE12CD">
        <w:rPr>
          <w:rFonts w:asciiTheme="minorHAnsi" w:hAnsiTheme="minorHAnsi" w:cstheme="minorHAnsi"/>
        </w:rPr>
        <w:t>SWOT анализа и стратешко фокусирање</w:t>
      </w:r>
      <w:bookmarkEnd w:id="90"/>
    </w:p>
    <w:p w:rsidR="00E7026C" w:rsidRPr="00CE12CD" w:rsidRDefault="00E7026C" w:rsidP="00CE12CD">
      <w:pPr>
        <w:rPr>
          <w:rFonts w:asciiTheme="minorHAnsi" w:eastAsia="Calibri" w:hAnsiTheme="minorHAnsi" w:cstheme="minorHAnsi"/>
        </w:rPr>
      </w:pPr>
    </w:p>
    <w:p w:rsidR="000F4071" w:rsidRPr="00CE12CD" w:rsidRDefault="005531D4" w:rsidP="00CE12CD">
      <w:pPr>
        <w:pStyle w:val="Heading3"/>
        <w:spacing w:before="0" w:after="0"/>
        <w:rPr>
          <w:rFonts w:asciiTheme="minorHAnsi" w:hAnsiTheme="minorHAnsi" w:cstheme="minorHAnsi"/>
        </w:rPr>
      </w:pPr>
      <w:bookmarkStart w:id="91" w:name="_Toc42613277"/>
      <w:r w:rsidRPr="00CE12CD">
        <w:rPr>
          <w:rFonts w:asciiTheme="minorHAnsi" w:hAnsiTheme="minorHAnsi" w:cstheme="minorHAnsi"/>
        </w:rPr>
        <w:t>Преглед унутрашњих и спољних фактора – SWOT анализа</w:t>
      </w:r>
      <w:bookmarkEnd w:id="91"/>
    </w:p>
    <w:p w:rsidR="000F4071" w:rsidRPr="00DE04DA" w:rsidRDefault="000F4071" w:rsidP="00CE12CD">
      <w:pPr>
        <w:jc w:val="both"/>
        <w:rPr>
          <w:rFonts w:asciiTheme="minorHAnsi" w:eastAsia="Calibri" w:hAnsiTheme="minorHAnsi" w:cstheme="minorHAnsi"/>
          <w:lang w:val="ru-RU"/>
        </w:rPr>
      </w:pPr>
    </w:p>
    <w:p w:rsidR="000F4071" w:rsidRPr="00DE04DA" w:rsidRDefault="005531D4" w:rsidP="00CE12CD">
      <w:pPr>
        <w:jc w:val="both"/>
        <w:rPr>
          <w:rFonts w:asciiTheme="minorHAnsi" w:eastAsia="Calibri" w:hAnsiTheme="minorHAnsi" w:cstheme="minorHAnsi"/>
          <w:lang w:val="ru-RU"/>
        </w:rPr>
      </w:pPr>
      <w:r w:rsidRPr="00CE12CD">
        <w:rPr>
          <w:rFonts w:asciiTheme="minorHAnsi" w:eastAsia="Calibri" w:hAnsiTheme="minorHAnsi" w:cstheme="minorHAnsi"/>
        </w:rPr>
        <w:t>SW</w:t>
      </w:r>
      <w:r w:rsidRPr="00DE04DA">
        <w:rPr>
          <w:rFonts w:asciiTheme="minorHAnsi" w:eastAsia="Calibri" w:hAnsiTheme="minorHAnsi" w:cstheme="minorHAnsi"/>
          <w:lang w:val="ru-RU"/>
        </w:rPr>
        <w:t xml:space="preserve">ОТ анализа представља мост између садашњег стања, које је утврђено анализом и жељеног будућег стања које је дефинисано стратегијом развоја општине. Интерни фактори, </w:t>
      </w:r>
      <w:r w:rsidRPr="00DE04DA">
        <w:rPr>
          <w:rFonts w:asciiTheme="minorHAnsi" w:eastAsia="Calibri" w:hAnsiTheme="minorHAnsi" w:cstheme="minorHAnsi"/>
          <w:b/>
          <w:i/>
          <w:lang w:val="ru-RU"/>
        </w:rPr>
        <w:t xml:space="preserve">снаге </w:t>
      </w:r>
      <w:r w:rsidRPr="00DE04DA">
        <w:rPr>
          <w:rFonts w:asciiTheme="minorHAnsi" w:eastAsia="Calibri" w:hAnsiTheme="minorHAnsi" w:cstheme="minorHAnsi"/>
          <w:lang w:val="ru-RU"/>
        </w:rPr>
        <w:t xml:space="preserve">које општини Ново Горажде пружају конкурентне предности, чинећи ово подручје атрактивним мјестом за живот и пословање с једне стране и </w:t>
      </w:r>
      <w:r w:rsidRPr="00DE04DA">
        <w:rPr>
          <w:rFonts w:asciiTheme="minorHAnsi" w:eastAsia="Calibri" w:hAnsiTheme="minorHAnsi" w:cstheme="minorHAnsi"/>
          <w:b/>
          <w:i/>
          <w:lang w:val="ru-RU"/>
        </w:rPr>
        <w:t xml:space="preserve">слабости </w:t>
      </w:r>
      <w:r w:rsidRPr="00DE04DA">
        <w:rPr>
          <w:rFonts w:asciiTheme="minorHAnsi" w:eastAsia="Calibri" w:hAnsiTheme="minorHAnsi" w:cstheme="minorHAnsi"/>
          <w:lang w:val="ru-RU"/>
        </w:rPr>
        <w:t xml:space="preserve">које представљају препреке или ограничења за развој општине Ново Горажде с друге стране. Екстерни фактори, </w:t>
      </w:r>
      <w:r w:rsidRPr="00DE04DA">
        <w:rPr>
          <w:rFonts w:asciiTheme="minorHAnsi" w:eastAsia="Calibri" w:hAnsiTheme="minorHAnsi" w:cstheme="minorHAnsi"/>
          <w:b/>
          <w:lang w:val="ru-RU"/>
        </w:rPr>
        <w:t>прилике</w:t>
      </w:r>
      <w:r w:rsidRPr="00DE04DA">
        <w:rPr>
          <w:rFonts w:asciiTheme="minorHAnsi" w:eastAsia="Calibri" w:hAnsiTheme="minorHAnsi" w:cstheme="minorHAnsi"/>
          <w:lang w:val="ru-RU"/>
        </w:rPr>
        <w:t xml:space="preserve"> општина треба користити и истовремено избором одговарајуће стратегије минимизирати утицај </w:t>
      </w:r>
      <w:r w:rsidRPr="00DE04DA">
        <w:rPr>
          <w:rFonts w:asciiTheme="minorHAnsi" w:eastAsia="Calibri" w:hAnsiTheme="minorHAnsi" w:cstheme="minorHAnsi"/>
          <w:b/>
          <w:lang w:val="ru-RU"/>
        </w:rPr>
        <w:t>пријетњи</w:t>
      </w:r>
      <w:r w:rsidRPr="00DE04DA">
        <w:rPr>
          <w:rFonts w:asciiTheme="minorHAnsi" w:eastAsia="Calibri" w:hAnsiTheme="minorHAnsi" w:cstheme="minorHAnsi"/>
          <w:lang w:val="ru-RU"/>
        </w:rPr>
        <w:t>.</w:t>
      </w:r>
    </w:p>
    <w:p w:rsidR="000F4071" w:rsidRPr="00DE04DA" w:rsidRDefault="000F4071" w:rsidP="00CE12CD">
      <w:pPr>
        <w:ind w:firstLine="708"/>
        <w:jc w:val="both"/>
        <w:rPr>
          <w:rFonts w:asciiTheme="minorHAnsi" w:eastAsia="Calibri" w:hAnsiTheme="minorHAnsi" w:cstheme="minorHAnsi"/>
          <w:lang w:val="ru-RU"/>
        </w:rPr>
      </w:pPr>
    </w:p>
    <w:p w:rsidR="000F4071" w:rsidRPr="00CE12CD" w:rsidRDefault="004A6E41" w:rsidP="00CE12CD">
      <w:pPr>
        <w:pBdr>
          <w:top w:val="nil"/>
          <w:left w:val="nil"/>
          <w:bottom w:val="nil"/>
          <w:right w:val="nil"/>
          <w:between w:val="nil"/>
        </w:pBdr>
        <w:jc w:val="center"/>
        <w:rPr>
          <w:rFonts w:asciiTheme="minorHAnsi" w:eastAsia="Calibri" w:hAnsiTheme="minorHAnsi" w:cstheme="minorHAnsi"/>
          <w:color w:val="000000"/>
          <w:sz w:val="22"/>
          <w:szCs w:val="22"/>
        </w:rPr>
      </w:pPr>
      <w:bookmarkStart w:id="92" w:name="bookmark=id.3q5sasy" w:colFirst="0" w:colLast="0"/>
      <w:bookmarkStart w:id="93" w:name="_Toc42120515"/>
      <w:bookmarkEnd w:id="92"/>
      <w:r w:rsidRPr="00CE12CD">
        <w:rPr>
          <w:rFonts w:asciiTheme="minorHAnsi" w:eastAsia="Calibri" w:hAnsiTheme="minorHAnsi" w:cstheme="minorHAnsi"/>
          <w:b/>
          <w:color w:val="000000"/>
          <w:sz w:val="22"/>
          <w:szCs w:val="22"/>
        </w:rPr>
        <w:t xml:space="preserve">Табела </w:t>
      </w:r>
      <w:r w:rsidR="002A628C" w:rsidRPr="00CE12CD">
        <w:rPr>
          <w:rFonts w:asciiTheme="minorHAnsi" w:eastAsia="Calibri" w:hAnsiTheme="minorHAnsi" w:cstheme="minorHAnsi"/>
          <w:b/>
          <w:color w:val="000000"/>
          <w:sz w:val="22"/>
          <w:szCs w:val="22"/>
        </w:rPr>
        <w:fldChar w:fldCharType="begin"/>
      </w:r>
      <w:r w:rsidRPr="00CE12CD">
        <w:rPr>
          <w:rFonts w:asciiTheme="minorHAnsi" w:eastAsia="Calibri" w:hAnsiTheme="minorHAnsi" w:cstheme="minorHAnsi"/>
          <w:b/>
          <w:color w:val="000000"/>
          <w:sz w:val="22"/>
          <w:szCs w:val="22"/>
        </w:rPr>
        <w:instrText xml:space="preserve"> SEQ Табела \* ARABIC </w:instrText>
      </w:r>
      <w:r w:rsidR="002A628C" w:rsidRPr="00CE12CD">
        <w:rPr>
          <w:rFonts w:asciiTheme="minorHAnsi" w:eastAsia="Calibri" w:hAnsiTheme="minorHAnsi" w:cstheme="minorHAnsi"/>
          <w:b/>
          <w:color w:val="000000"/>
          <w:sz w:val="22"/>
          <w:szCs w:val="22"/>
        </w:rPr>
        <w:fldChar w:fldCharType="separate"/>
      </w:r>
      <w:r w:rsidR="00F24891">
        <w:rPr>
          <w:rFonts w:asciiTheme="minorHAnsi" w:eastAsia="Calibri" w:hAnsiTheme="minorHAnsi" w:cstheme="minorHAnsi"/>
          <w:b/>
          <w:noProof/>
          <w:color w:val="000000"/>
          <w:sz w:val="22"/>
          <w:szCs w:val="22"/>
        </w:rPr>
        <w:t>21</w:t>
      </w:r>
      <w:r w:rsidR="002A628C" w:rsidRPr="00CE12CD">
        <w:rPr>
          <w:rFonts w:asciiTheme="minorHAnsi" w:eastAsia="Calibri" w:hAnsiTheme="minorHAnsi" w:cstheme="minorHAnsi"/>
          <w:b/>
          <w:color w:val="000000"/>
          <w:sz w:val="22"/>
          <w:szCs w:val="22"/>
        </w:rPr>
        <w:fldChar w:fldCharType="end"/>
      </w:r>
      <w:r w:rsidRPr="00CE12CD">
        <w:rPr>
          <w:rFonts w:asciiTheme="minorHAnsi" w:eastAsia="Calibri" w:hAnsiTheme="minorHAnsi" w:cstheme="minorHAnsi"/>
          <w:b/>
          <w:color w:val="000000"/>
          <w:sz w:val="22"/>
          <w:szCs w:val="22"/>
        </w:rPr>
        <w:t xml:space="preserve">. </w:t>
      </w:r>
      <w:r w:rsidR="005531D4" w:rsidRPr="00CE12CD">
        <w:rPr>
          <w:rFonts w:asciiTheme="minorHAnsi" w:eastAsia="Calibri" w:hAnsiTheme="minorHAnsi" w:cstheme="minorHAnsi"/>
          <w:color w:val="000000"/>
          <w:sz w:val="22"/>
          <w:szCs w:val="22"/>
        </w:rPr>
        <w:t>SWOT анализа</w:t>
      </w:r>
      <w:bookmarkEnd w:id="93"/>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548"/>
        <w:gridCol w:w="7688"/>
      </w:tblGrid>
      <w:tr w:rsidR="004842CC" w:rsidRPr="00640371" w:rsidTr="00137C0A">
        <w:trPr>
          <w:trHeight w:val="576"/>
          <w:jc w:val="center"/>
        </w:trPr>
        <w:tc>
          <w:tcPr>
            <w:tcW w:w="838" w:type="pct"/>
            <w:tcBorders>
              <w:left w:val="single" w:sz="4" w:space="0" w:color="FFFFFF"/>
            </w:tcBorders>
            <w:shd w:val="clear" w:color="auto" w:fill="5B9BD5"/>
            <w:vAlign w:val="center"/>
          </w:tcPr>
          <w:p w:rsidR="004842CC" w:rsidRPr="004842CC" w:rsidRDefault="004842CC" w:rsidP="00CE12CD">
            <w:pPr>
              <w:ind w:right="186"/>
              <w:jc w:val="center"/>
              <w:rPr>
                <w:rFonts w:asciiTheme="minorHAnsi" w:eastAsiaTheme="minorHAnsi" w:hAnsiTheme="minorHAnsi" w:cstheme="minorHAnsi"/>
                <w:b/>
                <w:bCs/>
                <w:sz w:val="20"/>
                <w:szCs w:val="20"/>
              </w:rPr>
            </w:pPr>
            <w:r w:rsidRPr="004842CC">
              <w:rPr>
                <w:rFonts w:asciiTheme="minorHAnsi" w:eastAsiaTheme="minorHAnsi" w:hAnsiTheme="minorHAnsi" w:cstheme="minorHAnsi"/>
                <w:b/>
                <w:bCs/>
                <w:sz w:val="20"/>
                <w:szCs w:val="20"/>
              </w:rPr>
              <w:t>СНАГЕ</w:t>
            </w:r>
          </w:p>
        </w:tc>
        <w:tc>
          <w:tcPr>
            <w:tcW w:w="4162" w:type="pct"/>
            <w:shd w:val="clear" w:color="auto" w:fill="DEEAF6"/>
          </w:tcPr>
          <w:p w:rsidR="004842CC" w:rsidRPr="004842CC" w:rsidRDefault="004842CC" w:rsidP="004A734A">
            <w:pPr>
              <w:numPr>
                <w:ilvl w:val="0"/>
                <w:numId w:val="13"/>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Географска локација у близини значајних саобраћајница</w:t>
            </w:r>
          </w:p>
          <w:p w:rsidR="004842CC" w:rsidRPr="004842CC" w:rsidRDefault="004842CC" w:rsidP="004A734A">
            <w:pPr>
              <w:numPr>
                <w:ilvl w:val="0"/>
                <w:numId w:val="13"/>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 xml:space="preserve">Пољопривредно земљиште као најзначјанији ресурс </w:t>
            </w:r>
          </w:p>
          <w:p w:rsidR="004842CC" w:rsidRPr="004842CC" w:rsidRDefault="004842CC" w:rsidP="004A734A">
            <w:pPr>
              <w:numPr>
                <w:ilvl w:val="0"/>
                <w:numId w:val="13"/>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Биолошка разноликост</w:t>
            </w:r>
          </w:p>
          <w:p w:rsidR="004842CC" w:rsidRPr="004842CC" w:rsidRDefault="004842CC" w:rsidP="004A734A">
            <w:pPr>
              <w:numPr>
                <w:ilvl w:val="0"/>
                <w:numId w:val="13"/>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 xml:space="preserve">Релативно очувана, еколошки здрава и чиста средина </w:t>
            </w:r>
          </w:p>
          <w:p w:rsidR="004842CC" w:rsidRPr="004842CC" w:rsidRDefault="004842CC" w:rsidP="004A734A">
            <w:pPr>
              <w:numPr>
                <w:ilvl w:val="0"/>
                <w:numId w:val="13"/>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Повољни климатски и просторни услови  за еколошку, органску пољопривредну и сточарску производњу</w:t>
            </w:r>
          </w:p>
          <w:p w:rsidR="004842CC" w:rsidRPr="004842CC" w:rsidRDefault="004842CC" w:rsidP="004A734A">
            <w:pPr>
              <w:numPr>
                <w:ilvl w:val="0"/>
                <w:numId w:val="13"/>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Квалитет и квантитет хидрографске мреже</w:t>
            </w:r>
          </w:p>
          <w:p w:rsidR="004842CC" w:rsidRPr="004842CC" w:rsidRDefault="004842CC" w:rsidP="004A734A">
            <w:pPr>
              <w:numPr>
                <w:ilvl w:val="0"/>
                <w:numId w:val="13"/>
              </w:numPr>
              <w:rPr>
                <w:rFonts w:asciiTheme="minorHAnsi" w:eastAsiaTheme="minorHAnsi" w:hAnsiTheme="minorHAnsi" w:cstheme="minorHAnsi"/>
                <w:i/>
                <w:color w:val="000000" w:themeColor="text1"/>
                <w:sz w:val="20"/>
                <w:szCs w:val="20"/>
              </w:rPr>
            </w:pPr>
            <w:r w:rsidRPr="004842CC">
              <w:rPr>
                <w:rFonts w:asciiTheme="minorHAnsi" w:eastAsiaTheme="minorHAnsi" w:hAnsiTheme="minorHAnsi" w:cstheme="minorHAnsi"/>
                <w:color w:val="000000" w:themeColor="text1"/>
                <w:sz w:val="20"/>
                <w:szCs w:val="20"/>
              </w:rPr>
              <w:t>Доступност ресурса биомасе за производњу енергије</w:t>
            </w:r>
          </w:p>
          <w:p w:rsidR="004842CC" w:rsidRPr="004842CC" w:rsidRDefault="004842CC" w:rsidP="004A734A">
            <w:pPr>
              <w:numPr>
                <w:ilvl w:val="0"/>
                <w:numId w:val="13"/>
              </w:numPr>
              <w:rPr>
                <w:rFonts w:asciiTheme="minorHAnsi" w:eastAsiaTheme="minorHAnsi" w:hAnsiTheme="minorHAnsi" w:cstheme="minorHAnsi"/>
                <w:i/>
                <w:color w:val="000000" w:themeColor="text1"/>
                <w:sz w:val="20"/>
                <w:szCs w:val="20"/>
              </w:rPr>
            </w:pPr>
            <w:r w:rsidRPr="004842CC">
              <w:rPr>
                <w:rFonts w:asciiTheme="minorHAnsi" w:eastAsiaTheme="minorHAnsi" w:hAnsiTheme="minorHAnsi" w:cstheme="minorHAnsi"/>
                <w:color w:val="000000" w:themeColor="text1"/>
                <w:sz w:val="20"/>
                <w:szCs w:val="20"/>
              </w:rPr>
              <w:t>Постојећи изграђени привредни објекти</w:t>
            </w:r>
            <w:r w:rsidRPr="00CE12CD">
              <w:rPr>
                <w:rFonts w:asciiTheme="minorHAnsi" w:eastAsiaTheme="minorHAnsi" w:hAnsiTheme="minorHAnsi" w:cstheme="minorHAnsi"/>
                <w:color w:val="000000" w:themeColor="text1"/>
                <w:sz w:val="20"/>
                <w:szCs w:val="20"/>
              </w:rPr>
              <w:t xml:space="preserve"> (</w:t>
            </w:r>
            <w:r w:rsidR="005A09CC" w:rsidRPr="00CE12CD">
              <w:rPr>
                <w:rFonts w:asciiTheme="minorHAnsi" w:eastAsiaTheme="minorHAnsi" w:hAnsiTheme="minorHAnsi" w:cstheme="minorHAnsi"/>
                <w:color w:val="000000" w:themeColor="text1"/>
                <w:sz w:val="20"/>
                <w:szCs w:val="20"/>
              </w:rPr>
              <w:t xml:space="preserve">Градина, </w:t>
            </w:r>
            <w:r w:rsidRPr="00CE12CD">
              <w:rPr>
                <w:rFonts w:asciiTheme="minorHAnsi" w:eastAsiaTheme="minorHAnsi" w:hAnsiTheme="minorHAnsi" w:cstheme="minorHAnsi"/>
                <w:color w:val="000000" w:themeColor="text1"/>
                <w:sz w:val="20"/>
                <w:szCs w:val="20"/>
              </w:rPr>
              <w:t>С</w:t>
            </w:r>
            <w:r w:rsidR="005A09CC" w:rsidRPr="00CE12CD">
              <w:rPr>
                <w:rFonts w:asciiTheme="minorHAnsi" w:eastAsiaTheme="minorHAnsi" w:hAnsiTheme="minorHAnsi" w:cstheme="minorHAnsi"/>
                <w:color w:val="000000" w:themeColor="text1"/>
                <w:sz w:val="20"/>
                <w:szCs w:val="20"/>
              </w:rPr>
              <w:t>оча)</w:t>
            </w:r>
            <w:r w:rsidRPr="00CE12CD">
              <w:rPr>
                <w:rFonts w:asciiTheme="minorHAnsi" w:eastAsiaTheme="minorHAnsi" w:hAnsiTheme="minorHAnsi" w:cstheme="minorHAnsi"/>
                <w:color w:val="000000" w:themeColor="text1"/>
                <w:sz w:val="20"/>
                <w:szCs w:val="20"/>
              </w:rPr>
              <w:t xml:space="preserve"> </w:t>
            </w:r>
          </w:p>
        </w:tc>
      </w:tr>
      <w:tr w:rsidR="004842CC" w:rsidRPr="00640371" w:rsidTr="00137C0A">
        <w:trPr>
          <w:trHeight w:val="576"/>
          <w:jc w:val="center"/>
        </w:trPr>
        <w:tc>
          <w:tcPr>
            <w:tcW w:w="838" w:type="pct"/>
            <w:tcBorders>
              <w:left w:val="single" w:sz="4" w:space="0" w:color="FFFFFF"/>
            </w:tcBorders>
            <w:shd w:val="clear" w:color="auto" w:fill="5B9BD5"/>
            <w:vAlign w:val="center"/>
          </w:tcPr>
          <w:p w:rsidR="004842CC" w:rsidRPr="004842CC" w:rsidRDefault="004842CC" w:rsidP="00CE12CD">
            <w:pPr>
              <w:ind w:right="186"/>
              <w:jc w:val="center"/>
              <w:rPr>
                <w:rFonts w:asciiTheme="minorHAnsi" w:eastAsiaTheme="minorHAnsi" w:hAnsiTheme="minorHAnsi" w:cstheme="minorHAnsi"/>
                <w:b/>
                <w:bCs/>
                <w:sz w:val="20"/>
                <w:szCs w:val="20"/>
              </w:rPr>
            </w:pPr>
            <w:r w:rsidRPr="004842CC">
              <w:rPr>
                <w:rFonts w:asciiTheme="minorHAnsi" w:eastAsiaTheme="minorHAnsi" w:hAnsiTheme="minorHAnsi" w:cstheme="minorHAnsi"/>
                <w:b/>
                <w:bCs/>
                <w:sz w:val="20"/>
                <w:szCs w:val="20"/>
              </w:rPr>
              <w:t>СЛАБОСТИ</w:t>
            </w:r>
          </w:p>
        </w:tc>
        <w:tc>
          <w:tcPr>
            <w:tcW w:w="4162" w:type="pct"/>
            <w:shd w:val="clear" w:color="auto" w:fill="DEEAF6"/>
          </w:tcPr>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Негативни демографски трендови</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Недовољна покривеност  територије Општине системом прикупљања и одвоза отпада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Нееадекватно одлагање и стање депоније</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Запостављен и неразвијен  систем одводње оборинских и фекалних вода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 xml:space="preserve">Недостатак средстава за модернизацију и одржавање путне и остале заједничке </w:t>
            </w:r>
            <w:r w:rsidRPr="004842CC">
              <w:rPr>
                <w:rFonts w:asciiTheme="minorHAnsi" w:eastAsiaTheme="minorHAnsi" w:hAnsiTheme="minorHAnsi" w:cstheme="minorHAnsi"/>
                <w:color w:val="000000" w:themeColor="text1"/>
                <w:sz w:val="20"/>
                <w:szCs w:val="20"/>
              </w:rPr>
              <w:lastRenderedPageBreak/>
              <w:t>инфраструктуре</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Покривеност и квали</w:t>
            </w:r>
            <w:r w:rsidRPr="00CE12CD">
              <w:rPr>
                <w:rFonts w:asciiTheme="minorHAnsi" w:eastAsiaTheme="minorHAnsi" w:hAnsiTheme="minorHAnsi" w:cstheme="minorHAnsi"/>
                <w:color w:val="000000" w:themeColor="text1"/>
                <w:sz w:val="20"/>
                <w:szCs w:val="20"/>
              </w:rPr>
              <w:t>т</w:t>
            </w:r>
            <w:r w:rsidRPr="004842CC">
              <w:rPr>
                <w:rFonts w:asciiTheme="minorHAnsi" w:eastAsiaTheme="minorHAnsi" w:hAnsiTheme="minorHAnsi" w:cstheme="minorHAnsi"/>
                <w:color w:val="000000" w:themeColor="text1"/>
                <w:sz w:val="20"/>
                <w:szCs w:val="20"/>
              </w:rPr>
              <w:t>ет водоводне  мреже</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Непостојање просторног плана и неадекватно планирање и управљање простором и просторним развојем</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Непостојање основних планских докумената заштите и превенције од несрећа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Дивље депоније и низак степен свијести о потреби заштите животне средине, непостојање мјера превенције и одговора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 xml:space="preserve">Ниска енергетска ефикасност  зградарства </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Неповољно пословно окружење и неразвијен сектор МСП</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Уситњеност посједа и слаба организованост пољ. произвођача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Минимална властита развојна средстава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Недостатак властитих туристичких производа</w:t>
            </w:r>
            <w:r w:rsidR="005A09CC" w:rsidRPr="00CE12CD">
              <w:rPr>
                <w:rFonts w:asciiTheme="minorHAnsi" w:eastAsiaTheme="minorHAnsi" w:hAnsiTheme="minorHAnsi" w:cstheme="minorHAnsi"/>
                <w:color w:val="000000" w:themeColor="text1"/>
                <w:sz w:val="20"/>
                <w:szCs w:val="20"/>
              </w:rPr>
              <w:t xml:space="preserve"> и смјештајних капацитета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Слабо насељена сеоска подручја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Неадекватна опремљеност јавних установа и институција</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 xml:space="preserve">Сложене процедуре за рјешавање имовинско-правних односа </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Опште сиромаштво, посебно код незапослених</w:t>
            </w:r>
          </w:p>
          <w:p w:rsidR="004842CC" w:rsidRPr="004842CC" w:rsidRDefault="004842CC" w:rsidP="004A734A">
            <w:pPr>
              <w:numPr>
                <w:ilvl w:val="0"/>
                <w:numId w:val="14"/>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Неактивност сектора НВО и др.</w:t>
            </w:r>
          </w:p>
        </w:tc>
      </w:tr>
      <w:tr w:rsidR="004842CC" w:rsidRPr="00640371" w:rsidTr="00137C0A">
        <w:trPr>
          <w:trHeight w:val="576"/>
          <w:jc w:val="center"/>
        </w:trPr>
        <w:tc>
          <w:tcPr>
            <w:tcW w:w="838" w:type="pct"/>
            <w:tcBorders>
              <w:left w:val="single" w:sz="4" w:space="0" w:color="FFFFFF"/>
            </w:tcBorders>
            <w:shd w:val="clear" w:color="auto" w:fill="5B9BD5"/>
            <w:vAlign w:val="center"/>
          </w:tcPr>
          <w:p w:rsidR="004842CC" w:rsidRPr="004842CC" w:rsidRDefault="004842CC" w:rsidP="00CE12CD">
            <w:pPr>
              <w:jc w:val="center"/>
              <w:rPr>
                <w:rFonts w:asciiTheme="minorHAnsi" w:eastAsiaTheme="minorHAnsi" w:hAnsiTheme="minorHAnsi" w:cstheme="minorHAnsi"/>
                <w:b/>
                <w:bCs/>
                <w:sz w:val="20"/>
                <w:szCs w:val="20"/>
              </w:rPr>
            </w:pPr>
            <w:r w:rsidRPr="004842CC">
              <w:rPr>
                <w:rFonts w:asciiTheme="minorHAnsi" w:eastAsiaTheme="minorHAnsi" w:hAnsiTheme="minorHAnsi" w:cstheme="minorHAnsi"/>
                <w:b/>
                <w:bCs/>
                <w:sz w:val="20"/>
                <w:szCs w:val="20"/>
              </w:rPr>
              <w:lastRenderedPageBreak/>
              <w:t>ПРИЛИКЕ</w:t>
            </w:r>
          </w:p>
        </w:tc>
        <w:tc>
          <w:tcPr>
            <w:tcW w:w="4162" w:type="pct"/>
            <w:shd w:val="clear" w:color="auto" w:fill="DEEAF6"/>
          </w:tcPr>
          <w:p w:rsidR="004842CC" w:rsidRPr="004842CC" w:rsidRDefault="004842CC" w:rsidP="004A734A">
            <w:pPr>
              <w:numPr>
                <w:ilvl w:val="0"/>
                <w:numId w:val="15"/>
              </w:numPr>
              <w:rPr>
                <w:rFonts w:asciiTheme="minorHAnsi" w:eastAsia="Calibri" w:hAnsiTheme="minorHAnsi" w:cstheme="minorHAnsi"/>
                <w:color w:val="000000" w:themeColor="text1"/>
                <w:sz w:val="20"/>
                <w:szCs w:val="20"/>
              </w:rPr>
            </w:pPr>
            <w:r w:rsidRPr="004842CC">
              <w:rPr>
                <w:rFonts w:asciiTheme="minorHAnsi" w:eastAsia="Calibri" w:hAnsiTheme="minorHAnsi" w:cstheme="minorHAnsi"/>
                <w:color w:val="000000" w:themeColor="text1"/>
                <w:sz w:val="20"/>
                <w:szCs w:val="20"/>
              </w:rPr>
              <w:t>Могућност развоја транзитног угоститељства (комуникацијски правац ка Јадранским мору)</w:t>
            </w:r>
          </w:p>
          <w:p w:rsidR="004842CC" w:rsidRPr="004842CC" w:rsidRDefault="004842CC" w:rsidP="004A734A">
            <w:pPr>
              <w:numPr>
                <w:ilvl w:val="0"/>
                <w:numId w:val="15"/>
              </w:numPr>
              <w:rPr>
                <w:rFonts w:asciiTheme="minorHAnsi" w:eastAsia="Calibri" w:hAnsiTheme="minorHAnsi" w:cstheme="minorHAnsi"/>
                <w:color w:val="000000" w:themeColor="text1"/>
                <w:sz w:val="20"/>
                <w:szCs w:val="20"/>
              </w:rPr>
            </w:pPr>
            <w:r w:rsidRPr="004842CC">
              <w:rPr>
                <w:rFonts w:asciiTheme="minorHAnsi" w:eastAsia="Calibri" w:hAnsiTheme="minorHAnsi" w:cstheme="minorHAnsi"/>
                <w:color w:val="000000" w:themeColor="text1"/>
                <w:sz w:val="20"/>
                <w:szCs w:val="20"/>
              </w:rPr>
              <w:t>Могућност стављања у функцију постојећих индустријских објеката и инфраструктуре</w:t>
            </w:r>
            <w:r w:rsidR="00E14037">
              <w:rPr>
                <w:rFonts w:asciiTheme="minorHAnsi" w:eastAsia="Calibri" w:hAnsiTheme="minorHAnsi" w:cstheme="minorHAnsi"/>
                <w:color w:val="000000" w:themeColor="text1"/>
                <w:sz w:val="20"/>
                <w:szCs w:val="20"/>
              </w:rPr>
              <w:t xml:space="preserve"> за изградњу и уређење пословне или индустријске зоне</w:t>
            </w:r>
          </w:p>
          <w:p w:rsidR="004842CC" w:rsidRPr="004842CC" w:rsidRDefault="004842CC" w:rsidP="004A734A">
            <w:pPr>
              <w:numPr>
                <w:ilvl w:val="0"/>
                <w:numId w:val="15"/>
              </w:numPr>
              <w:rPr>
                <w:rFonts w:asciiTheme="minorHAnsi" w:eastAsia="Calibri" w:hAnsiTheme="minorHAnsi" w:cstheme="minorHAnsi"/>
                <w:color w:val="000000" w:themeColor="text1"/>
                <w:sz w:val="20"/>
                <w:szCs w:val="20"/>
              </w:rPr>
            </w:pPr>
            <w:r w:rsidRPr="004842CC">
              <w:rPr>
                <w:rFonts w:asciiTheme="minorHAnsi" w:eastAsia="Calibri" w:hAnsiTheme="minorHAnsi" w:cstheme="minorHAnsi"/>
                <w:color w:val="000000" w:themeColor="text1"/>
                <w:sz w:val="20"/>
                <w:szCs w:val="20"/>
              </w:rPr>
              <w:t>Могућности међуопштинске,  међурегионалне и прекограничне сарадње у реализацији пројеката попу депоније отпада и других капиталних инвестиција</w:t>
            </w:r>
          </w:p>
          <w:p w:rsidR="004842CC" w:rsidRDefault="004842CC" w:rsidP="004A734A">
            <w:pPr>
              <w:numPr>
                <w:ilvl w:val="0"/>
                <w:numId w:val="15"/>
              </w:numPr>
              <w:rPr>
                <w:rFonts w:asciiTheme="minorHAnsi" w:eastAsia="Calibri" w:hAnsiTheme="minorHAnsi" w:cstheme="minorHAnsi"/>
                <w:color w:val="000000" w:themeColor="text1"/>
                <w:sz w:val="20"/>
                <w:szCs w:val="20"/>
              </w:rPr>
            </w:pPr>
            <w:r w:rsidRPr="004842CC">
              <w:rPr>
                <w:rFonts w:asciiTheme="minorHAnsi" w:eastAsia="Calibri" w:hAnsiTheme="minorHAnsi" w:cstheme="minorHAnsi"/>
                <w:color w:val="000000" w:themeColor="text1"/>
                <w:sz w:val="20"/>
                <w:szCs w:val="20"/>
              </w:rPr>
              <w:t>Доношење планских докумената (Просторни и други планови</w:t>
            </w:r>
            <w:r w:rsidR="00C2541F">
              <w:rPr>
                <w:rFonts w:asciiTheme="minorHAnsi" w:eastAsia="Calibri" w:hAnsiTheme="minorHAnsi" w:cstheme="minorHAnsi"/>
                <w:color w:val="000000" w:themeColor="text1"/>
                <w:sz w:val="20"/>
                <w:szCs w:val="20"/>
              </w:rPr>
              <w:t xml:space="preserve">) и </w:t>
            </w:r>
            <w:r w:rsidRPr="004842CC">
              <w:rPr>
                <w:rFonts w:asciiTheme="minorHAnsi" w:eastAsia="Calibri" w:hAnsiTheme="minorHAnsi" w:cstheme="minorHAnsi"/>
                <w:color w:val="000000" w:themeColor="text1"/>
                <w:sz w:val="20"/>
                <w:szCs w:val="20"/>
              </w:rPr>
              <w:t xml:space="preserve">имплементација  мјера </w:t>
            </w:r>
          </w:p>
          <w:p w:rsidR="00C2541F" w:rsidRPr="004842CC" w:rsidRDefault="00C2541F" w:rsidP="004A734A">
            <w:pPr>
              <w:numPr>
                <w:ilvl w:val="0"/>
                <w:numId w:val="15"/>
              </w:numP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rPr>
              <w:t>Подршка УНДП-а доношењу СЕЦАП-а</w:t>
            </w:r>
          </w:p>
          <w:p w:rsidR="004842CC" w:rsidRPr="004842CC" w:rsidRDefault="00C2541F" w:rsidP="004A734A">
            <w:pPr>
              <w:numPr>
                <w:ilvl w:val="0"/>
                <w:numId w:val="15"/>
              </w:numPr>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rPr>
              <w:t>Ф</w:t>
            </w:r>
            <w:r w:rsidR="004842CC" w:rsidRPr="004842CC">
              <w:rPr>
                <w:rFonts w:asciiTheme="minorHAnsi" w:eastAsia="Calibri" w:hAnsiTheme="minorHAnsi" w:cstheme="minorHAnsi"/>
                <w:color w:val="000000" w:themeColor="text1"/>
                <w:sz w:val="20"/>
                <w:szCs w:val="20"/>
              </w:rPr>
              <w:t>ондов</w:t>
            </w:r>
            <w:r>
              <w:rPr>
                <w:rFonts w:asciiTheme="minorHAnsi" w:eastAsia="Calibri" w:hAnsiTheme="minorHAnsi" w:cstheme="minorHAnsi"/>
                <w:color w:val="000000" w:themeColor="text1"/>
                <w:sz w:val="20"/>
                <w:szCs w:val="20"/>
              </w:rPr>
              <w:t>и</w:t>
            </w:r>
            <w:r w:rsidR="004842CC" w:rsidRPr="004842CC">
              <w:rPr>
                <w:rFonts w:asciiTheme="minorHAnsi" w:eastAsia="Calibri" w:hAnsiTheme="minorHAnsi" w:cstheme="minorHAnsi"/>
                <w:color w:val="000000" w:themeColor="text1"/>
                <w:sz w:val="20"/>
                <w:szCs w:val="20"/>
              </w:rPr>
              <w:t xml:space="preserve"> за подстицаје ЕЕ и смањења емисије CО</w:t>
            </w:r>
            <w:r w:rsidR="004842CC" w:rsidRPr="004842CC">
              <w:rPr>
                <w:rFonts w:asciiTheme="minorHAnsi" w:eastAsia="Calibri" w:hAnsiTheme="minorHAnsi" w:cstheme="minorHAnsi"/>
                <w:color w:val="000000" w:themeColor="text1"/>
                <w:sz w:val="20"/>
                <w:szCs w:val="20"/>
                <w:vertAlign w:val="subscript"/>
              </w:rPr>
              <w:t>2</w:t>
            </w:r>
          </w:p>
          <w:p w:rsidR="00D37B16" w:rsidRPr="004842CC" w:rsidRDefault="004842CC" w:rsidP="00D37B16">
            <w:pPr>
              <w:numPr>
                <w:ilvl w:val="0"/>
                <w:numId w:val="15"/>
              </w:numPr>
              <w:rPr>
                <w:rFonts w:asciiTheme="minorHAnsi" w:eastAsiaTheme="minorHAnsi" w:hAnsiTheme="minorHAnsi" w:cstheme="minorHAnsi"/>
                <w:color w:val="000000" w:themeColor="text1"/>
                <w:sz w:val="20"/>
                <w:szCs w:val="20"/>
              </w:rPr>
            </w:pPr>
            <w:r w:rsidRPr="004842CC">
              <w:rPr>
                <w:rFonts w:asciiTheme="minorHAnsi" w:eastAsia="Calibri" w:hAnsiTheme="minorHAnsi" w:cstheme="minorHAnsi"/>
                <w:color w:val="000000" w:themeColor="text1"/>
                <w:sz w:val="20"/>
                <w:szCs w:val="20"/>
              </w:rPr>
              <w:t>Потражња за специфичниим пољопривредним производима</w:t>
            </w:r>
            <w:r w:rsidR="00D37B16" w:rsidRPr="004842CC">
              <w:rPr>
                <w:rFonts w:asciiTheme="minorHAnsi" w:eastAsiaTheme="minorHAnsi" w:hAnsiTheme="minorHAnsi" w:cstheme="minorHAnsi"/>
                <w:color w:val="000000" w:themeColor="text1"/>
                <w:sz w:val="20"/>
                <w:szCs w:val="20"/>
              </w:rPr>
              <w:t xml:space="preserve"> </w:t>
            </w:r>
            <w:r w:rsidR="00D37B16">
              <w:rPr>
                <w:rFonts w:asciiTheme="minorHAnsi" w:eastAsiaTheme="minorHAnsi" w:hAnsiTheme="minorHAnsi" w:cstheme="minorHAnsi"/>
                <w:color w:val="000000" w:themeColor="text1"/>
                <w:sz w:val="20"/>
                <w:szCs w:val="20"/>
              </w:rPr>
              <w:t>и п</w:t>
            </w:r>
            <w:r w:rsidR="00D37B16" w:rsidRPr="004842CC">
              <w:rPr>
                <w:rFonts w:asciiTheme="minorHAnsi" w:eastAsiaTheme="minorHAnsi" w:hAnsiTheme="minorHAnsi" w:cstheme="minorHAnsi"/>
                <w:color w:val="000000" w:themeColor="text1"/>
                <w:sz w:val="20"/>
                <w:szCs w:val="20"/>
              </w:rPr>
              <w:t>овећан интерес за органском производњом и производима</w:t>
            </w:r>
          </w:p>
          <w:p w:rsidR="004842CC" w:rsidRPr="004842CC" w:rsidRDefault="001056FD" w:rsidP="004A734A">
            <w:pPr>
              <w:numPr>
                <w:ilvl w:val="0"/>
                <w:numId w:val="15"/>
              </w:numPr>
              <w:rPr>
                <w:rFonts w:asciiTheme="minorHAnsi" w:eastAsiaTheme="minorHAnsi" w:hAnsiTheme="minorHAnsi" w:cstheme="minorHAnsi"/>
                <w:color w:val="000000" w:themeColor="text1"/>
                <w:sz w:val="20"/>
                <w:szCs w:val="20"/>
              </w:rPr>
            </w:pPr>
            <w:r>
              <w:rPr>
                <w:rFonts w:asciiTheme="minorHAnsi" w:eastAsiaTheme="minorHAnsi" w:hAnsiTheme="minorHAnsi" w:cstheme="minorHAnsi"/>
                <w:color w:val="000000" w:themeColor="text1"/>
                <w:sz w:val="20"/>
                <w:szCs w:val="20"/>
              </w:rPr>
              <w:t>Утрђена законска регулатива о приватно-јавном партнерству</w:t>
            </w:r>
          </w:p>
          <w:p w:rsidR="004842CC" w:rsidRPr="004842CC" w:rsidRDefault="00D37B16" w:rsidP="004A734A">
            <w:pPr>
              <w:numPr>
                <w:ilvl w:val="0"/>
                <w:numId w:val="15"/>
              </w:numPr>
              <w:rPr>
                <w:rFonts w:asciiTheme="minorHAnsi" w:eastAsiaTheme="minorHAnsi" w:hAnsiTheme="minorHAnsi" w:cstheme="minorHAnsi"/>
                <w:color w:val="000000" w:themeColor="text1"/>
                <w:sz w:val="20"/>
                <w:szCs w:val="20"/>
              </w:rPr>
            </w:pPr>
            <w:r>
              <w:rPr>
                <w:rFonts w:asciiTheme="minorHAnsi" w:eastAsiaTheme="minorHAnsi" w:hAnsiTheme="minorHAnsi" w:cstheme="minorHAnsi"/>
                <w:color w:val="000000" w:themeColor="text1"/>
                <w:sz w:val="20"/>
                <w:szCs w:val="20"/>
              </w:rPr>
              <w:t>Доступност с</w:t>
            </w:r>
            <w:r w:rsidR="004842CC" w:rsidRPr="004842CC">
              <w:rPr>
                <w:rFonts w:asciiTheme="minorHAnsi" w:eastAsiaTheme="minorHAnsi" w:hAnsiTheme="minorHAnsi" w:cstheme="minorHAnsi"/>
                <w:color w:val="000000" w:themeColor="text1"/>
                <w:sz w:val="20"/>
                <w:szCs w:val="20"/>
              </w:rPr>
              <w:t>редстава различитих фондова (ИПА исл.) и подстицаја и др.</w:t>
            </w:r>
          </w:p>
        </w:tc>
      </w:tr>
      <w:tr w:rsidR="004842CC" w:rsidRPr="00640371" w:rsidTr="00137C0A">
        <w:trPr>
          <w:trHeight w:val="416"/>
          <w:jc w:val="center"/>
        </w:trPr>
        <w:tc>
          <w:tcPr>
            <w:tcW w:w="838" w:type="pct"/>
            <w:tcBorders>
              <w:left w:val="single" w:sz="4" w:space="0" w:color="FFFFFF"/>
              <w:bottom w:val="single" w:sz="4" w:space="0" w:color="FFFFFF"/>
            </w:tcBorders>
            <w:shd w:val="clear" w:color="auto" w:fill="5B9BD5"/>
            <w:vAlign w:val="center"/>
          </w:tcPr>
          <w:p w:rsidR="004842CC" w:rsidRPr="004842CC" w:rsidRDefault="004842CC" w:rsidP="00CE12CD">
            <w:pPr>
              <w:jc w:val="center"/>
              <w:rPr>
                <w:rFonts w:asciiTheme="minorHAnsi" w:hAnsiTheme="minorHAnsi" w:cstheme="minorHAnsi"/>
                <w:b/>
                <w:bCs/>
                <w:sz w:val="20"/>
                <w:szCs w:val="20"/>
              </w:rPr>
            </w:pPr>
            <w:r w:rsidRPr="004842CC">
              <w:rPr>
                <w:rFonts w:asciiTheme="minorHAnsi" w:eastAsiaTheme="minorHAnsi" w:hAnsiTheme="minorHAnsi" w:cstheme="minorHAnsi"/>
                <w:b/>
                <w:bCs/>
                <w:sz w:val="20"/>
                <w:szCs w:val="20"/>
              </w:rPr>
              <w:t>ПРИЈЕТЊЕ</w:t>
            </w:r>
          </w:p>
        </w:tc>
        <w:tc>
          <w:tcPr>
            <w:tcW w:w="4162" w:type="pct"/>
            <w:shd w:val="clear" w:color="auto" w:fill="DEEAF6"/>
          </w:tcPr>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Неадекватан пословни амбијент</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Глобалне и друге рецесије</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 xml:space="preserve">Миграције и одлазак становништва </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Повећање броја лица у стању социјалне потребе</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imesNewRomanPSMT" w:hAnsiTheme="minorHAnsi" w:cstheme="minorHAnsi"/>
                <w:color w:val="000000" w:themeColor="text1"/>
                <w:sz w:val="20"/>
                <w:szCs w:val="20"/>
              </w:rPr>
              <w:t>Недостатак инвеститора и нових</w:t>
            </w:r>
            <w:r w:rsidRPr="004842CC">
              <w:rPr>
                <w:rFonts w:asciiTheme="minorHAnsi" w:eastAsiaTheme="minorHAnsi" w:hAnsiTheme="minorHAnsi" w:cstheme="minorHAnsi"/>
                <w:color w:val="000000" w:themeColor="text1"/>
                <w:sz w:val="20"/>
                <w:szCs w:val="20"/>
              </w:rPr>
              <w:t xml:space="preserve"> и</w:t>
            </w:r>
            <w:r w:rsidRPr="004842CC">
              <w:rPr>
                <w:rFonts w:asciiTheme="minorHAnsi" w:eastAsia="TimesNewRomanPSMT" w:hAnsiTheme="minorHAnsi" w:cstheme="minorHAnsi"/>
                <w:color w:val="000000" w:themeColor="text1"/>
                <w:sz w:val="20"/>
                <w:szCs w:val="20"/>
              </w:rPr>
              <w:t>нвестиција</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Сива економија</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Климатске промјене, природне и друге несреће и др.</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Недостатак свијести и средстава за очување природних вриједности</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Присутност минираних и контаминираних површина са МЕС и НУС</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Неконтролисано и неодрживо кориштење природних ресурса које може трајно нарушити  изглед и могућност привредног развоја простора</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Недовољна укљученост свих важних фактора у процесе припреме, извођења важних  пројеката  из области инфаструктуре, заштите животне средине и енергетске ефиксности</w:t>
            </w:r>
          </w:p>
          <w:p w:rsidR="004842CC" w:rsidRPr="004842CC" w:rsidRDefault="004842CC" w:rsidP="004A734A">
            <w:pPr>
              <w:numPr>
                <w:ilvl w:val="0"/>
                <w:numId w:val="16"/>
              </w:numPr>
              <w:rPr>
                <w:rFonts w:asciiTheme="minorHAnsi" w:eastAsiaTheme="minorHAnsi" w:hAnsiTheme="minorHAnsi" w:cstheme="minorHAnsi"/>
                <w:color w:val="000000" w:themeColor="text1"/>
                <w:sz w:val="20"/>
                <w:szCs w:val="20"/>
              </w:rPr>
            </w:pPr>
            <w:r w:rsidRPr="004842CC">
              <w:rPr>
                <w:rFonts w:asciiTheme="minorHAnsi" w:eastAsiaTheme="minorHAnsi" w:hAnsiTheme="minorHAnsi" w:cstheme="minorHAnsi"/>
                <w:color w:val="000000" w:themeColor="text1"/>
                <w:sz w:val="20"/>
                <w:szCs w:val="20"/>
              </w:rPr>
              <w:t>Нестабилно политичко окружење и др.</w:t>
            </w:r>
          </w:p>
        </w:tc>
      </w:tr>
    </w:tbl>
    <w:p w:rsidR="00CF175A" w:rsidRPr="00CF175A" w:rsidRDefault="00CF175A" w:rsidP="00CE12CD">
      <w:pPr>
        <w:jc w:val="both"/>
        <w:rPr>
          <w:rFonts w:asciiTheme="minorHAnsi" w:eastAsia="Calibri" w:hAnsiTheme="minorHAnsi" w:cstheme="minorHAnsi"/>
          <w:i/>
          <w:iCs/>
          <w:szCs w:val="22"/>
        </w:rPr>
      </w:pPr>
      <w:bookmarkStart w:id="94" w:name="Strateškofokusiranje"/>
    </w:p>
    <w:p w:rsidR="00CF175A" w:rsidRPr="00CE12CD" w:rsidRDefault="00CF175A" w:rsidP="00CE12CD">
      <w:pPr>
        <w:pStyle w:val="Heading3"/>
        <w:spacing w:before="0" w:after="0"/>
        <w:rPr>
          <w:rFonts w:asciiTheme="minorHAnsi" w:hAnsiTheme="minorHAnsi" w:cstheme="minorHAnsi"/>
        </w:rPr>
      </w:pPr>
      <w:bookmarkStart w:id="95" w:name="_Toc33220975"/>
      <w:bookmarkStart w:id="96" w:name="_Toc42613278"/>
      <w:r w:rsidRPr="00CE12CD">
        <w:rPr>
          <w:rFonts w:asciiTheme="minorHAnsi" w:hAnsiTheme="minorHAnsi" w:cstheme="minorHAnsi"/>
        </w:rPr>
        <w:t>Стратешко фокусирање</w:t>
      </w:r>
      <w:bookmarkEnd w:id="95"/>
      <w:bookmarkEnd w:id="96"/>
    </w:p>
    <w:p w:rsidR="00CF175A" w:rsidRPr="00CF175A" w:rsidRDefault="00CF175A" w:rsidP="00CE12CD">
      <w:pPr>
        <w:jc w:val="both"/>
        <w:rPr>
          <w:rFonts w:asciiTheme="minorHAnsi" w:eastAsiaTheme="minorEastAsia" w:hAnsiTheme="minorHAnsi" w:cstheme="minorHAnsi"/>
          <w:iCs/>
          <w:sz w:val="20"/>
          <w:szCs w:val="20"/>
        </w:rPr>
      </w:pPr>
    </w:p>
    <w:p w:rsidR="00CF175A" w:rsidRDefault="00E14037" w:rsidP="00CE12CD">
      <w:pPr>
        <w:jc w:val="both"/>
        <w:rPr>
          <w:rFonts w:asciiTheme="minorHAnsi" w:eastAsiaTheme="minorHAnsi" w:hAnsiTheme="minorHAnsi" w:cstheme="minorHAnsi"/>
        </w:rPr>
      </w:pPr>
      <w:r>
        <w:rPr>
          <w:rFonts w:asciiTheme="minorHAnsi" w:eastAsiaTheme="minorHAnsi" w:hAnsiTheme="minorHAnsi" w:cstheme="minorHAnsi"/>
        </w:rPr>
        <w:t>Стратешко фокусирање је добиј</w:t>
      </w:r>
      <w:r w:rsidR="00CF175A" w:rsidRPr="00CF175A">
        <w:rPr>
          <w:rFonts w:asciiTheme="minorHAnsi" w:eastAsiaTheme="minorHAnsi" w:hAnsiTheme="minorHAnsi" w:cstheme="minorHAnsi"/>
        </w:rPr>
        <w:t xml:space="preserve">ено на основу прикупљених података у социо-економској анализи, која обухвата све важне аспекте живота и развоја општине Ново Горажде и служи као главна подлога за креирање развојних праваца и интеграцију свих аспеката одрживог развоја, што подразумијева равномјеран економски раст уз заштиту </w:t>
      </w:r>
      <w:r>
        <w:rPr>
          <w:rFonts w:asciiTheme="minorHAnsi" w:eastAsiaTheme="minorHAnsi" w:hAnsiTheme="minorHAnsi" w:cstheme="minorHAnsi"/>
        </w:rPr>
        <w:t>животне средине</w:t>
      </w:r>
      <w:r w:rsidR="00CF175A" w:rsidRPr="00CF175A">
        <w:rPr>
          <w:rFonts w:asciiTheme="minorHAnsi" w:eastAsiaTheme="minorHAnsi" w:hAnsiTheme="minorHAnsi" w:cstheme="minorHAnsi"/>
        </w:rPr>
        <w:t xml:space="preserve"> и природних ресурса и истовремено креирање правичног друштва и смањење неједнакости (</w:t>
      </w:r>
      <w:r w:rsidR="00CF175A" w:rsidRPr="00CF175A">
        <w:rPr>
          <w:rFonts w:asciiTheme="minorHAnsi" w:eastAsiaTheme="minorHAnsi" w:hAnsiTheme="minorHAnsi" w:cstheme="minorHAnsi"/>
          <w:i/>
        </w:rPr>
        <w:t>Оквир циљева одрживог развоја-СДГ</w:t>
      </w:r>
      <w:r w:rsidR="00CF175A" w:rsidRPr="00CF175A">
        <w:rPr>
          <w:rFonts w:asciiTheme="minorHAnsi" w:eastAsiaTheme="minorHAnsi" w:hAnsiTheme="minorHAnsi" w:cstheme="minorHAnsi"/>
        </w:rPr>
        <w:t xml:space="preserve">). Као важне </w:t>
      </w:r>
      <w:r w:rsidR="00CF175A" w:rsidRPr="00CF175A">
        <w:rPr>
          <w:rFonts w:asciiTheme="minorHAnsi" w:eastAsiaTheme="minorHAnsi" w:hAnsiTheme="minorHAnsi" w:cstheme="minorHAnsi"/>
        </w:rPr>
        <w:lastRenderedPageBreak/>
        <w:t>слабости општине Ново Горажде које је потребно истаћи</w:t>
      </w:r>
      <w:r>
        <w:rPr>
          <w:rFonts w:asciiTheme="minorHAnsi" w:eastAsiaTheme="minorHAnsi" w:hAnsiTheme="minorHAnsi" w:cstheme="minorHAnsi"/>
        </w:rPr>
        <w:t>,</w:t>
      </w:r>
      <w:r w:rsidR="00CF175A" w:rsidRPr="00CF175A">
        <w:rPr>
          <w:rFonts w:asciiTheme="minorHAnsi" w:eastAsiaTheme="minorHAnsi" w:hAnsiTheme="minorHAnsi" w:cstheme="minorHAnsi"/>
        </w:rPr>
        <w:t xml:space="preserve"> су свакако, одлазак становништва, релативно висока стопа незапослености и изузетно негативна стопа природног прираштаја, са једне стране, изграђени пословни и индустријски објекти који нису у функцији развоја, уситњеност пољопривредних посједа, која смањују могућност озбиљнијег бављења пољопривредном производњом, неповезаност примарне пољопривредне производње и прерађивачке индустрије, недовољна покривеност одвозом отпада, с друге стране. Анализирајући конкурентне предности које посједује општина Ново Горажде и њиховим спајањем са вањским приликама са једне стране и повезивањем слабости и пријетњи, с друге стране, извлаче се одговарајући фокуси на које се треба концентрисати у наредном стратешком периоду. Развојни тим општине Ново Горажде се опредијелио за сљедеће стратешке фокусе:</w:t>
      </w:r>
    </w:p>
    <w:p w:rsidR="004039D3" w:rsidRDefault="004039D3" w:rsidP="00CE12CD">
      <w:pPr>
        <w:jc w:val="both"/>
        <w:rPr>
          <w:rFonts w:asciiTheme="minorHAnsi" w:eastAsiaTheme="minorHAnsi" w:hAnsiTheme="minorHAnsi" w:cstheme="minorHAnsi"/>
        </w:rPr>
      </w:pPr>
    </w:p>
    <w:p w:rsidR="000E0AA7" w:rsidRPr="00CF175A" w:rsidRDefault="000E0AA7" w:rsidP="00CE12CD">
      <w:pPr>
        <w:jc w:val="both"/>
        <w:rPr>
          <w:rFonts w:asciiTheme="minorHAnsi" w:eastAsiaTheme="minorHAnsi" w:hAnsiTheme="minorHAnsi" w:cstheme="minorHAnsi"/>
        </w:rPr>
      </w:pPr>
    </w:p>
    <w:p w:rsidR="00CF175A" w:rsidRPr="00CF175A" w:rsidRDefault="00CF175A" w:rsidP="00CE12CD">
      <w:pPr>
        <w:jc w:val="center"/>
        <w:rPr>
          <w:rFonts w:asciiTheme="minorHAnsi" w:eastAsia="Calibri" w:hAnsiTheme="minorHAnsi" w:cstheme="minorHAnsi"/>
          <w:b/>
          <w:iCs/>
          <w:sz w:val="22"/>
          <w:szCs w:val="22"/>
        </w:rPr>
      </w:pPr>
      <w:bookmarkStart w:id="97" w:name="_Toc33221992"/>
      <w:bookmarkStart w:id="98" w:name="_Toc42120516"/>
      <w:r w:rsidRPr="005145E5">
        <w:rPr>
          <w:rFonts w:asciiTheme="minorHAnsi" w:eastAsiaTheme="minorEastAsia" w:hAnsiTheme="minorHAnsi" w:cstheme="minorHAnsi"/>
          <w:b/>
          <w:iCs/>
          <w:color w:val="000000"/>
          <w:sz w:val="22"/>
          <w:szCs w:val="22"/>
        </w:rPr>
        <w:t xml:space="preserve">Табела </w:t>
      </w:r>
      <w:r w:rsidR="002A628C" w:rsidRPr="005145E5">
        <w:rPr>
          <w:rFonts w:asciiTheme="minorHAnsi" w:eastAsiaTheme="minorEastAsia" w:hAnsiTheme="minorHAnsi" w:cstheme="minorHAnsi"/>
          <w:b/>
          <w:iCs/>
          <w:color w:val="000000"/>
          <w:sz w:val="22"/>
          <w:szCs w:val="22"/>
        </w:rPr>
        <w:fldChar w:fldCharType="begin"/>
      </w:r>
      <w:r w:rsidRPr="005145E5">
        <w:rPr>
          <w:rFonts w:asciiTheme="minorHAnsi" w:eastAsiaTheme="minorEastAsia" w:hAnsiTheme="minorHAnsi" w:cstheme="minorHAnsi"/>
          <w:b/>
          <w:iCs/>
          <w:color w:val="000000"/>
          <w:sz w:val="22"/>
          <w:szCs w:val="22"/>
        </w:rPr>
        <w:instrText xml:space="preserve"> SEQ Табела \* ARABIC </w:instrText>
      </w:r>
      <w:r w:rsidR="002A628C" w:rsidRPr="005145E5">
        <w:rPr>
          <w:rFonts w:asciiTheme="minorHAnsi" w:eastAsiaTheme="minorEastAsia" w:hAnsiTheme="minorHAnsi" w:cstheme="minorHAnsi"/>
          <w:b/>
          <w:iCs/>
          <w:color w:val="000000"/>
          <w:sz w:val="22"/>
          <w:szCs w:val="22"/>
        </w:rPr>
        <w:fldChar w:fldCharType="separate"/>
      </w:r>
      <w:r w:rsidR="00F24891">
        <w:rPr>
          <w:rFonts w:asciiTheme="minorHAnsi" w:eastAsiaTheme="minorEastAsia" w:hAnsiTheme="minorHAnsi" w:cstheme="minorHAnsi"/>
          <w:b/>
          <w:iCs/>
          <w:noProof/>
          <w:color w:val="000000"/>
          <w:sz w:val="22"/>
          <w:szCs w:val="22"/>
        </w:rPr>
        <w:t>22</w:t>
      </w:r>
      <w:r w:rsidR="002A628C" w:rsidRPr="005145E5">
        <w:rPr>
          <w:rFonts w:asciiTheme="minorHAnsi" w:eastAsiaTheme="minorEastAsia" w:hAnsiTheme="minorHAnsi" w:cstheme="minorHAnsi"/>
          <w:b/>
          <w:iCs/>
          <w:color w:val="000000"/>
          <w:sz w:val="22"/>
          <w:szCs w:val="22"/>
        </w:rPr>
        <w:fldChar w:fldCharType="end"/>
      </w:r>
      <w:r w:rsidRPr="005145E5">
        <w:rPr>
          <w:rFonts w:asciiTheme="minorHAnsi" w:eastAsiaTheme="minorEastAsia" w:hAnsiTheme="minorHAnsi" w:cstheme="minorHAnsi"/>
          <w:b/>
          <w:iCs/>
          <w:color w:val="000000"/>
          <w:sz w:val="22"/>
          <w:szCs w:val="22"/>
        </w:rPr>
        <w:t>.</w:t>
      </w:r>
      <w:r w:rsidRPr="006E3C5C">
        <w:rPr>
          <w:rFonts w:asciiTheme="minorHAnsi" w:eastAsiaTheme="minorEastAsia" w:hAnsiTheme="minorHAnsi" w:cstheme="minorHAnsi"/>
          <w:iCs/>
          <w:color w:val="000000"/>
          <w:sz w:val="22"/>
          <w:szCs w:val="22"/>
        </w:rPr>
        <w:t xml:space="preserve"> </w:t>
      </w:r>
      <w:r w:rsidRPr="006E3C5C">
        <w:rPr>
          <w:rFonts w:asciiTheme="minorHAnsi" w:eastAsia="Calibri" w:hAnsiTheme="minorHAnsi" w:cstheme="minorHAnsi"/>
          <w:iCs/>
          <w:sz w:val="22"/>
          <w:szCs w:val="22"/>
        </w:rPr>
        <w:t>Стратешки фокуси</w:t>
      </w:r>
      <w:bookmarkEnd w:id="97"/>
      <w:bookmarkEnd w:id="98"/>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866"/>
        <w:gridCol w:w="8370"/>
      </w:tblGrid>
      <w:tr w:rsidR="00CF175A" w:rsidRPr="00CF175A" w:rsidTr="00137C0A">
        <w:trPr>
          <w:jc w:val="center"/>
        </w:trPr>
        <w:tc>
          <w:tcPr>
            <w:tcW w:w="5000" w:type="pct"/>
            <w:gridSpan w:val="2"/>
            <w:tcBorders>
              <w:top w:val="single" w:sz="4" w:space="0" w:color="FFFFFF"/>
              <w:left w:val="single" w:sz="4" w:space="0" w:color="FFFFFF"/>
              <w:right w:val="single" w:sz="4" w:space="0" w:color="FFFFFF"/>
            </w:tcBorders>
            <w:shd w:val="clear" w:color="auto" w:fill="5B9BD5"/>
          </w:tcPr>
          <w:p w:rsidR="00CF175A" w:rsidRPr="00CF175A" w:rsidRDefault="00CF175A" w:rsidP="00CE12CD">
            <w:pPr>
              <w:jc w:val="center"/>
              <w:rPr>
                <w:rFonts w:asciiTheme="minorHAnsi" w:eastAsiaTheme="minorHAnsi" w:hAnsiTheme="minorHAnsi" w:cstheme="minorHAnsi"/>
                <w:b/>
                <w:bCs/>
              </w:rPr>
            </w:pPr>
            <w:r w:rsidRPr="00CF175A">
              <w:rPr>
                <w:rFonts w:asciiTheme="minorHAnsi" w:eastAsiaTheme="minorHAnsi" w:hAnsiTheme="minorHAnsi" w:cstheme="minorHAnsi"/>
                <w:b/>
                <w:bCs/>
              </w:rPr>
              <w:t>СТРАТЕШКИ ФОКУСИ</w:t>
            </w:r>
          </w:p>
        </w:tc>
      </w:tr>
      <w:tr w:rsidR="00CF175A" w:rsidRPr="00640371" w:rsidTr="000E0AA7">
        <w:trPr>
          <w:trHeight w:val="432"/>
          <w:jc w:val="center"/>
        </w:trPr>
        <w:tc>
          <w:tcPr>
            <w:tcW w:w="469" w:type="pct"/>
            <w:tcBorders>
              <w:left w:val="single" w:sz="4" w:space="0" w:color="FFFFFF"/>
            </w:tcBorders>
            <w:shd w:val="clear" w:color="auto" w:fill="5B9BD5"/>
          </w:tcPr>
          <w:p w:rsidR="00CF175A" w:rsidRPr="00CF175A" w:rsidRDefault="00CF175A" w:rsidP="00CE12CD">
            <w:pPr>
              <w:jc w:val="center"/>
              <w:rPr>
                <w:rFonts w:asciiTheme="minorHAnsi" w:eastAsiaTheme="minorHAnsi" w:hAnsiTheme="minorHAnsi" w:cstheme="minorHAnsi"/>
                <w:b/>
                <w:bCs/>
              </w:rPr>
            </w:pPr>
            <w:r w:rsidRPr="00CF175A">
              <w:rPr>
                <w:rFonts w:asciiTheme="minorHAnsi" w:eastAsiaTheme="minorHAnsi" w:hAnsiTheme="minorHAnsi" w:cstheme="minorHAnsi"/>
                <w:bCs/>
              </w:rPr>
              <w:t>1.</w:t>
            </w:r>
          </w:p>
        </w:tc>
        <w:tc>
          <w:tcPr>
            <w:tcW w:w="4531" w:type="pct"/>
            <w:shd w:val="clear" w:color="auto" w:fill="BDD6EE"/>
          </w:tcPr>
          <w:p w:rsidR="00CF175A" w:rsidRPr="000E0AA7" w:rsidRDefault="00CF175A" w:rsidP="00CE12CD">
            <w:pPr>
              <w:jc w:val="both"/>
              <w:rPr>
                <w:rFonts w:asciiTheme="minorHAnsi" w:eastAsiaTheme="minorHAnsi" w:hAnsiTheme="minorHAnsi" w:cstheme="minorHAnsi"/>
                <w:b/>
                <w:lang w:eastAsia="bs-Latn-BA"/>
              </w:rPr>
            </w:pPr>
            <w:r w:rsidRPr="00CF175A">
              <w:rPr>
                <w:rFonts w:asciiTheme="minorHAnsi" w:eastAsiaTheme="minorHAnsi" w:hAnsiTheme="minorHAnsi" w:cstheme="minorHAnsi"/>
                <w:b/>
                <w:lang w:eastAsia="bs-Latn-BA"/>
              </w:rPr>
              <w:t>Привлачење нових инвестиција у Општину и стављање у функцију изграђених привредних објеката</w:t>
            </w:r>
          </w:p>
          <w:p w:rsidR="00CF175A" w:rsidRPr="00CF175A" w:rsidRDefault="00CF175A" w:rsidP="00CE12CD">
            <w:pPr>
              <w:jc w:val="both"/>
              <w:rPr>
                <w:rFonts w:asciiTheme="minorHAnsi" w:eastAsiaTheme="minorHAnsi" w:hAnsiTheme="minorHAnsi" w:cstheme="minorHAnsi"/>
              </w:rPr>
            </w:pPr>
            <w:r w:rsidRPr="00CF175A">
              <w:rPr>
                <w:rFonts w:asciiTheme="minorHAnsi" w:eastAsiaTheme="minorHAnsi" w:hAnsiTheme="minorHAnsi" w:cstheme="minorHAnsi"/>
              </w:rPr>
              <w:t>У погледу привредног развоја, потребан је нови искорак и инвестиције у пољопривредн</w:t>
            </w:r>
            <w:r w:rsidR="00D37B16">
              <w:rPr>
                <w:rFonts w:asciiTheme="minorHAnsi" w:eastAsiaTheme="minorHAnsi" w:hAnsiTheme="minorHAnsi" w:cstheme="minorHAnsi"/>
              </w:rPr>
              <w:t>у</w:t>
            </w:r>
            <w:r w:rsidRPr="00CF175A">
              <w:rPr>
                <w:rFonts w:asciiTheme="minorHAnsi" w:eastAsiaTheme="minorHAnsi" w:hAnsiTheme="minorHAnsi" w:cstheme="minorHAnsi"/>
              </w:rPr>
              <w:t xml:space="preserve"> производњ</w:t>
            </w:r>
            <w:r w:rsidR="00D37B16">
              <w:rPr>
                <w:rFonts w:asciiTheme="minorHAnsi" w:eastAsiaTheme="minorHAnsi" w:hAnsiTheme="minorHAnsi" w:cstheme="minorHAnsi"/>
              </w:rPr>
              <w:t>у</w:t>
            </w:r>
            <w:r w:rsidRPr="00CF175A">
              <w:rPr>
                <w:rFonts w:asciiTheme="minorHAnsi" w:eastAsiaTheme="minorHAnsi" w:hAnsiTheme="minorHAnsi" w:cstheme="minorHAnsi"/>
              </w:rPr>
              <w:t>,</w:t>
            </w:r>
            <w:r w:rsidR="00D37B16">
              <w:rPr>
                <w:rFonts w:asciiTheme="minorHAnsi" w:eastAsiaTheme="minorHAnsi" w:hAnsiTheme="minorHAnsi" w:cstheme="minorHAnsi"/>
              </w:rPr>
              <w:t xml:space="preserve"> те</w:t>
            </w:r>
            <w:r w:rsidRPr="00CF175A">
              <w:rPr>
                <w:rFonts w:asciiTheme="minorHAnsi" w:eastAsiaTheme="minorHAnsi" w:hAnsiTheme="minorHAnsi" w:cstheme="minorHAnsi"/>
              </w:rPr>
              <w:t xml:space="preserve"> индустријск</w:t>
            </w:r>
            <w:r w:rsidR="00D37B16">
              <w:rPr>
                <w:rFonts w:asciiTheme="minorHAnsi" w:eastAsiaTheme="minorHAnsi" w:hAnsiTheme="minorHAnsi" w:cstheme="minorHAnsi"/>
              </w:rPr>
              <w:t>у</w:t>
            </w:r>
            <w:r w:rsidRPr="00CF175A">
              <w:rPr>
                <w:rFonts w:asciiTheme="minorHAnsi" w:eastAsiaTheme="minorHAnsi" w:hAnsiTheme="minorHAnsi" w:cstheme="minorHAnsi"/>
              </w:rPr>
              <w:t xml:space="preserve"> производњ</w:t>
            </w:r>
            <w:r w:rsidR="00D37B16">
              <w:rPr>
                <w:rFonts w:asciiTheme="minorHAnsi" w:eastAsiaTheme="minorHAnsi" w:hAnsiTheme="minorHAnsi" w:cstheme="minorHAnsi"/>
              </w:rPr>
              <w:t>у</w:t>
            </w:r>
            <w:r w:rsidRPr="00CF175A">
              <w:rPr>
                <w:rFonts w:asciiTheme="minorHAnsi" w:eastAsiaTheme="minorHAnsi" w:hAnsiTheme="minorHAnsi" w:cstheme="minorHAnsi"/>
              </w:rPr>
              <w:t xml:space="preserve"> стављањем у функцију постојећих изграђених објеката (ДЦ ”Гра</w:t>
            </w:r>
            <w:r w:rsidR="00E14037">
              <w:rPr>
                <w:rFonts w:asciiTheme="minorHAnsi" w:eastAsiaTheme="minorHAnsi" w:hAnsiTheme="minorHAnsi" w:cstheme="minorHAnsi"/>
              </w:rPr>
              <w:t>дина” и објекат ”Соча”),</w:t>
            </w:r>
            <w:r w:rsidRPr="00CF175A">
              <w:rPr>
                <w:rFonts w:asciiTheme="minorHAnsi" w:eastAsiaTheme="minorHAnsi" w:hAnsiTheme="minorHAnsi" w:cstheme="minorHAnsi"/>
              </w:rPr>
              <w:t xml:space="preserve"> подстицијима за предузетништво</w:t>
            </w:r>
            <w:r w:rsidR="00E14037">
              <w:rPr>
                <w:rFonts w:asciiTheme="minorHAnsi" w:eastAsiaTheme="minorHAnsi" w:hAnsiTheme="minorHAnsi" w:cstheme="minorHAnsi"/>
              </w:rPr>
              <w:t xml:space="preserve"> и уређење пословне зоне</w:t>
            </w:r>
            <w:r w:rsidRPr="00CF175A">
              <w:rPr>
                <w:rFonts w:asciiTheme="minorHAnsi" w:eastAsiaTheme="minorHAnsi" w:hAnsiTheme="minorHAnsi" w:cstheme="minorHAnsi"/>
              </w:rPr>
              <w:t>. У пољопривредној производњи фокус је потребно ставити на развој пољопривреде базиране на повртларству сточарству и воћарству, нов</w:t>
            </w:r>
            <w:r w:rsidR="00D37B16">
              <w:rPr>
                <w:rFonts w:asciiTheme="minorHAnsi" w:eastAsiaTheme="minorHAnsi" w:hAnsiTheme="minorHAnsi" w:cstheme="minorHAnsi"/>
              </w:rPr>
              <w:t>а</w:t>
            </w:r>
            <w:r w:rsidRPr="00CF175A">
              <w:rPr>
                <w:rFonts w:asciiTheme="minorHAnsi" w:eastAsiaTheme="minorHAnsi" w:hAnsiTheme="minorHAnsi" w:cstheme="minorHAnsi"/>
              </w:rPr>
              <w:t xml:space="preserve"> знањ</w:t>
            </w:r>
            <w:r w:rsidR="00D37B16">
              <w:rPr>
                <w:rFonts w:asciiTheme="minorHAnsi" w:eastAsiaTheme="minorHAnsi" w:hAnsiTheme="minorHAnsi" w:cstheme="minorHAnsi"/>
              </w:rPr>
              <w:t>а</w:t>
            </w:r>
            <w:r w:rsidRPr="00CF175A">
              <w:rPr>
                <w:rFonts w:asciiTheme="minorHAnsi" w:eastAsiaTheme="minorHAnsi" w:hAnsiTheme="minorHAnsi" w:cstheme="minorHAnsi"/>
              </w:rPr>
              <w:t xml:space="preserve"> и технологиј</w:t>
            </w:r>
            <w:r w:rsidR="00D37B16">
              <w:rPr>
                <w:rFonts w:asciiTheme="minorHAnsi" w:eastAsiaTheme="minorHAnsi" w:hAnsiTheme="minorHAnsi" w:cstheme="minorHAnsi"/>
              </w:rPr>
              <w:t>е</w:t>
            </w:r>
            <w:r w:rsidRPr="00CF175A">
              <w:rPr>
                <w:rFonts w:asciiTheme="minorHAnsi" w:eastAsiaTheme="minorHAnsi" w:hAnsiTheme="minorHAnsi" w:cstheme="minorHAnsi"/>
              </w:rPr>
              <w:t>,</w:t>
            </w:r>
            <w:r w:rsidR="00D37B16">
              <w:rPr>
                <w:rFonts w:asciiTheme="minorHAnsi" w:eastAsiaTheme="minorHAnsi" w:hAnsiTheme="minorHAnsi" w:cstheme="minorHAnsi"/>
              </w:rPr>
              <w:t xml:space="preserve"> те</w:t>
            </w:r>
            <w:r w:rsidRPr="00CF175A">
              <w:rPr>
                <w:rFonts w:asciiTheme="minorHAnsi" w:eastAsiaTheme="minorHAnsi" w:hAnsiTheme="minorHAnsi" w:cstheme="minorHAnsi"/>
              </w:rPr>
              <w:t xml:space="preserve"> инсталациј</w:t>
            </w:r>
            <w:r w:rsidR="00D37B16">
              <w:rPr>
                <w:rFonts w:asciiTheme="minorHAnsi" w:eastAsiaTheme="minorHAnsi" w:hAnsiTheme="minorHAnsi" w:cstheme="minorHAnsi"/>
              </w:rPr>
              <w:t>е</w:t>
            </w:r>
            <w:r w:rsidRPr="00CF175A">
              <w:rPr>
                <w:rFonts w:asciiTheme="minorHAnsi" w:eastAsiaTheme="minorHAnsi" w:hAnsiTheme="minorHAnsi" w:cstheme="minorHAnsi"/>
              </w:rPr>
              <w:t xml:space="preserve"> нових објеката  у пољопривредној производњи. Основа овог фокусирања је на таквим производима који ће имати увећану тржишну вриједност, производи</w:t>
            </w:r>
            <w:r w:rsidR="00E14037">
              <w:rPr>
                <w:rFonts w:asciiTheme="minorHAnsi" w:eastAsiaTheme="minorHAnsi" w:hAnsiTheme="minorHAnsi" w:cstheme="minorHAnsi"/>
              </w:rPr>
              <w:t xml:space="preserve">ма са продуженим роком трајања </w:t>
            </w:r>
            <w:r w:rsidRPr="00CF175A">
              <w:rPr>
                <w:rFonts w:asciiTheme="minorHAnsi" w:eastAsiaTheme="minorHAnsi" w:hAnsiTheme="minorHAnsi" w:cstheme="minorHAnsi"/>
              </w:rPr>
              <w:t xml:space="preserve"> </w:t>
            </w:r>
            <w:r w:rsidR="00D37B16">
              <w:rPr>
                <w:rFonts w:asciiTheme="minorHAnsi" w:eastAsiaTheme="minorHAnsi" w:hAnsiTheme="minorHAnsi" w:cstheme="minorHAnsi"/>
              </w:rPr>
              <w:t xml:space="preserve">и оним који имају </w:t>
            </w:r>
            <w:r w:rsidRPr="00CF175A">
              <w:rPr>
                <w:rFonts w:asciiTheme="minorHAnsi" w:eastAsiaTheme="minorHAnsi" w:hAnsiTheme="minorHAnsi" w:cstheme="minorHAnsi"/>
              </w:rPr>
              <w:t>могућност пласмана на нова тржишта.</w:t>
            </w:r>
          </w:p>
          <w:p w:rsidR="00CF175A" w:rsidRPr="00CF175A" w:rsidRDefault="00CF175A" w:rsidP="00CE12CD">
            <w:pPr>
              <w:jc w:val="both"/>
              <w:rPr>
                <w:rFonts w:asciiTheme="minorHAnsi" w:eastAsiaTheme="minorHAnsi" w:hAnsiTheme="minorHAnsi" w:cstheme="minorHAnsi"/>
              </w:rPr>
            </w:pPr>
            <w:r w:rsidRPr="00CF175A">
              <w:rPr>
                <w:rFonts w:asciiTheme="minorHAnsi" w:eastAsiaTheme="minorHAnsi" w:hAnsiTheme="minorHAnsi" w:cstheme="minorHAnsi"/>
              </w:rPr>
              <w:t>Када се говори о стварању претпоставки за развој предузетништва, посебну пажњу могуће је усмјерити на развој угоститељства као пратеће дјелатности у развоју туризма, прије свега спортско-рекреативн</w:t>
            </w:r>
            <w:r w:rsidR="00C75AD8">
              <w:rPr>
                <w:rFonts w:asciiTheme="minorHAnsi" w:eastAsiaTheme="minorHAnsi" w:hAnsiTheme="minorHAnsi" w:cstheme="minorHAnsi"/>
              </w:rPr>
              <w:t>ог</w:t>
            </w:r>
            <w:r w:rsidRPr="00CF175A">
              <w:rPr>
                <w:rFonts w:asciiTheme="minorHAnsi" w:eastAsiaTheme="minorHAnsi" w:hAnsiTheme="minorHAnsi" w:cstheme="minorHAnsi"/>
              </w:rPr>
              <w:t>, вјерск</w:t>
            </w:r>
            <w:r w:rsidR="00C75AD8">
              <w:rPr>
                <w:rFonts w:asciiTheme="minorHAnsi" w:eastAsiaTheme="minorHAnsi" w:hAnsiTheme="minorHAnsi" w:cstheme="minorHAnsi"/>
              </w:rPr>
              <w:t>ог</w:t>
            </w:r>
            <w:r w:rsidR="00950149">
              <w:rPr>
                <w:rFonts w:asciiTheme="minorHAnsi" w:eastAsiaTheme="minorHAnsi" w:hAnsiTheme="minorHAnsi" w:cstheme="minorHAnsi"/>
                <w:lang w:val="sr-Cyrl-BA"/>
              </w:rPr>
              <w:t>,</w:t>
            </w:r>
            <w:r w:rsidRPr="00CF175A">
              <w:rPr>
                <w:rFonts w:asciiTheme="minorHAnsi" w:eastAsiaTheme="minorHAnsi" w:hAnsiTheme="minorHAnsi" w:cstheme="minorHAnsi"/>
              </w:rPr>
              <w:t xml:space="preserve">  али и сеоск</w:t>
            </w:r>
            <w:r w:rsidR="00C75AD8">
              <w:rPr>
                <w:rFonts w:asciiTheme="minorHAnsi" w:eastAsiaTheme="minorHAnsi" w:hAnsiTheme="minorHAnsi" w:cstheme="minorHAnsi"/>
              </w:rPr>
              <w:t>ог</w:t>
            </w:r>
            <w:r w:rsidRPr="00CF175A">
              <w:rPr>
                <w:rFonts w:asciiTheme="minorHAnsi" w:eastAsiaTheme="minorHAnsi" w:hAnsiTheme="minorHAnsi" w:cstheme="minorHAnsi"/>
              </w:rPr>
              <w:t xml:space="preserve"> туризм</w:t>
            </w:r>
            <w:r w:rsidR="006E206C">
              <w:rPr>
                <w:rFonts w:asciiTheme="minorHAnsi" w:eastAsiaTheme="minorHAnsi" w:hAnsiTheme="minorHAnsi" w:cstheme="minorHAnsi"/>
              </w:rPr>
              <w:t>а</w:t>
            </w:r>
            <w:r w:rsidRPr="00CF175A">
              <w:rPr>
                <w:rFonts w:asciiTheme="minorHAnsi" w:eastAsiaTheme="minorHAnsi" w:hAnsiTheme="minorHAnsi" w:cstheme="minorHAnsi"/>
              </w:rPr>
              <w:t xml:space="preserve">. </w:t>
            </w:r>
          </w:p>
        </w:tc>
      </w:tr>
      <w:tr w:rsidR="00CF175A" w:rsidRPr="00640371" w:rsidTr="000E0AA7">
        <w:trPr>
          <w:trHeight w:val="432"/>
          <w:jc w:val="center"/>
        </w:trPr>
        <w:tc>
          <w:tcPr>
            <w:tcW w:w="469" w:type="pct"/>
            <w:tcBorders>
              <w:left w:val="single" w:sz="4" w:space="0" w:color="FFFFFF"/>
            </w:tcBorders>
            <w:shd w:val="clear" w:color="auto" w:fill="5B9BD5"/>
          </w:tcPr>
          <w:p w:rsidR="00CF175A" w:rsidRPr="00CF175A" w:rsidRDefault="00CF175A" w:rsidP="00CE12CD">
            <w:pPr>
              <w:jc w:val="center"/>
              <w:rPr>
                <w:rFonts w:asciiTheme="minorHAnsi" w:eastAsiaTheme="minorHAnsi" w:hAnsiTheme="minorHAnsi" w:cstheme="minorHAnsi"/>
                <w:b/>
                <w:bCs/>
              </w:rPr>
            </w:pPr>
            <w:r w:rsidRPr="00CF175A">
              <w:rPr>
                <w:rFonts w:asciiTheme="minorHAnsi" w:eastAsiaTheme="minorHAnsi" w:hAnsiTheme="minorHAnsi" w:cstheme="minorHAnsi"/>
                <w:bCs/>
              </w:rPr>
              <w:t>2.</w:t>
            </w:r>
          </w:p>
        </w:tc>
        <w:tc>
          <w:tcPr>
            <w:tcW w:w="4531" w:type="pct"/>
            <w:shd w:val="clear" w:color="auto" w:fill="DEEAF6"/>
          </w:tcPr>
          <w:p w:rsidR="00CF175A" w:rsidRPr="000E0AA7" w:rsidRDefault="00CF175A" w:rsidP="00CE12CD">
            <w:pPr>
              <w:jc w:val="both"/>
              <w:rPr>
                <w:rFonts w:asciiTheme="minorHAnsi" w:eastAsiaTheme="minorHAnsi" w:hAnsiTheme="minorHAnsi" w:cstheme="minorHAnsi"/>
                <w:b/>
                <w:lang w:eastAsia="bs-Latn-BA"/>
              </w:rPr>
            </w:pPr>
            <w:r w:rsidRPr="00CF175A">
              <w:rPr>
                <w:rFonts w:asciiTheme="minorHAnsi" w:eastAsiaTheme="minorHAnsi" w:hAnsiTheme="minorHAnsi" w:cstheme="minorHAnsi"/>
                <w:b/>
                <w:lang w:eastAsia="bs-Latn-BA"/>
              </w:rPr>
              <w:t>Заустављање негативних демографских трендова, кроз унапређење инфраструктуре, безбједности, културе, просвјете, јавних и комуналних услуга у Општини</w:t>
            </w:r>
          </w:p>
          <w:p w:rsidR="00CF175A" w:rsidRDefault="00CF175A" w:rsidP="00CE12CD">
            <w:pPr>
              <w:jc w:val="both"/>
              <w:rPr>
                <w:rFonts w:asciiTheme="minorHAnsi" w:eastAsiaTheme="minorHAnsi" w:hAnsiTheme="minorHAnsi" w:cstheme="minorHAnsi"/>
              </w:rPr>
            </w:pPr>
            <w:r w:rsidRPr="00CF175A">
              <w:rPr>
                <w:rFonts w:asciiTheme="minorHAnsi" w:eastAsiaTheme="minorHAnsi" w:hAnsiTheme="minorHAnsi" w:cstheme="minorHAnsi"/>
              </w:rPr>
              <w:t>Општина Ново Горажде мора искористити своје предности, посебно предности близине саобраћајнице ка Јадранском мору али и близине већих урбаних центара у БиХ, те постати мјесто атрактивно за живот становника, дјеце, младих, жена, радно активних, старијих особа али и свих особа којима је потребна посебна социјална брига. Квалитет живота гра</w:t>
            </w:r>
            <w:r w:rsidR="006819EE">
              <w:rPr>
                <w:rFonts w:asciiTheme="minorHAnsi" w:eastAsiaTheme="minorHAnsi" w:hAnsiTheme="minorHAnsi" w:cstheme="minorHAnsi"/>
              </w:rPr>
              <w:t>ђана треба побољшати кроз унапр</w:t>
            </w:r>
            <w:r w:rsidRPr="00CF175A">
              <w:rPr>
                <w:rFonts w:asciiTheme="minorHAnsi" w:eastAsiaTheme="minorHAnsi" w:hAnsiTheme="minorHAnsi" w:cstheme="minorHAnsi"/>
              </w:rPr>
              <w:t>еђење образовања, здравствене заштите и нових услуга у здравству, услуга јавне управе, затим кроз изградњу друштвене инфраструктуре, спорта и културе (канализациона инфраструктура, опремање спортске дворане и сл.). С обзиром на одређене негативне трендове, посебно негативне популационе трендове, све релевантне и кључне заинтересоване стране морају предузети проактивну улогу у реализацији будућих пројеката који ће унаприједити постојеће стање квалитета живота становника општине Ново Горажде.</w:t>
            </w:r>
          </w:p>
          <w:p w:rsidR="006819EE" w:rsidRPr="006819EE" w:rsidRDefault="006819EE" w:rsidP="00CE12CD">
            <w:pPr>
              <w:jc w:val="both"/>
              <w:rPr>
                <w:rFonts w:asciiTheme="minorHAnsi" w:eastAsiaTheme="minorHAnsi" w:hAnsiTheme="minorHAnsi" w:cstheme="minorHAnsi"/>
              </w:rPr>
            </w:pPr>
          </w:p>
        </w:tc>
      </w:tr>
      <w:tr w:rsidR="00CF175A" w:rsidRPr="006E206C" w:rsidTr="000E0AA7">
        <w:trPr>
          <w:trHeight w:val="432"/>
          <w:jc w:val="center"/>
        </w:trPr>
        <w:tc>
          <w:tcPr>
            <w:tcW w:w="469" w:type="pct"/>
            <w:tcBorders>
              <w:left w:val="single" w:sz="4" w:space="0" w:color="FFFFFF"/>
            </w:tcBorders>
            <w:shd w:val="clear" w:color="auto" w:fill="5B9BD5"/>
          </w:tcPr>
          <w:p w:rsidR="00CF175A" w:rsidRPr="00CF175A" w:rsidRDefault="00CF175A" w:rsidP="00CE12CD">
            <w:pPr>
              <w:jc w:val="center"/>
              <w:rPr>
                <w:rFonts w:asciiTheme="minorHAnsi" w:eastAsiaTheme="minorHAnsi" w:hAnsiTheme="minorHAnsi" w:cstheme="minorHAnsi"/>
                <w:b/>
                <w:bCs/>
              </w:rPr>
            </w:pPr>
            <w:r w:rsidRPr="00CF175A">
              <w:rPr>
                <w:rFonts w:asciiTheme="minorHAnsi" w:eastAsiaTheme="minorHAnsi" w:hAnsiTheme="minorHAnsi" w:cstheme="minorHAnsi"/>
                <w:bCs/>
              </w:rPr>
              <w:lastRenderedPageBreak/>
              <w:t>3.</w:t>
            </w:r>
          </w:p>
        </w:tc>
        <w:tc>
          <w:tcPr>
            <w:tcW w:w="4531" w:type="pct"/>
            <w:shd w:val="clear" w:color="auto" w:fill="BDD6EE"/>
          </w:tcPr>
          <w:p w:rsidR="00CF175A" w:rsidRPr="000E0AA7" w:rsidRDefault="00CF175A" w:rsidP="00CE12CD">
            <w:pPr>
              <w:jc w:val="both"/>
              <w:rPr>
                <w:rFonts w:asciiTheme="minorHAnsi" w:eastAsiaTheme="minorHAnsi" w:hAnsiTheme="minorHAnsi" w:cstheme="minorHAnsi"/>
                <w:b/>
              </w:rPr>
            </w:pPr>
            <w:r w:rsidRPr="00CF175A">
              <w:rPr>
                <w:rFonts w:asciiTheme="minorHAnsi" w:eastAsiaTheme="minorHAnsi" w:hAnsiTheme="minorHAnsi" w:cstheme="minorHAnsi"/>
                <w:b/>
              </w:rPr>
              <w:t>Заштита животне средине и смањење ризика од елементарних непогода и природних несрећа</w:t>
            </w:r>
          </w:p>
          <w:p w:rsidR="00CF175A" w:rsidRPr="00CF175A" w:rsidRDefault="00CF175A" w:rsidP="00CE12CD">
            <w:pPr>
              <w:jc w:val="both"/>
              <w:rPr>
                <w:rFonts w:asciiTheme="minorHAnsi" w:eastAsiaTheme="minorHAnsi" w:hAnsiTheme="minorHAnsi" w:cstheme="minorHAnsi"/>
              </w:rPr>
            </w:pPr>
            <w:r w:rsidRPr="00CF175A">
              <w:rPr>
                <w:rFonts w:asciiTheme="minorHAnsi" w:eastAsiaTheme="minorHAnsi" w:hAnsiTheme="minorHAnsi" w:cstheme="minorHAnsi"/>
              </w:rPr>
              <w:t>Овај фокус усмјерен је ка рационалном кориштењу природних ресурса и заштити животне средине, кроз предузимање низа мјера у погледу заштите земљишта (посебно путем израде ажурног Просторног плана и деконтаминацију земљишта од МЕС и НУС и санације депоније отпада), воде и ваздуха и биодиверзитета. Посебну пажњу потребно је усмјерити на рјешавање проблематике одлагања отпада,  заштит</w:t>
            </w:r>
            <w:r w:rsidR="006E206C">
              <w:rPr>
                <w:rFonts w:asciiTheme="minorHAnsi" w:eastAsiaTheme="minorHAnsi" w:hAnsiTheme="minorHAnsi" w:cstheme="minorHAnsi"/>
              </w:rPr>
              <w:t>у</w:t>
            </w:r>
            <w:r w:rsidRPr="00CF175A">
              <w:rPr>
                <w:rFonts w:asciiTheme="minorHAnsi" w:eastAsiaTheme="minorHAnsi" w:hAnsiTheme="minorHAnsi" w:cstheme="minorHAnsi"/>
              </w:rPr>
              <w:t xml:space="preserve"> од природних и других несрећа, те јачањ</w:t>
            </w:r>
            <w:r w:rsidR="006E206C">
              <w:rPr>
                <w:rFonts w:asciiTheme="minorHAnsi" w:eastAsiaTheme="minorHAnsi" w:hAnsiTheme="minorHAnsi" w:cstheme="minorHAnsi"/>
              </w:rPr>
              <w:t>е</w:t>
            </w:r>
            <w:r w:rsidRPr="00CF175A">
              <w:rPr>
                <w:rFonts w:asciiTheme="minorHAnsi" w:eastAsiaTheme="minorHAnsi" w:hAnsiTheme="minorHAnsi" w:cstheme="minorHAnsi"/>
              </w:rPr>
              <w:t xml:space="preserve"> материјалних и људских капацитета у погледу превенције, али и нов</w:t>
            </w:r>
            <w:r w:rsidR="006E206C">
              <w:rPr>
                <w:rFonts w:asciiTheme="minorHAnsi" w:eastAsiaTheme="minorHAnsi" w:hAnsiTheme="minorHAnsi" w:cstheme="minorHAnsi"/>
              </w:rPr>
              <w:t>е</w:t>
            </w:r>
            <w:r w:rsidRPr="00CF175A">
              <w:rPr>
                <w:rFonts w:asciiTheme="minorHAnsi" w:eastAsiaTheme="minorHAnsi" w:hAnsiTheme="minorHAnsi" w:cstheme="minorHAnsi"/>
              </w:rPr>
              <w:t xml:space="preserve"> мјер</w:t>
            </w:r>
            <w:r w:rsidR="006E206C">
              <w:rPr>
                <w:rFonts w:asciiTheme="minorHAnsi" w:eastAsiaTheme="minorHAnsi" w:hAnsiTheme="minorHAnsi" w:cstheme="minorHAnsi"/>
              </w:rPr>
              <w:t>е</w:t>
            </w:r>
            <w:r w:rsidRPr="00CF175A">
              <w:rPr>
                <w:rFonts w:asciiTheme="minorHAnsi" w:eastAsiaTheme="minorHAnsi" w:hAnsiTheme="minorHAnsi" w:cstheme="minorHAnsi"/>
              </w:rPr>
              <w:t xml:space="preserve"> енергетске ефикасности, посебно у јавним објектима и </w:t>
            </w:r>
            <w:r w:rsidR="006E206C">
              <w:rPr>
                <w:rFonts w:asciiTheme="minorHAnsi" w:eastAsiaTheme="minorHAnsi" w:hAnsiTheme="minorHAnsi" w:cstheme="minorHAnsi"/>
              </w:rPr>
              <w:t xml:space="preserve">у </w:t>
            </w:r>
            <w:r w:rsidRPr="00CF175A">
              <w:rPr>
                <w:rFonts w:asciiTheme="minorHAnsi" w:eastAsiaTheme="minorHAnsi" w:hAnsiTheme="minorHAnsi" w:cstheme="minorHAnsi"/>
              </w:rPr>
              <w:t>јавној расвјети. Све ове пројектне активности треба да воде ка синергетском ефекту, стварајући угоднији амбијент за живот у општини Ново Горажде, при томе користећи и моделе међуопштинске сарадње, посебно у погледу управљања водама, отпадом и заштитом ваздуха.</w:t>
            </w:r>
          </w:p>
        </w:tc>
      </w:tr>
    </w:tbl>
    <w:p w:rsidR="000E0AA7" w:rsidRPr="000E0AA7" w:rsidRDefault="000E0AA7" w:rsidP="000E0AA7">
      <w:bookmarkStart w:id="99" w:name="_Toc33220976"/>
      <w:bookmarkEnd w:id="94"/>
    </w:p>
    <w:p w:rsidR="00614537" w:rsidRPr="00DE04DA" w:rsidRDefault="00CF175A" w:rsidP="00CE12CD">
      <w:pPr>
        <w:pStyle w:val="Heading2"/>
        <w:rPr>
          <w:rFonts w:asciiTheme="minorHAnsi" w:hAnsiTheme="minorHAnsi" w:cstheme="minorHAnsi"/>
          <w:lang w:val="ru-RU"/>
        </w:rPr>
      </w:pPr>
      <w:bookmarkStart w:id="100" w:name="_Toc42613279"/>
      <w:r w:rsidRPr="00DE04DA">
        <w:rPr>
          <w:rFonts w:asciiTheme="minorHAnsi" w:hAnsiTheme="minorHAnsi" w:cstheme="minorHAnsi"/>
          <w:lang w:val="ru-RU"/>
        </w:rPr>
        <w:t>Визија развоја и стратешки циљеви, са индикаторима</w:t>
      </w:r>
      <w:bookmarkStart w:id="101" w:name="_Toc33220977"/>
      <w:bookmarkEnd w:id="99"/>
      <w:bookmarkEnd w:id="100"/>
    </w:p>
    <w:p w:rsidR="00614537" w:rsidRPr="00CE12CD" w:rsidRDefault="00614537" w:rsidP="00CE12CD">
      <w:pPr>
        <w:pStyle w:val="Heading2"/>
        <w:numPr>
          <w:ilvl w:val="0"/>
          <w:numId w:val="0"/>
        </w:numPr>
        <w:rPr>
          <w:rFonts w:asciiTheme="minorHAnsi" w:hAnsiTheme="minorHAnsi" w:cstheme="minorHAnsi"/>
          <w:lang w:eastAsia="hr-HR"/>
        </w:rPr>
      </w:pPr>
    </w:p>
    <w:p w:rsidR="00CF175A" w:rsidRPr="00CE12CD" w:rsidRDefault="00CF175A" w:rsidP="00CE12CD">
      <w:pPr>
        <w:pStyle w:val="Heading3"/>
        <w:spacing w:before="0" w:after="0"/>
        <w:rPr>
          <w:rFonts w:asciiTheme="minorHAnsi" w:hAnsiTheme="minorHAnsi" w:cstheme="minorHAnsi"/>
        </w:rPr>
      </w:pPr>
      <w:bookmarkStart w:id="102" w:name="_Toc42613280"/>
      <w:r w:rsidRPr="00CE12CD">
        <w:rPr>
          <w:rFonts w:asciiTheme="minorHAnsi" w:hAnsiTheme="minorHAnsi" w:cstheme="minorHAnsi"/>
        </w:rPr>
        <w:t>Визија развоја</w:t>
      </w:r>
      <w:bookmarkEnd w:id="101"/>
      <w:bookmarkEnd w:id="102"/>
    </w:p>
    <w:p w:rsidR="00CF175A" w:rsidRPr="00CF175A" w:rsidRDefault="00CF175A" w:rsidP="00CE12CD">
      <w:pPr>
        <w:jc w:val="both"/>
        <w:rPr>
          <w:rFonts w:asciiTheme="minorHAnsi" w:eastAsiaTheme="minorHAnsi" w:hAnsiTheme="minorHAnsi" w:cstheme="minorHAnsi"/>
        </w:rPr>
      </w:pPr>
    </w:p>
    <w:p w:rsidR="00CF175A" w:rsidRPr="00CF175A" w:rsidRDefault="00CF175A" w:rsidP="00CE12CD">
      <w:pPr>
        <w:jc w:val="both"/>
        <w:rPr>
          <w:rFonts w:asciiTheme="minorHAnsi" w:eastAsiaTheme="minorHAnsi" w:hAnsiTheme="minorHAnsi" w:cstheme="minorHAnsi"/>
        </w:rPr>
      </w:pPr>
      <w:r w:rsidRPr="00CF175A">
        <w:rPr>
          <w:rFonts w:asciiTheme="minorHAnsi" w:eastAsiaTheme="minorHAnsi" w:hAnsiTheme="minorHAnsi" w:cstheme="minorHAnsi"/>
        </w:rPr>
        <w:t>Ова Визија је заснована на фундаменталним вриједностима становника Новог Горажда које представљају основу даљег развоја општине. Она представља опис будућности Новог Горажда каквим га виде грађани који су били укључени у процес израде развојне стратегије. Иако визија представља идеалну слику будућности општине, она је основа за дефинисање праваца развоја општине. Визија је орјентисана на будућност (2027.), а осврће се на приоритетна подручја дјеловања и садржи све релевантне вриједности које заједница признаје за компаративне предности и могућности које је потребно искористити на путу остваривања развоја и то економског, друштвеног и развоја животне средине.</w:t>
      </w:r>
    </w:p>
    <w:p w:rsidR="00CF175A" w:rsidRPr="00CF175A" w:rsidRDefault="00CF175A" w:rsidP="00CE12CD">
      <w:pPr>
        <w:jc w:val="both"/>
        <w:rPr>
          <w:rFonts w:asciiTheme="minorHAnsi" w:eastAsia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tblBorders>
        <w:tblLook w:val="04A0"/>
      </w:tblPr>
      <w:tblGrid>
        <w:gridCol w:w="9236"/>
      </w:tblGrid>
      <w:tr w:rsidR="00CF175A" w:rsidRPr="00640371" w:rsidTr="00137C0A">
        <w:trPr>
          <w:trHeight w:val="400"/>
          <w:jc w:val="center"/>
        </w:trPr>
        <w:tc>
          <w:tcPr>
            <w:tcW w:w="5000" w:type="pct"/>
            <w:shd w:val="clear" w:color="auto" w:fill="DEEAF6"/>
          </w:tcPr>
          <w:p w:rsidR="00CF175A" w:rsidRPr="00CF175A" w:rsidRDefault="00CF175A" w:rsidP="00CE12CD">
            <w:pPr>
              <w:tabs>
                <w:tab w:val="num" w:pos="360"/>
              </w:tabs>
              <w:ind w:left="360" w:right="195" w:hanging="360"/>
              <w:jc w:val="center"/>
              <w:rPr>
                <w:rFonts w:asciiTheme="minorHAnsi" w:eastAsiaTheme="minorHAnsi" w:hAnsiTheme="minorHAnsi" w:cstheme="minorHAnsi"/>
                <w:b/>
                <w:bCs/>
                <w:smallCaps/>
              </w:rPr>
            </w:pPr>
            <w:r w:rsidRPr="00CF175A">
              <w:rPr>
                <w:rFonts w:asciiTheme="minorHAnsi" w:eastAsiaTheme="minorHAnsi" w:hAnsiTheme="minorHAnsi" w:cstheme="minorHAnsi"/>
                <w:b/>
                <w:bCs/>
                <w:smallCaps/>
              </w:rPr>
              <w:t>Визија развоја  Општине Ново Горажде</w:t>
            </w:r>
          </w:p>
          <w:p w:rsidR="00CF175A" w:rsidRPr="00CF175A" w:rsidRDefault="00CF175A" w:rsidP="00CE12CD">
            <w:pPr>
              <w:autoSpaceDE w:val="0"/>
              <w:autoSpaceDN w:val="0"/>
              <w:adjustRightInd w:val="0"/>
              <w:jc w:val="center"/>
              <w:rPr>
                <w:rFonts w:asciiTheme="minorHAnsi" w:eastAsiaTheme="minorHAnsi" w:hAnsiTheme="minorHAnsi" w:cstheme="minorHAnsi"/>
                <w:b/>
                <w:i/>
                <w:sz w:val="32"/>
                <w:szCs w:val="32"/>
              </w:rPr>
            </w:pPr>
          </w:p>
          <w:p w:rsidR="00CF175A" w:rsidRPr="00CF175A" w:rsidRDefault="00CF175A" w:rsidP="00CE12CD">
            <w:pPr>
              <w:autoSpaceDE w:val="0"/>
              <w:autoSpaceDN w:val="0"/>
              <w:adjustRightInd w:val="0"/>
              <w:jc w:val="center"/>
              <w:rPr>
                <w:rFonts w:asciiTheme="minorHAnsi" w:eastAsiaTheme="minorHAnsi" w:hAnsiTheme="minorHAnsi" w:cstheme="minorHAnsi"/>
                <w:i/>
                <w:sz w:val="28"/>
                <w:szCs w:val="28"/>
              </w:rPr>
            </w:pPr>
            <w:r w:rsidRPr="00CF175A">
              <w:rPr>
                <w:rFonts w:asciiTheme="minorHAnsi" w:eastAsiaTheme="minorHAnsi" w:hAnsiTheme="minorHAnsi" w:cstheme="minorHAnsi"/>
                <w:b/>
                <w:i/>
                <w:sz w:val="28"/>
                <w:szCs w:val="28"/>
              </w:rPr>
              <w:t>Ново Горажде-</w:t>
            </w:r>
            <w:r w:rsidRPr="00CF175A">
              <w:rPr>
                <w:rFonts w:asciiTheme="minorHAnsi" w:eastAsiaTheme="minorHAnsi" w:hAnsiTheme="minorHAnsi" w:cstheme="minorHAnsi"/>
                <w:i/>
                <w:sz w:val="28"/>
                <w:szCs w:val="28"/>
              </w:rPr>
              <w:t xml:space="preserve"> препознатљива, развијена и инфраструктурно изграђена локална заједница, средина привлачна за инвестиције,  угодна за живот, посвећена заштити животне средине и свеукупном друштвеном развоју.</w:t>
            </w:r>
          </w:p>
          <w:p w:rsidR="00CF175A" w:rsidRPr="00CF175A" w:rsidRDefault="00CF175A" w:rsidP="00CE12CD">
            <w:pPr>
              <w:ind w:left="357"/>
              <w:jc w:val="both"/>
              <w:rPr>
                <w:rFonts w:asciiTheme="minorHAnsi" w:hAnsiTheme="minorHAnsi" w:cstheme="minorHAnsi"/>
                <w:sz w:val="20"/>
                <w:szCs w:val="20"/>
              </w:rPr>
            </w:pPr>
          </w:p>
        </w:tc>
      </w:tr>
    </w:tbl>
    <w:p w:rsidR="000E0AA7" w:rsidRDefault="000E0AA7" w:rsidP="000E0AA7">
      <w:pPr>
        <w:pStyle w:val="Heading3"/>
        <w:numPr>
          <w:ilvl w:val="0"/>
          <w:numId w:val="0"/>
        </w:numPr>
        <w:spacing w:before="0" w:after="0"/>
        <w:ind w:left="709"/>
        <w:rPr>
          <w:rFonts w:asciiTheme="minorHAnsi" w:hAnsiTheme="minorHAnsi" w:cstheme="minorHAnsi"/>
        </w:rPr>
      </w:pPr>
      <w:bookmarkStart w:id="103" w:name="_Toc33220978"/>
    </w:p>
    <w:p w:rsidR="000E0AA7" w:rsidRPr="000E0AA7" w:rsidRDefault="000E0AA7" w:rsidP="000E0AA7">
      <w:pPr>
        <w:rPr>
          <w:lang w:eastAsia="hr-HR"/>
        </w:rPr>
      </w:pPr>
    </w:p>
    <w:p w:rsidR="00CF175A" w:rsidRPr="00CE12CD" w:rsidRDefault="00CF175A" w:rsidP="00CE12CD">
      <w:pPr>
        <w:pStyle w:val="Heading3"/>
        <w:spacing w:before="0" w:after="0"/>
        <w:rPr>
          <w:rFonts w:asciiTheme="minorHAnsi" w:hAnsiTheme="minorHAnsi" w:cstheme="minorHAnsi"/>
        </w:rPr>
      </w:pPr>
      <w:bookmarkStart w:id="104" w:name="_Toc42613281"/>
      <w:r w:rsidRPr="00CE12CD">
        <w:rPr>
          <w:rFonts w:asciiTheme="minorHAnsi" w:hAnsiTheme="minorHAnsi" w:cstheme="minorHAnsi"/>
        </w:rPr>
        <w:t>Стратешки циљеви, са индикаторима</w:t>
      </w:r>
      <w:bookmarkEnd w:id="103"/>
      <w:bookmarkEnd w:id="104"/>
    </w:p>
    <w:p w:rsidR="00CF175A" w:rsidRPr="00CF175A" w:rsidRDefault="00CF175A" w:rsidP="00CE12CD">
      <w:pPr>
        <w:jc w:val="both"/>
        <w:rPr>
          <w:rFonts w:asciiTheme="minorHAnsi" w:eastAsiaTheme="minorHAnsi" w:hAnsiTheme="minorHAnsi" w:cstheme="minorHAnsi"/>
        </w:rPr>
      </w:pPr>
    </w:p>
    <w:p w:rsidR="00CF175A" w:rsidRPr="00CF175A" w:rsidRDefault="00CF175A" w:rsidP="000E0AA7">
      <w:pPr>
        <w:jc w:val="both"/>
        <w:rPr>
          <w:rFonts w:asciiTheme="minorHAnsi" w:eastAsiaTheme="minorHAnsi" w:hAnsiTheme="minorHAnsi" w:cstheme="minorHAnsi"/>
        </w:rPr>
      </w:pPr>
      <w:r w:rsidRPr="00CF175A">
        <w:rPr>
          <w:rFonts w:asciiTheme="minorHAnsi" w:eastAsiaTheme="minorHAnsi" w:hAnsiTheme="minorHAnsi" w:cstheme="minorHAnsi"/>
        </w:rPr>
        <w:t>Полазећи од визије развоја, утврђени су следећи стратешки развојни циљеви који се заснивају на развоју привреде, друштвеном и развоју животне средине и дефинишу оквир за активности, чијим остваривањем се општина Ново Горажде поставља на пут развоја и просперитета.</w:t>
      </w:r>
    </w:p>
    <w:p w:rsidR="00CF175A" w:rsidRPr="00CF175A" w:rsidRDefault="00CF175A" w:rsidP="00CE12CD">
      <w:pPr>
        <w:rPr>
          <w:rFonts w:asciiTheme="minorHAnsi" w:eastAsiaTheme="minorHAnsi" w:hAnsiTheme="minorHAnsi" w:cstheme="minorHAnsi"/>
        </w:rPr>
      </w:pPr>
    </w:p>
    <w:p w:rsidR="00CF175A" w:rsidRPr="00CF175A" w:rsidRDefault="00CF175A" w:rsidP="00CE12CD">
      <w:pPr>
        <w:jc w:val="both"/>
        <w:rPr>
          <w:rFonts w:asciiTheme="minorHAnsi" w:eastAsiaTheme="minorHAnsi" w:hAnsiTheme="minorHAnsi" w:cstheme="minorHAnsi"/>
          <w:b/>
        </w:rPr>
      </w:pPr>
      <w:r w:rsidRPr="00CF175A">
        <w:rPr>
          <w:rFonts w:asciiTheme="minorHAnsi" w:eastAsiaTheme="minorHAnsi" w:hAnsiTheme="minorHAnsi" w:cstheme="minorHAnsi"/>
          <w:b/>
        </w:rPr>
        <w:lastRenderedPageBreak/>
        <w:t>Стратешки циљ 1: Обезб</w:t>
      </w:r>
      <w:r w:rsidR="00B92ED0">
        <w:rPr>
          <w:rFonts w:asciiTheme="minorHAnsi" w:eastAsiaTheme="minorHAnsi" w:hAnsiTheme="minorHAnsi" w:cstheme="minorHAnsi"/>
          <w:b/>
        </w:rPr>
        <w:t>и</w:t>
      </w:r>
      <w:r w:rsidR="006E206C">
        <w:rPr>
          <w:rFonts w:asciiTheme="minorHAnsi" w:eastAsiaTheme="minorHAnsi" w:hAnsiTheme="minorHAnsi" w:cstheme="minorHAnsi"/>
          <w:b/>
        </w:rPr>
        <w:t>ј</w:t>
      </w:r>
      <w:r w:rsidRPr="00CF175A">
        <w:rPr>
          <w:rFonts w:asciiTheme="minorHAnsi" w:eastAsiaTheme="minorHAnsi" w:hAnsiTheme="minorHAnsi" w:cstheme="minorHAnsi"/>
          <w:b/>
        </w:rPr>
        <w:t xml:space="preserve">еђен  стабилан и одржив развој привреде </w:t>
      </w:r>
    </w:p>
    <w:p w:rsidR="00CF175A" w:rsidRPr="00CF175A" w:rsidRDefault="00CF175A" w:rsidP="00CE12CD">
      <w:pPr>
        <w:autoSpaceDE w:val="0"/>
        <w:autoSpaceDN w:val="0"/>
        <w:adjustRightInd w:val="0"/>
        <w:jc w:val="both"/>
        <w:rPr>
          <w:rFonts w:asciiTheme="minorHAnsi" w:eastAsia="PMingLiU" w:hAnsiTheme="minorHAnsi" w:cstheme="minorHAnsi"/>
        </w:rPr>
      </w:pPr>
    </w:p>
    <w:p w:rsidR="00CF175A" w:rsidRPr="00CF175A" w:rsidRDefault="00CF175A" w:rsidP="00CE12CD">
      <w:pPr>
        <w:autoSpaceDE w:val="0"/>
        <w:autoSpaceDN w:val="0"/>
        <w:adjustRightInd w:val="0"/>
        <w:jc w:val="both"/>
        <w:rPr>
          <w:rFonts w:asciiTheme="minorHAnsi" w:eastAsia="PMingLiU" w:hAnsiTheme="minorHAnsi" w:cstheme="minorHAnsi"/>
        </w:rPr>
      </w:pPr>
      <w:r w:rsidRPr="00CF175A">
        <w:rPr>
          <w:rFonts w:asciiTheme="minorHAnsi" w:eastAsia="PMingLiU" w:hAnsiTheme="minorHAnsi" w:cstheme="minorHAnsi"/>
        </w:rPr>
        <w:t>Општину Ново Горажде карактерише низак ниво привредних активности. Носилац привредне активности у општини је неколико ма</w:t>
      </w:r>
      <w:r w:rsidR="00723B05">
        <w:rPr>
          <w:rFonts w:asciiTheme="minorHAnsi" w:eastAsia="PMingLiU" w:hAnsiTheme="minorHAnsi" w:cstheme="minorHAnsi"/>
          <w:lang w:val="sr-Cyrl-BA"/>
        </w:rPr>
        <w:t>њ</w:t>
      </w:r>
      <w:r w:rsidRPr="00CF175A">
        <w:rPr>
          <w:rFonts w:asciiTheme="minorHAnsi" w:eastAsia="PMingLiU" w:hAnsiTheme="minorHAnsi" w:cstheme="minorHAnsi"/>
        </w:rPr>
        <w:t xml:space="preserve">их предузећа или пословних јединица у Општини. Међутим, општина Ново Горажде има низ компаративних предности за развој индустријске производње, интензивне пољопривредне производње и прерађивачке </w:t>
      </w:r>
      <w:r w:rsidR="006819EE">
        <w:rPr>
          <w:rFonts w:asciiTheme="minorHAnsi" w:eastAsia="PMingLiU" w:hAnsiTheme="minorHAnsi" w:cstheme="minorHAnsi"/>
        </w:rPr>
        <w:t>индустрије. М</w:t>
      </w:r>
      <w:r w:rsidRPr="00CF175A">
        <w:rPr>
          <w:rFonts w:asciiTheme="minorHAnsi" w:eastAsia="PMingLiU" w:hAnsiTheme="minorHAnsi" w:cstheme="minorHAnsi"/>
        </w:rPr>
        <w:t>агистралне путне саобраћајнице, те други инвестициони потенцијали, попут значајних пољопривредних површина, изграђених објеката, нису довољно искориштени и стављени у функцију одрживог развоја општине Ново Горажде.  Привредни субјекти општине су прошли турбулентан период и одређену ратну и постратну дев</w:t>
      </w:r>
      <w:r w:rsidR="006E206C">
        <w:rPr>
          <w:rFonts w:asciiTheme="minorHAnsi" w:eastAsia="PMingLiU" w:hAnsiTheme="minorHAnsi" w:cstheme="minorHAnsi"/>
        </w:rPr>
        <w:t>а</w:t>
      </w:r>
      <w:r w:rsidRPr="00CF175A">
        <w:rPr>
          <w:rFonts w:asciiTheme="minorHAnsi" w:eastAsia="PMingLiU" w:hAnsiTheme="minorHAnsi" w:cstheme="minorHAnsi"/>
        </w:rPr>
        <w:t xml:space="preserve">стацију, али су ипак </w:t>
      </w:r>
      <w:r w:rsidR="006E206C">
        <w:rPr>
          <w:rFonts w:asciiTheme="minorHAnsi" w:eastAsia="PMingLiU" w:hAnsiTheme="minorHAnsi" w:cstheme="minorHAnsi"/>
        </w:rPr>
        <w:t>у</w:t>
      </w:r>
      <w:r w:rsidRPr="00CF175A">
        <w:rPr>
          <w:rFonts w:asciiTheme="minorHAnsi" w:eastAsia="PMingLiU" w:hAnsiTheme="minorHAnsi" w:cstheme="minorHAnsi"/>
        </w:rPr>
        <w:t xml:space="preserve"> одређеној мјери остали неискориштени и употребљиви, те у том погледу постоје могућности за привлачење нових инвестиција. С обзиром да се ради о мањој локалној заједници, општина Ново Горажде у привлачењу инвестиција мора нудити низ предности, како за инвеститоре тако и за радну снагу, те све напоре треба усмјерити на растерећење привреде</w:t>
      </w:r>
      <w:r w:rsidR="006E206C">
        <w:rPr>
          <w:rFonts w:asciiTheme="minorHAnsi" w:eastAsia="PMingLiU" w:hAnsiTheme="minorHAnsi" w:cstheme="minorHAnsi"/>
        </w:rPr>
        <w:t xml:space="preserve"> те</w:t>
      </w:r>
      <w:r w:rsidRPr="00CF175A">
        <w:rPr>
          <w:rFonts w:asciiTheme="minorHAnsi" w:eastAsia="PMingLiU" w:hAnsiTheme="minorHAnsi" w:cstheme="minorHAnsi"/>
        </w:rPr>
        <w:t xml:space="preserve"> раст запослености и плата у привреди општине Ново Горажде. </w:t>
      </w:r>
    </w:p>
    <w:p w:rsidR="00CF175A" w:rsidRPr="00CF175A" w:rsidRDefault="00CF175A" w:rsidP="00CE12CD">
      <w:pPr>
        <w:autoSpaceDE w:val="0"/>
        <w:autoSpaceDN w:val="0"/>
        <w:adjustRightInd w:val="0"/>
        <w:rPr>
          <w:rFonts w:asciiTheme="minorHAnsi" w:eastAsiaTheme="minorHAnsi" w:hAnsiTheme="minorHAnsi" w:cstheme="minorHAnsi"/>
          <w:b/>
          <w:highlight w:val="yellow"/>
        </w:rPr>
      </w:pPr>
    </w:p>
    <w:p w:rsidR="00CF175A" w:rsidRPr="00CF175A" w:rsidRDefault="00CF175A" w:rsidP="00CE12CD">
      <w:pPr>
        <w:jc w:val="both"/>
        <w:rPr>
          <w:rFonts w:asciiTheme="minorHAnsi" w:eastAsiaTheme="minorHAnsi" w:hAnsiTheme="minorHAnsi" w:cstheme="minorHAnsi"/>
          <w:b/>
        </w:rPr>
      </w:pPr>
      <w:r w:rsidRPr="00CF175A">
        <w:rPr>
          <w:rFonts w:asciiTheme="minorHAnsi" w:eastAsiaTheme="minorHAnsi" w:hAnsiTheme="minorHAnsi" w:cstheme="minorHAnsi"/>
          <w:b/>
        </w:rPr>
        <w:t>Стратешки циљ 2:  Унапријеђено стање друштвене инфраструктуре и квалитета живота становника</w:t>
      </w:r>
    </w:p>
    <w:p w:rsidR="00CF175A" w:rsidRPr="00CF175A" w:rsidRDefault="00CF175A" w:rsidP="00CE12CD">
      <w:pPr>
        <w:jc w:val="both"/>
        <w:rPr>
          <w:rFonts w:asciiTheme="minorHAnsi" w:eastAsia="PMingLiU" w:hAnsiTheme="minorHAnsi" w:cstheme="minorHAnsi"/>
        </w:rPr>
      </w:pPr>
    </w:p>
    <w:p w:rsidR="00CF175A" w:rsidRPr="00CF175A" w:rsidRDefault="00CF175A" w:rsidP="00CE12CD">
      <w:pPr>
        <w:jc w:val="both"/>
        <w:rPr>
          <w:rFonts w:asciiTheme="minorHAnsi" w:eastAsia="PMingLiU" w:hAnsiTheme="minorHAnsi" w:cstheme="minorHAnsi"/>
        </w:rPr>
      </w:pPr>
      <w:r w:rsidRPr="00CF175A">
        <w:rPr>
          <w:rFonts w:asciiTheme="minorHAnsi" w:eastAsia="PMingLiU" w:hAnsiTheme="minorHAnsi" w:cstheme="minorHAnsi"/>
        </w:rPr>
        <w:t>Основни проблем у друштвеном сегменту развоја општине Ново Горажде јесте демографска проблематика, која је изузетно неповољна, како у природном тако и економском кретању становништва. Неколико је фактора који интензивно утичу на ову појаву, а који се могу везати са економским приликама и тре</w:t>
      </w:r>
      <w:r w:rsidR="006819EE">
        <w:rPr>
          <w:rFonts w:asciiTheme="minorHAnsi" w:eastAsia="PMingLiU" w:hAnsiTheme="minorHAnsi" w:cstheme="minorHAnsi"/>
        </w:rPr>
        <w:t xml:space="preserve">ндовима који владају у општини </w:t>
      </w:r>
      <w:r w:rsidRPr="00CF175A">
        <w:rPr>
          <w:rFonts w:asciiTheme="minorHAnsi" w:eastAsia="PMingLiU" w:hAnsiTheme="minorHAnsi" w:cstheme="minorHAnsi"/>
        </w:rPr>
        <w:t>и уопште у овој регији</w:t>
      </w:r>
      <w:r w:rsidR="00A94706">
        <w:rPr>
          <w:rFonts w:asciiTheme="minorHAnsi" w:eastAsia="PMingLiU" w:hAnsiTheme="minorHAnsi" w:cstheme="minorHAnsi"/>
        </w:rPr>
        <w:t xml:space="preserve"> као што</w:t>
      </w:r>
      <w:r w:rsidRPr="00CF175A">
        <w:rPr>
          <w:rFonts w:asciiTheme="minorHAnsi" w:eastAsia="PMingLiU" w:hAnsiTheme="minorHAnsi" w:cstheme="minorHAnsi"/>
        </w:rPr>
        <w:t xml:space="preserve"> </w:t>
      </w:r>
      <w:r w:rsidR="00A94706">
        <w:rPr>
          <w:rFonts w:asciiTheme="minorHAnsi" w:eastAsia="PMingLiU" w:hAnsiTheme="minorHAnsi" w:cstheme="minorHAnsi"/>
        </w:rPr>
        <w:t xml:space="preserve">је </w:t>
      </w:r>
      <w:r w:rsidRPr="00CF175A">
        <w:rPr>
          <w:rFonts w:asciiTheme="minorHAnsi" w:eastAsia="PMingLiU" w:hAnsiTheme="minorHAnsi" w:cstheme="minorHAnsi"/>
        </w:rPr>
        <w:t>општ</w:t>
      </w:r>
      <w:r w:rsidR="00A94706">
        <w:rPr>
          <w:rFonts w:asciiTheme="minorHAnsi" w:eastAsia="PMingLiU" w:hAnsiTheme="minorHAnsi" w:cstheme="minorHAnsi"/>
        </w:rPr>
        <w:t xml:space="preserve">и </w:t>
      </w:r>
      <w:r w:rsidRPr="00CF175A">
        <w:rPr>
          <w:rFonts w:asciiTheme="minorHAnsi" w:eastAsia="PMingLiU" w:hAnsiTheme="minorHAnsi" w:cstheme="minorHAnsi"/>
        </w:rPr>
        <w:t>тренд одласка младих из рубних подручја и мањих центара попут Новог Горажда ка већим урбаним центрима и цјелинама. Из овог разлога, сваки будући плански приступ, мора понудити унапријеђен квалитет друштвеног живота по питању здравственог, социјалног, образовног, спортског, културног и општег друштвеног напретка. Потребне су такве мјере, укључујући капиталне инфраструктурне инвестиције, кој</w:t>
      </w:r>
      <w:r w:rsidR="00A94706">
        <w:rPr>
          <w:rFonts w:asciiTheme="minorHAnsi" w:eastAsia="PMingLiU" w:hAnsiTheme="minorHAnsi" w:cstheme="minorHAnsi"/>
        </w:rPr>
        <w:t>е</w:t>
      </w:r>
      <w:r w:rsidRPr="00CF175A">
        <w:rPr>
          <w:rFonts w:asciiTheme="minorHAnsi" w:eastAsia="PMingLiU" w:hAnsiTheme="minorHAnsi" w:cstheme="minorHAnsi"/>
        </w:rPr>
        <w:t xml:space="preserve"> ће општину Ново Горажде учинити атрактивном општином за живот.</w:t>
      </w:r>
    </w:p>
    <w:p w:rsidR="00CF175A" w:rsidRPr="00CF175A" w:rsidRDefault="00CF175A" w:rsidP="00CE12CD">
      <w:pPr>
        <w:jc w:val="both"/>
        <w:rPr>
          <w:rFonts w:asciiTheme="minorHAnsi" w:eastAsiaTheme="minorHAnsi" w:hAnsiTheme="minorHAnsi" w:cstheme="minorHAnsi"/>
          <w:b/>
        </w:rPr>
      </w:pPr>
    </w:p>
    <w:p w:rsidR="00CF175A" w:rsidRPr="00CF175A" w:rsidRDefault="00CF175A" w:rsidP="00CE12CD">
      <w:pPr>
        <w:jc w:val="both"/>
        <w:rPr>
          <w:rFonts w:asciiTheme="minorHAnsi" w:eastAsiaTheme="minorHAnsi" w:hAnsiTheme="minorHAnsi" w:cstheme="minorHAnsi"/>
          <w:b/>
        </w:rPr>
      </w:pPr>
      <w:r w:rsidRPr="00CF175A">
        <w:rPr>
          <w:rFonts w:asciiTheme="minorHAnsi" w:eastAsiaTheme="minorHAnsi" w:hAnsiTheme="minorHAnsi" w:cstheme="minorHAnsi"/>
          <w:b/>
        </w:rPr>
        <w:t>Стратешки циљ 3: Очувана и заштићена животн</w:t>
      </w:r>
      <w:r w:rsidR="00A94706">
        <w:rPr>
          <w:rFonts w:asciiTheme="minorHAnsi" w:eastAsiaTheme="minorHAnsi" w:hAnsiTheme="minorHAnsi" w:cstheme="minorHAnsi"/>
          <w:b/>
        </w:rPr>
        <w:t>а</w:t>
      </w:r>
      <w:r w:rsidRPr="00CF175A">
        <w:rPr>
          <w:rFonts w:asciiTheme="minorHAnsi" w:eastAsiaTheme="minorHAnsi" w:hAnsiTheme="minorHAnsi" w:cstheme="minorHAnsi"/>
          <w:b/>
        </w:rPr>
        <w:t xml:space="preserve"> средин</w:t>
      </w:r>
      <w:r w:rsidR="00A94706">
        <w:rPr>
          <w:rFonts w:asciiTheme="minorHAnsi" w:eastAsiaTheme="minorHAnsi" w:hAnsiTheme="minorHAnsi" w:cstheme="minorHAnsi"/>
          <w:b/>
        </w:rPr>
        <w:t>а</w:t>
      </w:r>
      <w:r w:rsidRPr="00CF175A">
        <w:rPr>
          <w:rFonts w:asciiTheme="minorHAnsi" w:eastAsiaTheme="minorHAnsi" w:hAnsiTheme="minorHAnsi" w:cstheme="minorHAnsi"/>
          <w:b/>
        </w:rPr>
        <w:t xml:space="preserve"> </w:t>
      </w:r>
    </w:p>
    <w:p w:rsidR="00CF175A" w:rsidRPr="00CF175A" w:rsidRDefault="00CF175A" w:rsidP="00CE12CD">
      <w:pPr>
        <w:contextualSpacing/>
        <w:jc w:val="both"/>
        <w:rPr>
          <w:rFonts w:asciiTheme="minorHAnsi" w:eastAsiaTheme="minorHAnsi" w:hAnsiTheme="minorHAnsi" w:cstheme="minorHAnsi"/>
        </w:rPr>
      </w:pPr>
    </w:p>
    <w:p w:rsidR="00CF175A" w:rsidRPr="00CF175A" w:rsidRDefault="00CF175A" w:rsidP="00CE12CD">
      <w:pPr>
        <w:contextualSpacing/>
        <w:jc w:val="both"/>
        <w:rPr>
          <w:rFonts w:asciiTheme="minorHAnsi" w:eastAsiaTheme="minorHAnsi" w:hAnsiTheme="minorHAnsi" w:cstheme="minorHAnsi"/>
        </w:rPr>
      </w:pPr>
      <w:r w:rsidRPr="00CF175A">
        <w:rPr>
          <w:rFonts w:asciiTheme="minorHAnsi" w:eastAsiaTheme="minorHAnsi" w:hAnsiTheme="minorHAnsi" w:cstheme="minorHAnsi"/>
        </w:rPr>
        <w:t>Примарни циљ у заштити животне средине општине Ново Горажде јесте да природне вриједности буду сачуване и да се унаприједи заштита тла, воде, ваздуха и биодиверзитета, а истовремено да се у складу са приницима одрживог развоја, таква средина искористи за  привредни развој општине. Општина Ново Горажде није довољно препознатљивиј</w:t>
      </w:r>
      <w:r w:rsidR="00A94706">
        <w:rPr>
          <w:rFonts w:asciiTheme="minorHAnsi" w:eastAsiaTheme="minorHAnsi" w:hAnsiTheme="minorHAnsi" w:cstheme="minorHAnsi"/>
        </w:rPr>
        <w:t>а</w:t>
      </w:r>
      <w:r w:rsidRPr="00CF175A">
        <w:rPr>
          <w:rFonts w:asciiTheme="minorHAnsi" w:eastAsiaTheme="minorHAnsi" w:hAnsiTheme="minorHAnsi" w:cstheme="minorHAnsi"/>
        </w:rPr>
        <w:t xml:space="preserve"> локалн</w:t>
      </w:r>
      <w:r w:rsidR="00A94706">
        <w:rPr>
          <w:rFonts w:asciiTheme="minorHAnsi" w:eastAsiaTheme="minorHAnsi" w:hAnsiTheme="minorHAnsi" w:cstheme="minorHAnsi"/>
        </w:rPr>
        <w:t>а</w:t>
      </w:r>
      <w:r w:rsidRPr="00CF175A">
        <w:rPr>
          <w:rFonts w:asciiTheme="minorHAnsi" w:eastAsiaTheme="minorHAnsi" w:hAnsiTheme="minorHAnsi" w:cstheme="minorHAnsi"/>
        </w:rPr>
        <w:t xml:space="preserve"> заједница и по том питању треба искористити своје природне ресурсе и исте на одржив начин ставити у функцију развоја. У циљу заштите воде, тла, ваздуха, потребно је синергијом свих учесника радити на рјешавању питања очувања бидиверзитета, санацији постојеће несанитарне и дивљих депонија и смањењу загађења комуналним и другим отпадом. Одрживим кориштењем природих ресурса и трајним рјешењима у погледу одлагања комуналног отпада значајно би се допринијело заштити животне средине и стварању претпоставки за општи друштвени и привредни развој општине Ново Горажде.</w:t>
      </w:r>
      <w:bookmarkStart w:id="105" w:name="t19"/>
      <w:bookmarkEnd w:id="105"/>
    </w:p>
    <w:p w:rsidR="00713A1B" w:rsidRPr="00CF175A" w:rsidRDefault="00713A1B" w:rsidP="00717BAF">
      <w:pPr>
        <w:autoSpaceDE w:val="0"/>
        <w:autoSpaceDN w:val="0"/>
        <w:adjustRightInd w:val="0"/>
        <w:rPr>
          <w:rFonts w:asciiTheme="minorHAnsi" w:eastAsiaTheme="minorHAnsi" w:hAnsiTheme="minorHAnsi" w:cstheme="minorHAnsi"/>
          <w:i/>
          <w:sz w:val="32"/>
          <w:szCs w:val="32"/>
        </w:rPr>
      </w:pPr>
    </w:p>
    <w:p w:rsidR="00CF175A" w:rsidRPr="00CF175A" w:rsidRDefault="00CF175A" w:rsidP="00CE12CD">
      <w:pPr>
        <w:jc w:val="center"/>
        <w:rPr>
          <w:rFonts w:asciiTheme="minorHAnsi" w:eastAsia="+mn-ea" w:hAnsiTheme="minorHAnsi" w:cstheme="minorHAnsi"/>
          <w:b/>
          <w:bCs/>
          <w:iCs/>
          <w:sz w:val="22"/>
          <w:szCs w:val="22"/>
        </w:rPr>
      </w:pPr>
      <w:bookmarkStart w:id="106" w:name="_Toc33221993"/>
      <w:bookmarkStart w:id="107" w:name="_Toc42120517"/>
      <w:r w:rsidRPr="005145E5">
        <w:rPr>
          <w:rFonts w:asciiTheme="minorHAnsi" w:eastAsiaTheme="minorEastAsia" w:hAnsiTheme="minorHAnsi" w:cstheme="minorHAnsi"/>
          <w:b/>
          <w:iCs/>
          <w:color w:val="000000"/>
          <w:sz w:val="22"/>
          <w:szCs w:val="22"/>
        </w:rPr>
        <w:lastRenderedPageBreak/>
        <w:t xml:space="preserve">Табела </w:t>
      </w:r>
      <w:r w:rsidR="002A628C" w:rsidRPr="005145E5">
        <w:rPr>
          <w:rFonts w:asciiTheme="minorHAnsi" w:eastAsiaTheme="minorEastAsia" w:hAnsiTheme="minorHAnsi" w:cstheme="minorHAnsi"/>
          <w:b/>
          <w:iCs/>
          <w:color w:val="000000"/>
          <w:sz w:val="22"/>
          <w:szCs w:val="22"/>
        </w:rPr>
        <w:fldChar w:fldCharType="begin"/>
      </w:r>
      <w:r w:rsidRPr="005145E5">
        <w:rPr>
          <w:rFonts w:asciiTheme="minorHAnsi" w:eastAsiaTheme="minorEastAsia" w:hAnsiTheme="minorHAnsi" w:cstheme="minorHAnsi"/>
          <w:b/>
          <w:iCs/>
          <w:color w:val="000000"/>
          <w:sz w:val="22"/>
          <w:szCs w:val="22"/>
        </w:rPr>
        <w:instrText xml:space="preserve"> SEQ Табела \* ARABIC </w:instrText>
      </w:r>
      <w:r w:rsidR="002A628C" w:rsidRPr="005145E5">
        <w:rPr>
          <w:rFonts w:asciiTheme="minorHAnsi" w:eastAsiaTheme="minorEastAsia" w:hAnsiTheme="minorHAnsi" w:cstheme="minorHAnsi"/>
          <w:b/>
          <w:iCs/>
          <w:color w:val="000000"/>
          <w:sz w:val="22"/>
          <w:szCs w:val="22"/>
        </w:rPr>
        <w:fldChar w:fldCharType="separate"/>
      </w:r>
      <w:r w:rsidR="00F24891">
        <w:rPr>
          <w:rFonts w:asciiTheme="minorHAnsi" w:eastAsiaTheme="minorEastAsia" w:hAnsiTheme="minorHAnsi" w:cstheme="minorHAnsi"/>
          <w:b/>
          <w:iCs/>
          <w:noProof/>
          <w:color w:val="000000"/>
          <w:sz w:val="22"/>
          <w:szCs w:val="22"/>
        </w:rPr>
        <w:t>23</w:t>
      </w:r>
      <w:r w:rsidR="002A628C" w:rsidRPr="005145E5">
        <w:rPr>
          <w:rFonts w:asciiTheme="minorHAnsi" w:eastAsiaTheme="minorEastAsia" w:hAnsiTheme="minorHAnsi" w:cstheme="minorHAnsi"/>
          <w:b/>
          <w:iCs/>
          <w:color w:val="000000"/>
          <w:sz w:val="22"/>
          <w:szCs w:val="22"/>
        </w:rPr>
        <w:fldChar w:fldCharType="end"/>
      </w:r>
      <w:r w:rsidRPr="005145E5">
        <w:rPr>
          <w:rFonts w:asciiTheme="minorHAnsi" w:eastAsiaTheme="minorEastAsia" w:hAnsiTheme="minorHAnsi" w:cstheme="minorHAnsi"/>
          <w:b/>
          <w:iCs/>
          <w:color w:val="000000"/>
          <w:sz w:val="22"/>
          <w:szCs w:val="22"/>
        </w:rPr>
        <w:t>.</w:t>
      </w:r>
      <w:r w:rsidRPr="00CF175A">
        <w:rPr>
          <w:rFonts w:asciiTheme="minorHAnsi" w:eastAsiaTheme="minorEastAsia" w:hAnsiTheme="minorHAnsi" w:cstheme="minorHAnsi"/>
          <w:iCs/>
          <w:color w:val="000000"/>
          <w:sz w:val="22"/>
          <w:szCs w:val="22"/>
        </w:rPr>
        <w:t xml:space="preserve"> </w:t>
      </w:r>
      <w:r w:rsidRPr="00CF175A">
        <w:rPr>
          <w:rFonts w:asciiTheme="minorHAnsi" w:eastAsia="+mn-ea" w:hAnsiTheme="minorHAnsi" w:cstheme="minorHAnsi"/>
          <w:iCs/>
          <w:sz w:val="22"/>
          <w:szCs w:val="22"/>
        </w:rPr>
        <w:t xml:space="preserve">Индикатори (утицаја) реализације стратешких циљева </w:t>
      </w:r>
      <w:r w:rsidRPr="00CE12CD">
        <w:rPr>
          <w:rFonts w:asciiTheme="minorHAnsi" w:eastAsia="+mn-ea" w:hAnsiTheme="minorHAnsi" w:cstheme="minorHAnsi"/>
          <w:iCs/>
          <w:sz w:val="22"/>
          <w:szCs w:val="22"/>
          <w:vertAlign w:val="superscript"/>
        </w:rPr>
        <w:footnoteReference w:id="13"/>
      </w:r>
      <w:bookmarkEnd w:id="106"/>
      <w:bookmarkEnd w:id="107"/>
    </w:p>
    <w:tbl>
      <w:tblPr>
        <w:tblW w:w="5000"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656"/>
        <w:gridCol w:w="3395"/>
        <w:gridCol w:w="1731"/>
        <w:gridCol w:w="1454"/>
      </w:tblGrid>
      <w:tr w:rsidR="00CF175A" w:rsidRPr="00CF175A" w:rsidTr="00137C0A">
        <w:trPr>
          <w:trHeight w:val="533"/>
          <w:jc w:val="center"/>
        </w:trPr>
        <w:tc>
          <w:tcPr>
            <w:tcW w:w="1438" w:type="pct"/>
            <w:vMerge w:val="restart"/>
            <w:shd w:val="clear" w:color="auto" w:fill="DEEAF6"/>
          </w:tcPr>
          <w:p w:rsidR="00CF175A" w:rsidRPr="00CF175A" w:rsidRDefault="00CF175A" w:rsidP="00CE12CD">
            <w:pPr>
              <w:ind w:left="360"/>
              <w:jc w:val="both"/>
              <w:rPr>
                <w:rFonts w:asciiTheme="minorHAnsi" w:eastAsia="+mn-ea" w:hAnsiTheme="minorHAnsi" w:cstheme="minorHAnsi"/>
                <w:b/>
                <w:bCs/>
              </w:rPr>
            </w:pPr>
          </w:p>
          <w:p w:rsidR="00CF175A" w:rsidRPr="00CF175A" w:rsidRDefault="00CF175A" w:rsidP="00CE12CD">
            <w:pPr>
              <w:jc w:val="center"/>
              <w:rPr>
                <w:rFonts w:asciiTheme="minorHAnsi" w:eastAsiaTheme="minorHAnsi" w:hAnsiTheme="minorHAnsi" w:cstheme="minorHAnsi"/>
                <w:b/>
              </w:rPr>
            </w:pPr>
            <w:r w:rsidRPr="00CF175A">
              <w:rPr>
                <w:rFonts w:asciiTheme="minorHAnsi" w:eastAsiaTheme="minorHAnsi" w:hAnsiTheme="minorHAnsi" w:cstheme="minorHAnsi"/>
                <w:b/>
              </w:rPr>
              <w:t>Стратешки циљ 1</w:t>
            </w:r>
          </w:p>
          <w:p w:rsidR="00CF175A" w:rsidRPr="00CF175A" w:rsidRDefault="00CF175A" w:rsidP="00CE12CD">
            <w:pPr>
              <w:jc w:val="center"/>
              <w:rPr>
                <w:rFonts w:asciiTheme="minorHAnsi" w:eastAsiaTheme="minorHAnsi" w:hAnsiTheme="minorHAnsi" w:cstheme="minorHAnsi"/>
              </w:rPr>
            </w:pPr>
            <w:r w:rsidRPr="00CF175A">
              <w:rPr>
                <w:rFonts w:asciiTheme="minorHAnsi" w:eastAsiaTheme="minorHAnsi" w:hAnsiTheme="minorHAnsi" w:cstheme="minorHAnsi"/>
                <w:b/>
              </w:rPr>
              <w:t>Обезб</w:t>
            </w:r>
            <w:r w:rsidR="00A94706">
              <w:rPr>
                <w:rFonts w:asciiTheme="minorHAnsi" w:eastAsiaTheme="minorHAnsi" w:hAnsiTheme="minorHAnsi" w:cstheme="minorHAnsi"/>
                <w:b/>
              </w:rPr>
              <w:t>ј</w:t>
            </w:r>
            <w:r w:rsidRPr="00CF175A">
              <w:rPr>
                <w:rFonts w:asciiTheme="minorHAnsi" w:eastAsiaTheme="minorHAnsi" w:hAnsiTheme="minorHAnsi" w:cstheme="minorHAnsi"/>
                <w:b/>
              </w:rPr>
              <w:t>еђен  стабилан и одржив развој привреде</w:t>
            </w:r>
          </w:p>
        </w:tc>
        <w:tc>
          <w:tcPr>
            <w:tcW w:w="1838"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Индикатор (утицаја) </w:t>
            </w:r>
          </w:p>
        </w:tc>
        <w:tc>
          <w:tcPr>
            <w:tcW w:w="937"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Полазна вриједност </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787"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 (2027.)</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hAnsiTheme="minorHAnsi" w:cstheme="minorHAnsi"/>
                <w:b/>
                <w:bCs/>
                <w:lang w:eastAsia="hr-HR"/>
              </w:rPr>
            </w:pPr>
          </w:p>
        </w:tc>
        <w:tc>
          <w:tcPr>
            <w:tcW w:w="1838" w:type="pct"/>
            <w:shd w:val="clear" w:color="auto" w:fill="DEEAF6"/>
          </w:tcPr>
          <w:p w:rsidR="00CF175A" w:rsidRPr="00CF175A" w:rsidRDefault="00CF175A" w:rsidP="00CE12CD">
            <w:pPr>
              <w:jc w:val="center"/>
              <w:rPr>
                <w:rFonts w:asciiTheme="minorHAnsi" w:eastAsia="+mn-ea" w:hAnsiTheme="minorHAnsi" w:cstheme="minorHAnsi"/>
                <w:sz w:val="20"/>
                <w:szCs w:val="20"/>
              </w:rPr>
            </w:pPr>
            <w:r w:rsidRPr="00CF175A">
              <w:rPr>
                <w:rFonts w:asciiTheme="minorHAnsi" w:eastAsia="+mn-ea" w:hAnsiTheme="minorHAnsi" w:cstheme="minorHAnsi"/>
                <w:sz w:val="20"/>
                <w:szCs w:val="20"/>
              </w:rPr>
              <w:t>Просјечна нето плата, КМ</w:t>
            </w:r>
          </w:p>
        </w:tc>
        <w:tc>
          <w:tcPr>
            <w:tcW w:w="93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791</w:t>
            </w:r>
          </w:p>
        </w:tc>
        <w:tc>
          <w:tcPr>
            <w:tcW w:w="78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1100</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eastAsia="+mn-ea" w:hAnsiTheme="minorHAnsi" w:cstheme="minorHAnsi"/>
                <w:b/>
                <w:bCs/>
                <w:lang w:eastAsia="hr-HR"/>
              </w:rPr>
            </w:pPr>
          </w:p>
        </w:tc>
        <w:tc>
          <w:tcPr>
            <w:tcW w:w="1838" w:type="pct"/>
            <w:shd w:val="clear" w:color="auto" w:fill="DEEAF6"/>
          </w:tcPr>
          <w:p w:rsidR="00CF175A" w:rsidRPr="00611A03" w:rsidRDefault="00CF175A" w:rsidP="00611A03">
            <w:pPr>
              <w:jc w:val="center"/>
              <w:rPr>
                <w:rFonts w:asciiTheme="minorHAnsi" w:eastAsia="+mn-ea" w:hAnsiTheme="minorHAnsi" w:cstheme="minorHAnsi"/>
                <w:sz w:val="20"/>
                <w:szCs w:val="20"/>
              </w:rPr>
            </w:pPr>
            <w:r w:rsidRPr="00CF175A">
              <w:rPr>
                <w:rFonts w:asciiTheme="minorHAnsi" w:eastAsia="+mn-ea" w:hAnsiTheme="minorHAnsi" w:cstheme="minorHAnsi"/>
                <w:sz w:val="20"/>
                <w:szCs w:val="20"/>
              </w:rPr>
              <w:t xml:space="preserve">Број привредних </w:t>
            </w:r>
            <w:r w:rsidR="00611A03">
              <w:rPr>
                <w:rFonts w:asciiTheme="minorHAnsi" w:eastAsia="+mn-ea" w:hAnsiTheme="minorHAnsi" w:cstheme="minorHAnsi"/>
                <w:sz w:val="20"/>
                <w:szCs w:val="20"/>
              </w:rPr>
              <w:t>друштава</w:t>
            </w:r>
          </w:p>
        </w:tc>
        <w:tc>
          <w:tcPr>
            <w:tcW w:w="937" w:type="pct"/>
            <w:shd w:val="clear" w:color="auto" w:fill="DEEAF6"/>
          </w:tcPr>
          <w:p w:rsidR="00CF175A" w:rsidRPr="00611A03" w:rsidRDefault="00611A03" w:rsidP="00CE12CD">
            <w:pPr>
              <w:jc w:val="right"/>
              <w:rPr>
                <w:rFonts w:asciiTheme="minorHAnsi" w:eastAsia="+mn-ea" w:hAnsiTheme="minorHAnsi" w:cstheme="minorHAnsi"/>
                <w:sz w:val="20"/>
                <w:szCs w:val="20"/>
              </w:rPr>
            </w:pPr>
            <w:r>
              <w:rPr>
                <w:rFonts w:asciiTheme="minorHAnsi" w:eastAsia="+mn-ea" w:hAnsiTheme="minorHAnsi" w:cstheme="minorHAnsi"/>
                <w:sz w:val="20"/>
                <w:szCs w:val="20"/>
              </w:rPr>
              <w:t>35</w:t>
            </w:r>
          </w:p>
        </w:tc>
        <w:tc>
          <w:tcPr>
            <w:tcW w:w="787" w:type="pct"/>
            <w:shd w:val="clear" w:color="auto" w:fill="DEEAF6"/>
          </w:tcPr>
          <w:p w:rsidR="00CF175A" w:rsidRPr="00611A03" w:rsidRDefault="00611A03" w:rsidP="00CE12CD">
            <w:pPr>
              <w:jc w:val="right"/>
              <w:rPr>
                <w:rFonts w:asciiTheme="minorHAnsi" w:eastAsia="+mn-ea" w:hAnsiTheme="minorHAnsi" w:cstheme="minorHAnsi"/>
                <w:sz w:val="20"/>
                <w:szCs w:val="20"/>
              </w:rPr>
            </w:pPr>
            <w:r>
              <w:rPr>
                <w:rFonts w:asciiTheme="minorHAnsi" w:eastAsia="+mn-ea" w:hAnsiTheme="minorHAnsi" w:cstheme="minorHAnsi"/>
                <w:sz w:val="20"/>
                <w:szCs w:val="20"/>
              </w:rPr>
              <w:t>45</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eastAsia="+mn-ea" w:hAnsiTheme="minorHAnsi" w:cstheme="minorHAnsi"/>
                <w:b/>
                <w:bCs/>
                <w:lang w:eastAsia="hr-HR"/>
              </w:rPr>
            </w:pPr>
          </w:p>
        </w:tc>
        <w:tc>
          <w:tcPr>
            <w:tcW w:w="1838" w:type="pct"/>
            <w:shd w:val="clear" w:color="auto" w:fill="DEEAF6"/>
          </w:tcPr>
          <w:p w:rsidR="00CF175A" w:rsidRPr="00CF175A" w:rsidRDefault="00CF175A" w:rsidP="00CE12CD">
            <w:pPr>
              <w:jc w:val="center"/>
              <w:rPr>
                <w:rFonts w:asciiTheme="minorHAnsi" w:eastAsia="+mn-ea" w:hAnsiTheme="minorHAnsi" w:cstheme="minorHAnsi"/>
                <w:sz w:val="20"/>
                <w:szCs w:val="20"/>
              </w:rPr>
            </w:pPr>
            <w:r w:rsidRPr="00CF175A">
              <w:rPr>
                <w:rFonts w:asciiTheme="minorHAnsi" w:eastAsia="+mn-ea" w:hAnsiTheme="minorHAnsi" w:cstheme="minorHAnsi"/>
                <w:sz w:val="20"/>
                <w:szCs w:val="20"/>
              </w:rPr>
              <w:t>Број запослених</w:t>
            </w:r>
            <w:r w:rsidRPr="00CE12CD">
              <w:rPr>
                <w:rFonts w:asciiTheme="minorHAnsi" w:eastAsia="+mn-ea" w:hAnsiTheme="minorHAnsi" w:cstheme="minorHAnsi"/>
                <w:vertAlign w:val="superscript"/>
              </w:rPr>
              <w:footnoteReference w:id="14"/>
            </w:r>
          </w:p>
        </w:tc>
        <w:tc>
          <w:tcPr>
            <w:tcW w:w="93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188</w:t>
            </w:r>
          </w:p>
        </w:tc>
        <w:tc>
          <w:tcPr>
            <w:tcW w:w="78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288</w:t>
            </w:r>
          </w:p>
        </w:tc>
      </w:tr>
    </w:tbl>
    <w:p w:rsidR="00CF175A" w:rsidRDefault="00CF175A" w:rsidP="00CE12CD">
      <w:pPr>
        <w:rPr>
          <w:rFonts w:asciiTheme="minorHAnsi" w:eastAsia="+mn-ea" w:hAnsiTheme="minorHAnsi" w:cstheme="minorHAnsi"/>
          <w:lang w:eastAsia="hr-HR"/>
        </w:rPr>
      </w:pPr>
    </w:p>
    <w:p w:rsidR="004039D3" w:rsidRPr="00CF175A" w:rsidRDefault="004039D3" w:rsidP="00CE12CD">
      <w:pPr>
        <w:rPr>
          <w:rFonts w:asciiTheme="minorHAnsi" w:eastAsia="+mn-ea" w:hAnsiTheme="minorHAnsi" w:cstheme="minorHAnsi"/>
          <w:lang w:eastAsia="hr-HR"/>
        </w:rPr>
      </w:pPr>
    </w:p>
    <w:tbl>
      <w:tblPr>
        <w:tblW w:w="5000"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656"/>
        <w:gridCol w:w="3395"/>
        <w:gridCol w:w="1731"/>
        <w:gridCol w:w="1454"/>
      </w:tblGrid>
      <w:tr w:rsidR="00CF175A" w:rsidRPr="00CF175A" w:rsidTr="00137C0A">
        <w:trPr>
          <w:trHeight w:val="533"/>
          <w:jc w:val="center"/>
        </w:trPr>
        <w:tc>
          <w:tcPr>
            <w:tcW w:w="1438" w:type="pct"/>
            <w:vMerge w:val="restart"/>
            <w:shd w:val="clear" w:color="auto" w:fill="DEEAF6"/>
          </w:tcPr>
          <w:p w:rsidR="00CF175A" w:rsidRPr="00CF175A" w:rsidRDefault="00CF175A" w:rsidP="00CE12CD">
            <w:pPr>
              <w:ind w:left="360"/>
              <w:jc w:val="both"/>
              <w:rPr>
                <w:rFonts w:asciiTheme="minorHAnsi" w:eastAsia="+mn-ea" w:hAnsiTheme="minorHAnsi" w:cstheme="minorHAnsi"/>
                <w:b/>
                <w:bCs/>
              </w:rPr>
            </w:pPr>
          </w:p>
          <w:p w:rsidR="00CF175A" w:rsidRPr="00CF175A" w:rsidRDefault="00CF175A" w:rsidP="00CE12CD">
            <w:pPr>
              <w:jc w:val="center"/>
              <w:rPr>
                <w:rFonts w:asciiTheme="minorHAnsi" w:eastAsiaTheme="minorHAnsi" w:hAnsiTheme="minorHAnsi" w:cstheme="minorHAnsi"/>
                <w:b/>
              </w:rPr>
            </w:pPr>
            <w:r w:rsidRPr="00CF175A">
              <w:rPr>
                <w:rFonts w:asciiTheme="minorHAnsi" w:eastAsiaTheme="minorHAnsi" w:hAnsiTheme="minorHAnsi" w:cstheme="minorHAnsi"/>
                <w:b/>
              </w:rPr>
              <w:t>Стратешки циљ 2</w:t>
            </w:r>
          </w:p>
          <w:p w:rsidR="00CF175A" w:rsidRPr="00B92ED0" w:rsidRDefault="00CF175A" w:rsidP="00B92ED0">
            <w:pPr>
              <w:jc w:val="center"/>
              <w:rPr>
                <w:rFonts w:asciiTheme="minorHAnsi" w:eastAsiaTheme="minorHAnsi" w:hAnsiTheme="minorHAnsi" w:cstheme="minorHAnsi"/>
                <w:b/>
              </w:rPr>
            </w:pPr>
            <w:r w:rsidRPr="00CF175A">
              <w:rPr>
                <w:rFonts w:asciiTheme="minorHAnsi" w:eastAsiaTheme="minorHAnsi" w:hAnsiTheme="minorHAnsi" w:cstheme="minorHAnsi"/>
                <w:b/>
              </w:rPr>
              <w:t>Унапријеђено стање друштвене инфраструктуре и квалитета живота становника</w:t>
            </w:r>
          </w:p>
        </w:tc>
        <w:tc>
          <w:tcPr>
            <w:tcW w:w="1838"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Индикатор (утицаја) </w:t>
            </w:r>
          </w:p>
        </w:tc>
        <w:tc>
          <w:tcPr>
            <w:tcW w:w="937"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Полазна вриједност </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787"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 (2027)</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hAnsiTheme="minorHAnsi" w:cstheme="minorHAnsi"/>
                <w:b/>
                <w:bCs/>
                <w:lang w:eastAsia="hr-HR"/>
              </w:rPr>
            </w:pPr>
          </w:p>
        </w:tc>
        <w:tc>
          <w:tcPr>
            <w:tcW w:w="1838" w:type="pct"/>
            <w:shd w:val="clear" w:color="auto" w:fill="DEEAF6"/>
          </w:tcPr>
          <w:p w:rsidR="00CF175A" w:rsidRPr="00CF175A" w:rsidRDefault="008F73C7" w:rsidP="00CE12CD">
            <w:pPr>
              <w:jc w:val="center"/>
              <w:rPr>
                <w:rFonts w:asciiTheme="minorHAnsi" w:eastAsia="+mn-ea" w:hAnsiTheme="minorHAnsi" w:cstheme="minorHAnsi"/>
                <w:sz w:val="20"/>
                <w:szCs w:val="20"/>
              </w:rPr>
            </w:pPr>
            <w:r>
              <w:rPr>
                <w:rFonts w:asciiTheme="minorHAnsi" w:eastAsia="+mn-ea" w:hAnsiTheme="minorHAnsi" w:cstheme="minorHAnsi"/>
                <w:sz w:val="20"/>
                <w:szCs w:val="20"/>
              </w:rPr>
              <w:t>Број ученика основне</w:t>
            </w:r>
            <w:r w:rsidR="00CF175A" w:rsidRPr="00CF175A">
              <w:rPr>
                <w:rFonts w:asciiTheme="minorHAnsi" w:eastAsia="+mn-ea" w:hAnsiTheme="minorHAnsi" w:cstheme="minorHAnsi"/>
                <w:sz w:val="20"/>
                <w:szCs w:val="20"/>
              </w:rPr>
              <w:t xml:space="preserve"> школ</w:t>
            </w:r>
            <w:r>
              <w:rPr>
                <w:rFonts w:asciiTheme="minorHAnsi" w:eastAsia="+mn-ea" w:hAnsiTheme="minorHAnsi" w:cstheme="minorHAnsi"/>
                <w:sz w:val="20"/>
                <w:szCs w:val="20"/>
              </w:rPr>
              <w:t>е</w:t>
            </w:r>
            <w:r w:rsidR="00CF175A" w:rsidRPr="00CE12CD">
              <w:rPr>
                <w:rFonts w:asciiTheme="minorHAnsi" w:eastAsia="+mn-ea" w:hAnsiTheme="minorHAnsi" w:cstheme="minorHAnsi"/>
                <w:sz w:val="20"/>
                <w:szCs w:val="20"/>
                <w:vertAlign w:val="superscript"/>
              </w:rPr>
              <w:footnoteReference w:id="15"/>
            </w:r>
          </w:p>
        </w:tc>
        <w:tc>
          <w:tcPr>
            <w:tcW w:w="93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89</w:t>
            </w:r>
          </w:p>
        </w:tc>
        <w:tc>
          <w:tcPr>
            <w:tcW w:w="78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99</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eastAsia="+mn-ea" w:hAnsiTheme="minorHAnsi" w:cstheme="minorHAnsi"/>
                <w:b/>
                <w:bCs/>
                <w:lang w:eastAsia="hr-HR"/>
              </w:rPr>
            </w:pPr>
          </w:p>
        </w:tc>
        <w:tc>
          <w:tcPr>
            <w:tcW w:w="1838" w:type="pct"/>
            <w:shd w:val="clear" w:color="auto" w:fill="DEEAF6"/>
          </w:tcPr>
          <w:p w:rsidR="00CF175A" w:rsidRPr="00CF175A" w:rsidRDefault="00CF175A" w:rsidP="00CE12CD">
            <w:pPr>
              <w:jc w:val="center"/>
              <w:rPr>
                <w:rFonts w:asciiTheme="minorHAnsi" w:eastAsia="+mn-ea" w:hAnsiTheme="minorHAnsi" w:cstheme="minorHAnsi"/>
                <w:sz w:val="20"/>
                <w:szCs w:val="20"/>
              </w:rPr>
            </w:pPr>
            <w:r w:rsidRPr="00CF175A">
              <w:rPr>
                <w:rFonts w:asciiTheme="minorHAnsi" w:eastAsia="+mn-ea" w:hAnsiTheme="minorHAnsi" w:cstheme="minorHAnsi"/>
                <w:sz w:val="20"/>
                <w:szCs w:val="20"/>
              </w:rPr>
              <w:t>Укупан број дјеце обухваћен предшколским образовањем</w:t>
            </w:r>
          </w:p>
        </w:tc>
        <w:tc>
          <w:tcPr>
            <w:tcW w:w="93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0</w:t>
            </w:r>
          </w:p>
        </w:tc>
        <w:tc>
          <w:tcPr>
            <w:tcW w:w="78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50</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eastAsia="+mn-ea" w:hAnsiTheme="minorHAnsi" w:cstheme="minorHAnsi"/>
                <w:b/>
                <w:bCs/>
                <w:lang w:eastAsia="hr-HR"/>
              </w:rPr>
            </w:pPr>
          </w:p>
        </w:tc>
        <w:tc>
          <w:tcPr>
            <w:tcW w:w="1838" w:type="pct"/>
            <w:shd w:val="clear" w:color="auto" w:fill="DEEAF6"/>
          </w:tcPr>
          <w:p w:rsidR="00CF175A" w:rsidRPr="00CF175A" w:rsidRDefault="00CF175A" w:rsidP="00CE12CD">
            <w:pPr>
              <w:jc w:val="center"/>
              <w:rPr>
                <w:rFonts w:asciiTheme="minorHAnsi" w:eastAsia="+mn-ea" w:hAnsiTheme="minorHAnsi" w:cstheme="minorHAnsi"/>
                <w:sz w:val="20"/>
                <w:szCs w:val="20"/>
              </w:rPr>
            </w:pPr>
            <w:r w:rsidRPr="00CF175A">
              <w:rPr>
                <w:rFonts w:asciiTheme="minorHAnsi" w:eastAsia="+mn-ea" w:hAnsiTheme="minorHAnsi" w:cstheme="minorHAnsi"/>
                <w:sz w:val="20"/>
                <w:szCs w:val="20"/>
              </w:rPr>
              <w:t>Број корисника социјалне помоћи</w:t>
            </w:r>
          </w:p>
        </w:tc>
        <w:tc>
          <w:tcPr>
            <w:tcW w:w="93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609</w:t>
            </w:r>
          </w:p>
        </w:tc>
        <w:tc>
          <w:tcPr>
            <w:tcW w:w="78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450</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eastAsia="+mn-ea" w:hAnsiTheme="minorHAnsi" w:cstheme="minorHAnsi"/>
                <w:b/>
                <w:bCs/>
                <w:lang w:eastAsia="hr-HR"/>
              </w:rPr>
            </w:pPr>
          </w:p>
        </w:tc>
        <w:tc>
          <w:tcPr>
            <w:tcW w:w="1838" w:type="pct"/>
            <w:shd w:val="clear" w:color="auto" w:fill="DEEAF6"/>
          </w:tcPr>
          <w:p w:rsidR="00CF175A" w:rsidRPr="00CF175A" w:rsidRDefault="00CF175A" w:rsidP="00CE12CD">
            <w:pPr>
              <w:jc w:val="center"/>
              <w:rPr>
                <w:rFonts w:asciiTheme="minorHAnsi" w:eastAsia="+mn-ea" w:hAnsiTheme="minorHAnsi" w:cstheme="minorHAnsi"/>
                <w:sz w:val="20"/>
                <w:szCs w:val="20"/>
              </w:rPr>
            </w:pPr>
            <w:r w:rsidRPr="00CF175A">
              <w:rPr>
                <w:rFonts w:asciiTheme="minorHAnsi" w:eastAsia="+mn-ea" w:hAnsiTheme="minorHAnsi" w:cstheme="minorHAnsi"/>
                <w:bCs/>
                <w:sz w:val="20"/>
                <w:szCs w:val="20"/>
              </w:rPr>
              <w:t>Број здравствено осигураних лица</w:t>
            </w:r>
            <w:r w:rsidRPr="00CE12CD">
              <w:rPr>
                <w:rFonts w:asciiTheme="minorHAnsi" w:eastAsia="+mn-ea" w:hAnsiTheme="minorHAnsi" w:cstheme="minorHAnsi"/>
                <w:bCs/>
                <w:sz w:val="20"/>
                <w:szCs w:val="20"/>
                <w:vertAlign w:val="superscript"/>
              </w:rPr>
              <w:footnoteReference w:id="16"/>
            </w:r>
          </w:p>
        </w:tc>
        <w:tc>
          <w:tcPr>
            <w:tcW w:w="93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1160</w:t>
            </w:r>
          </w:p>
        </w:tc>
        <w:tc>
          <w:tcPr>
            <w:tcW w:w="78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1800</w:t>
            </w:r>
          </w:p>
        </w:tc>
      </w:tr>
    </w:tbl>
    <w:p w:rsidR="00CF175A" w:rsidRPr="00CF175A" w:rsidRDefault="00CF175A" w:rsidP="00CE12CD">
      <w:pPr>
        <w:rPr>
          <w:rFonts w:asciiTheme="minorHAnsi" w:eastAsia="+mn-ea" w:hAnsiTheme="minorHAnsi" w:cstheme="minorHAnsi"/>
          <w:lang w:eastAsia="hr-HR"/>
        </w:rPr>
      </w:pPr>
    </w:p>
    <w:tbl>
      <w:tblPr>
        <w:tblW w:w="5000"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4A0"/>
      </w:tblPr>
      <w:tblGrid>
        <w:gridCol w:w="2656"/>
        <w:gridCol w:w="3395"/>
        <w:gridCol w:w="1731"/>
        <w:gridCol w:w="1454"/>
      </w:tblGrid>
      <w:tr w:rsidR="00CF175A" w:rsidRPr="00CF175A" w:rsidTr="00137C0A">
        <w:trPr>
          <w:trHeight w:val="533"/>
          <w:jc w:val="center"/>
        </w:trPr>
        <w:tc>
          <w:tcPr>
            <w:tcW w:w="1438" w:type="pct"/>
            <w:vMerge w:val="restart"/>
            <w:shd w:val="clear" w:color="auto" w:fill="DEEAF6"/>
          </w:tcPr>
          <w:p w:rsidR="00CF175A" w:rsidRPr="00CF175A" w:rsidRDefault="00CF175A" w:rsidP="00CE12CD">
            <w:pPr>
              <w:ind w:left="360"/>
              <w:jc w:val="both"/>
              <w:rPr>
                <w:rFonts w:asciiTheme="minorHAnsi" w:eastAsia="+mn-ea" w:hAnsiTheme="minorHAnsi" w:cstheme="minorHAnsi"/>
                <w:b/>
                <w:bCs/>
              </w:rPr>
            </w:pPr>
          </w:p>
          <w:p w:rsidR="00CF175A" w:rsidRPr="00CF175A" w:rsidRDefault="00CF175A" w:rsidP="00CE12CD">
            <w:pPr>
              <w:jc w:val="center"/>
              <w:rPr>
                <w:rFonts w:asciiTheme="minorHAnsi" w:eastAsiaTheme="minorHAnsi" w:hAnsiTheme="minorHAnsi" w:cstheme="minorHAnsi"/>
                <w:b/>
              </w:rPr>
            </w:pPr>
            <w:r w:rsidRPr="00CF175A">
              <w:rPr>
                <w:rFonts w:asciiTheme="minorHAnsi" w:eastAsiaTheme="minorHAnsi" w:hAnsiTheme="minorHAnsi" w:cstheme="minorHAnsi"/>
                <w:b/>
              </w:rPr>
              <w:t>Стратешки циљ 3</w:t>
            </w:r>
          </w:p>
          <w:p w:rsidR="00CF175A" w:rsidRPr="00CF175A" w:rsidRDefault="00CF175A" w:rsidP="00CE12CD">
            <w:pPr>
              <w:jc w:val="center"/>
              <w:rPr>
                <w:rFonts w:asciiTheme="minorHAnsi" w:eastAsiaTheme="minorHAnsi" w:hAnsiTheme="minorHAnsi" w:cstheme="minorHAnsi"/>
              </w:rPr>
            </w:pPr>
            <w:r w:rsidRPr="00CF175A">
              <w:rPr>
                <w:rFonts w:asciiTheme="minorHAnsi" w:eastAsiaTheme="minorHAnsi" w:hAnsiTheme="minorHAnsi" w:cstheme="minorHAnsi"/>
                <w:b/>
              </w:rPr>
              <w:t>Очувана и заштићена животн</w:t>
            </w:r>
            <w:r w:rsidR="00574B71">
              <w:rPr>
                <w:rFonts w:asciiTheme="minorHAnsi" w:eastAsiaTheme="minorHAnsi" w:hAnsiTheme="minorHAnsi" w:cstheme="minorHAnsi"/>
                <w:b/>
              </w:rPr>
              <w:t>а</w:t>
            </w:r>
            <w:r w:rsidRPr="00CF175A">
              <w:rPr>
                <w:rFonts w:asciiTheme="minorHAnsi" w:eastAsiaTheme="minorHAnsi" w:hAnsiTheme="minorHAnsi" w:cstheme="minorHAnsi"/>
                <w:b/>
              </w:rPr>
              <w:t xml:space="preserve"> средин</w:t>
            </w:r>
            <w:r w:rsidR="00574B71">
              <w:rPr>
                <w:rFonts w:asciiTheme="minorHAnsi" w:eastAsiaTheme="minorHAnsi" w:hAnsiTheme="minorHAnsi" w:cstheme="minorHAnsi"/>
                <w:b/>
              </w:rPr>
              <w:t>а</w:t>
            </w:r>
          </w:p>
        </w:tc>
        <w:tc>
          <w:tcPr>
            <w:tcW w:w="1838"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Индикатор (утицаја) </w:t>
            </w:r>
          </w:p>
        </w:tc>
        <w:tc>
          <w:tcPr>
            <w:tcW w:w="937"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Полазна вриједност </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787" w:type="pct"/>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 (2027)</w:t>
            </w:r>
          </w:p>
        </w:tc>
      </w:tr>
      <w:tr w:rsidR="00CF175A" w:rsidRPr="00CF175A" w:rsidTr="00137C0A">
        <w:trPr>
          <w:trHeight w:val="374"/>
          <w:jc w:val="center"/>
        </w:trPr>
        <w:tc>
          <w:tcPr>
            <w:tcW w:w="1438" w:type="pct"/>
            <w:vMerge/>
            <w:shd w:val="clear" w:color="auto" w:fill="DEEAF6"/>
          </w:tcPr>
          <w:p w:rsidR="00CF175A" w:rsidRPr="00CF175A" w:rsidRDefault="00CF175A" w:rsidP="00CE12CD">
            <w:pPr>
              <w:rPr>
                <w:rFonts w:asciiTheme="minorHAnsi" w:hAnsiTheme="minorHAnsi" w:cstheme="minorHAnsi"/>
                <w:b/>
                <w:bCs/>
                <w:sz w:val="20"/>
                <w:szCs w:val="20"/>
                <w:lang w:eastAsia="hr-HR"/>
              </w:rPr>
            </w:pPr>
          </w:p>
        </w:tc>
        <w:tc>
          <w:tcPr>
            <w:tcW w:w="1838" w:type="pct"/>
            <w:shd w:val="clear" w:color="auto" w:fill="DEEAF6"/>
          </w:tcPr>
          <w:p w:rsidR="00CF175A" w:rsidRPr="00CF175A" w:rsidRDefault="00CF175A" w:rsidP="00CE12CD">
            <w:pPr>
              <w:jc w:val="center"/>
              <w:rPr>
                <w:rFonts w:asciiTheme="minorHAnsi" w:eastAsia="+mn-ea" w:hAnsiTheme="minorHAnsi" w:cstheme="minorHAnsi"/>
                <w:sz w:val="20"/>
                <w:szCs w:val="20"/>
              </w:rPr>
            </w:pPr>
            <w:r w:rsidRPr="00CF175A">
              <w:rPr>
                <w:rFonts w:asciiTheme="minorHAnsi" w:eastAsia="+mn-ea" w:hAnsiTheme="minorHAnsi" w:cstheme="minorHAnsi"/>
                <w:sz w:val="20"/>
                <w:szCs w:val="20"/>
              </w:rPr>
              <w:t>Број дивљих депонија</w:t>
            </w:r>
            <w:r w:rsidRPr="00CE12CD">
              <w:rPr>
                <w:rFonts w:asciiTheme="minorHAnsi" w:eastAsia="+mn-ea" w:hAnsiTheme="minorHAnsi" w:cstheme="minorHAnsi"/>
                <w:vertAlign w:val="superscript"/>
              </w:rPr>
              <w:footnoteReference w:id="17"/>
            </w:r>
          </w:p>
        </w:tc>
        <w:tc>
          <w:tcPr>
            <w:tcW w:w="93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10</w:t>
            </w:r>
          </w:p>
        </w:tc>
        <w:tc>
          <w:tcPr>
            <w:tcW w:w="78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3</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eastAsia="+mn-ea" w:hAnsiTheme="minorHAnsi" w:cstheme="minorHAnsi"/>
                <w:b/>
                <w:bCs/>
                <w:sz w:val="20"/>
                <w:szCs w:val="20"/>
                <w:lang w:eastAsia="hr-HR"/>
              </w:rPr>
            </w:pPr>
          </w:p>
        </w:tc>
        <w:tc>
          <w:tcPr>
            <w:tcW w:w="1838" w:type="pct"/>
            <w:shd w:val="clear" w:color="auto" w:fill="DEEAF6"/>
          </w:tcPr>
          <w:p w:rsidR="00CF175A" w:rsidRPr="00CF175A" w:rsidRDefault="00CF175A" w:rsidP="00CE12CD">
            <w:pPr>
              <w:jc w:val="center"/>
              <w:rPr>
                <w:rFonts w:asciiTheme="minorHAnsi" w:eastAsia="+mn-ea" w:hAnsiTheme="minorHAnsi" w:cstheme="minorHAnsi"/>
                <w:sz w:val="20"/>
                <w:szCs w:val="20"/>
              </w:rPr>
            </w:pPr>
            <w:r w:rsidRPr="00CF175A">
              <w:rPr>
                <w:rFonts w:asciiTheme="minorHAnsi" w:eastAsia="+mn-ea" w:hAnsiTheme="minorHAnsi" w:cstheme="minorHAnsi"/>
                <w:sz w:val="20"/>
                <w:szCs w:val="20"/>
              </w:rPr>
              <w:t>Удио домаћинстава обухваћен организованим одвозом отпада, %</w:t>
            </w:r>
          </w:p>
        </w:tc>
        <w:tc>
          <w:tcPr>
            <w:tcW w:w="937" w:type="pct"/>
            <w:shd w:val="clear" w:color="auto" w:fill="DEEAF6"/>
          </w:tcPr>
          <w:p w:rsidR="00CF175A" w:rsidRPr="00CF175A" w:rsidRDefault="0043754B" w:rsidP="00CE12CD">
            <w:pPr>
              <w:jc w:val="right"/>
              <w:rPr>
                <w:rFonts w:asciiTheme="minorHAnsi" w:eastAsia="+mn-ea" w:hAnsiTheme="minorHAnsi" w:cstheme="minorHAnsi"/>
                <w:sz w:val="20"/>
                <w:szCs w:val="20"/>
              </w:rPr>
            </w:pPr>
            <w:r>
              <w:rPr>
                <w:rFonts w:asciiTheme="minorHAnsi" w:eastAsia="+mn-ea" w:hAnsiTheme="minorHAnsi" w:cstheme="minorHAnsi"/>
                <w:sz w:val="20"/>
                <w:szCs w:val="20"/>
              </w:rPr>
              <w:t>7</w:t>
            </w:r>
            <w:r w:rsidR="00CF175A" w:rsidRPr="00CF175A">
              <w:rPr>
                <w:rFonts w:asciiTheme="minorHAnsi" w:eastAsia="+mn-ea" w:hAnsiTheme="minorHAnsi" w:cstheme="minorHAnsi"/>
                <w:sz w:val="20"/>
                <w:szCs w:val="20"/>
              </w:rPr>
              <w:t>0</w:t>
            </w:r>
          </w:p>
        </w:tc>
        <w:tc>
          <w:tcPr>
            <w:tcW w:w="787" w:type="pct"/>
            <w:shd w:val="clear" w:color="auto" w:fill="DEEAF6"/>
          </w:tcPr>
          <w:p w:rsidR="00CF175A" w:rsidRPr="00CF175A" w:rsidRDefault="0043754B" w:rsidP="00CE12CD">
            <w:pPr>
              <w:jc w:val="right"/>
              <w:rPr>
                <w:rFonts w:asciiTheme="minorHAnsi" w:eastAsia="+mn-ea" w:hAnsiTheme="minorHAnsi" w:cstheme="minorHAnsi"/>
                <w:sz w:val="20"/>
                <w:szCs w:val="20"/>
              </w:rPr>
            </w:pPr>
            <w:r>
              <w:rPr>
                <w:rFonts w:asciiTheme="minorHAnsi" w:eastAsia="+mn-ea" w:hAnsiTheme="minorHAnsi" w:cstheme="minorHAnsi"/>
                <w:sz w:val="20"/>
                <w:szCs w:val="20"/>
              </w:rPr>
              <w:t>10</w:t>
            </w:r>
            <w:r w:rsidR="00CF175A" w:rsidRPr="00CF175A">
              <w:rPr>
                <w:rFonts w:asciiTheme="minorHAnsi" w:eastAsia="+mn-ea" w:hAnsiTheme="minorHAnsi" w:cstheme="minorHAnsi"/>
                <w:sz w:val="20"/>
                <w:szCs w:val="20"/>
              </w:rPr>
              <w:t>0</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eastAsia="+mn-ea" w:hAnsiTheme="minorHAnsi" w:cstheme="minorHAnsi"/>
                <w:b/>
                <w:bCs/>
                <w:sz w:val="20"/>
                <w:szCs w:val="20"/>
                <w:lang w:eastAsia="hr-HR"/>
              </w:rPr>
            </w:pPr>
          </w:p>
        </w:tc>
        <w:tc>
          <w:tcPr>
            <w:tcW w:w="1838" w:type="pct"/>
            <w:shd w:val="clear" w:color="auto" w:fill="DEEAF6"/>
          </w:tcPr>
          <w:p w:rsidR="00CF175A" w:rsidRPr="00CF175A" w:rsidRDefault="000D7D6F" w:rsidP="00CE12CD">
            <w:pPr>
              <w:jc w:val="center"/>
              <w:rPr>
                <w:rFonts w:asciiTheme="minorHAnsi" w:eastAsia="+mn-ea" w:hAnsiTheme="minorHAnsi" w:cstheme="minorHAnsi"/>
                <w:sz w:val="20"/>
                <w:szCs w:val="20"/>
              </w:rPr>
            </w:pPr>
            <w:r>
              <w:rPr>
                <w:rFonts w:asciiTheme="minorHAnsi" w:eastAsia="+mn-ea" w:hAnsiTheme="minorHAnsi" w:cstheme="minorHAnsi"/>
                <w:sz w:val="20"/>
                <w:szCs w:val="20"/>
              </w:rPr>
              <w:t>Број функционалних пречистача отпадних вода</w:t>
            </w:r>
          </w:p>
        </w:tc>
        <w:tc>
          <w:tcPr>
            <w:tcW w:w="937" w:type="pct"/>
            <w:shd w:val="clear" w:color="auto" w:fill="DEEAF6"/>
          </w:tcPr>
          <w:p w:rsidR="00CF175A" w:rsidRPr="00CF175A" w:rsidRDefault="000D7D6F" w:rsidP="00CE12CD">
            <w:pPr>
              <w:jc w:val="right"/>
              <w:rPr>
                <w:rFonts w:asciiTheme="minorHAnsi" w:eastAsia="+mn-ea" w:hAnsiTheme="minorHAnsi" w:cstheme="minorHAnsi"/>
                <w:sz w:val="20"/>
                <w:szCs w:val="20"/>
              </w:rPr>
            </w:pPr>
            <w:r>
              <w:rPr>
                <w:rFonts w:asciiTheme="minorHAnsi" w:eastAsia="+mn-ea" w:hAnsiTheme="minorHAnsi" w:cstheme="minorHAnsi"/>
                <w:sz w:val="20"/>
                <w:szCs w:val="20"/>
              </w:rPr>
              <w:t>0</w:t>
            </w:r>
          </w:p>
        </w:tc>
        <w:tc>
          <w:tcPr>
            <w:tcW w:w="787" w:type="pct"/>
            <w:shd w:val="clear" w:color="auto" w:fill="DEEAF6"/>
          </w:tcPr>
          <w:p w:rsidR="00CF175A" w:rsidRPr="00CF175A" w:rsidRDefault="000D7D6F" w:rsidP="00CE12CD">
            <w:pPr>
              <w:jc w:val="right"/>
              <w:rPr>
                <w:rFonts w:asciiTheme="minorHAnsi" w:eastAsia="+mn-ea" w:hAnsiTheme="minorHAnsi" w:cstheme="minorHAnsi"/>
                <w:sz w:val="20"/>
                <w:szCs w:val="20"/>
              </w:rPr>
            </w:pPr>
            <w:r>
              <w:rPr>
                <w:rFonts w:asciiTheme="minorHAnsi" w:eastAsia="+mn-ea" w:hAnsiTheme="minorHAnsi" w:cstheme="minorHAnsi"/>
                <w:sz w:val="20"/>
                <w:szCs w:val="20"/>
              </w:rPr>
              <w:t>1</w:t>
            </w:r>
          </w:p>
        </w:tc>
      </w:tr>
      <w:tr w:rsidR="00CF175A" w:rsidRPr="00CF175A" w:rsidTr="00137C0A">
        <w:trPr>
          <w:trHeight w:val="302"/>
          <w:jc w:val="center"/>
        </w:trPr>
        <w:tc>
          <w:tcPr>
            <w:tcW w:w="1438" w:type="pct"/>
            <w:vMerge/>
            <w:shd w:val="clear" w:color="auto" w:fill="DEEAF6"/>
          </w:tcPr>
          <w:p w:rsidR="00CF175A" w:rsidRPr="00CF175A" w:rsidRDefault="00CF175A" w:rsidP="00CE12CD">
            <w:pPr>
              <w:rPr>
                <w:rFonts w:asciiTheme="minorHAnsi" w:eastAsia="+mn-ea" w:hAnsiTheme="minorHAnsi" w:cstheme="minorHAnsi"/>
                <w:b/>
                <w:bCs/>
                <w:sz w:val="20"/>
                <w:szCs w:val="20"/>
                <w:lang w:eastAsia="hr-HR"/>
              </w:rPr>
            </w:pPr>
          </w:p>
        </w:tc>
        <w:tc>
          <w:tcPr>
            <w:tcW w:w="1838" w:type="pct"/>
            <w:shd w:val="clear" w:color="auto" w:fill="DEEAF6"/>
          </w:tcPr>
          <w:p w:rsidR="00CF175A" w:rsidRPr="00CF175A" w:rsidRDefault="00CF175A" w:rsidP="00CE12CD">
            <w:pPr>
              <w:jc w:val="center"/>
              <w:rPr>
                <w:rFonts w:asciiTheme="minorHAnsi" w:eastAsia="+mn-ea" w:hAnsiTheme="minorHAnsi" w:cstheme="minorHAnsi"/>
                <w:sz w:val="20"/>
                <w:szCs w:val="20"/>
              </w:rPr>
            </w:pPr>
            <w:r w:rsidRPr="00CF175A">
              <w:rPr>
                <w:rFonts w:asciiTheme="minorHAnsi" w:eastAsia="+mn-ea" w:hAnsiTheme="minorHAnsi" w:cstheme="minorHAnsi"/>
                <w:sz w:val="20"/>
                <w:szCs w:val="20"/>
              </w:rPr>
              <w:t>Удио броја становика који има приступ контролисаној води за пиће, %</w:t>
            </w:r>
          </w:p>
        </w:tc>
        <w:tc>
          <w:tcPr>
            <w:tcW w:w="93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70</w:t>
            </w:r>
          </w:p>
        </w:tc>
        <w:tc>
          <w:tcPr>
            <w:tcW w:w="787" w:type="pct"/>
            <w:shd w:val="clear" w:color="auto" w:fill="DEEAF6"/>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85</w:t>
            </w:r>
          </w:p>
        </w:tc>
      </w:tr>
    </w:tbl>
    <w:p w:rsidR="00CF175A" w:rsidRDefault="00CF175A" w:rsidP="00CE12CD">
      <w:pPr>
        <w:autoSpaceDE w:val="0"/>
        <w:autoSpaceDN w:val="0"/>
        <w:adjustRightInd w:val="0"/>
        <w:jc w:val="center"/>
        <w:rPr>
          <w:rFonts w:asciiTheme="minorHAnsi" w:eastAsiaTheme="minorHAnsi" w:hAnsiTheme="minorHAnsi" w:cstheme="minorHAnsi"/>
          <w:i/>
          <w:sz w:val="32"/>
          <w:szCs w:val="32"/>
        </w:rPr>
      </w:pPr>
    </w:p>
    <w:p w:rsidR="00713A1B" w:rsidRDefault="00713A1B" w:rsidP="00CE12CD">
      <w:pPr>
        <w:autoSpaceDE w:val="0"/>
        <w:autoSpaceDN w:val="0"/>
        <w:adjustRightInd w:val="0"/>
        <w:jc w:val="center"/>
        <w:rPr>
          <w:rFonts w:asciiTheme="minorHAnsi" w:eastAsiaTheme="minorHAnsi" w:hAnsiTheme="minorHAnsi" w:cstheme="minorHAnsi"/>
          <w:i/>
          <w:sz w:val="32"/>
          <w:szCs w:val="32"/>
        </w:rPr>
      </w:pPr>
    </w:p>
    <w:p w:rsidR="00713A1B" w:rsidRDefault="00713A1B" w:rsidP="00CE12CD">
      <w:pPr>
        <w:autoSpaceDE w:val="0"/>
        <w:autoSpaceDN w:val="0"/>
        <w:adjustRightInd w:val="0"/>
        <w:jc w:val="center"/>
        <w:rPr>
          <w:rFonts w:asciiTheme="minorHAnsi" w:eastAsiaTheme="minorHAnsi" w:hAnsiTheme="minorHAnsi" w:cstheme="minorHAnsi"/>
          <w:i/>
          <w:sz w:val="32"/>
          <w:szCs w:val="32"/>
        </w:rPr>
      </w:pPr>
    </w:p>
    <w:p w:rsidR="00713A1B" w:rsidRDefault="00713A1B" w:rsidP="00CE12CD">
      <w:pPr>
        <w:autoSpaceDE w:val="0"/>
        <w:autoSpaceDN w:val="0"/>
        <w:adjustRightInd w:val="0"/>
        <w:jc w:val="center"/>
        <w:rPr>
          <w:rFonts w:asciiTheme="minorHAnsi" w:eastAsiaTheme="minorHAnsi" w:hAnsiTheme="minorHAnsi" w:cstheme="minorHAnsi"/>
          <w:i/>
          <w:sz w:val="32"/>
          <w:szCs w:val="32"/>
        </w:rPr>
      </w:pPr>
    </w:p>
    <w:p w:rsidR="004039D3" w:rsidRDefault="004039D3" w:rsidP="00CE12CD">
      <w:pPr>
        <w:contextualSpacing/>
        <w:jc w:val="both"/>
        <w:rPr>
          <w:rFonts w:asciiTheme="minorHAnsi" w:hAnsiTheme="minorHAnsi" w:cstheme="minorHAnsi"/>
          <w:bCs/>
          <w:i/>
          <w:color w:val="FF0000"/>
          <w:kern w:val="32"/>
          <w:sz w:val="20"/>
          <w:szCs w:val="20"/>
          <w:lang w:eastAsia="hr-HR"/>
        </w:rPr>
      </w:pPr>
    </w:p>
    <w:p w:rsidR="007A324C" w:rsidRDefault="007A324C" w:rsidP="00CE12CD">
      <w:pPr>
        <w:contextualSpacing/>
        <w:jc w:val="both"/>
        <w:rPr>
          <w:rFonts w:asciiTheme="minorHAnsi" w:hAnsiTheme="minorHAnsi" w:cstheme="minorHAnsi"/>
          <w:bCs/>
          <w:i/>
          <w:color w:val="FF0000"/>
          <w:kern w:val="32"/>
          <w:sz w:val="20"/>
          <w:szCs w:val="20"/>
          <w:lang w:eastAsia="hr-HR"/>
        </w:rPr>
      </w:pPr>
    </w:p>
    <w:p w:rsidR="007A324C" w:rsidRDefault="007A324C" w:rsidP="00CE12CD">
      <w:pPr>
        <w:contextualSpacing/>
        <w:jc w:val="both"/>
        <w:rPr>
          <w:rFonts w:asciiTheme="minorHAnsi" w:hAnsiTheme="minorHAnsi" w:cstheme="minorHAnsi"/>
          <w:bCs/>
          <w:i/>
          <w:color w:val="FF0000"/>
          <w:kern w:val="32"/>
          <w:sz w:val="20"/>
          <w:szCs w:val="20"/>
          <w:lang w:eastAsia="hr-HR"/>
        </w:rPr>
      </w:pPr>
    </w:p>
    <w:p w:rsidR="007A324C" w:rsidRDefault="007A324C" w:rsidP="00CE12CD">
      <w:pPr>
        <w:contextualSpacing/>
        <w:jc w:val="both"/>
        <w:rPr>
          <w:rFonts w:asciiTheme="minorHAnsi" w:hAnsiTheme="minorHAnsi" w:cstheme="minorHAnsi"/>
          <w:bCs/>
          <w:i/>
          <w:color w:val="FF0000"/>
          <w:kern w:val="32"/>
          <w:sz w:val="20"/>
          <w:szCs w:val="20"/>
          <w:lang w:eastAsia="hr-HR"/>
        </w:rPr>
      </w:pPr>
    </w:p>
    <w:p w:rsidR="007A324C" w:rsidRDefault="007A324C" w:rsidP="00CE12CD">
      <w:pPr>
        <w:contextualSpacing/>
        <w:jc w:val="both"/>
        <w:rPr>
          <w:rFonts w:asciiTheme="minorHAnsi" w:hAnsiTheme="minorHAnsi" w:cstheme="minorHAnsi"/>
          <w:bCs/>
          <w:i/>
          <w:color w:val="FF0000"/>
          <w:kern w:val="32"/>
          <w:sz w:val="20"/>
          <w:szCs w:val="20"/>
          <w:lang w:eastAsia="hr-HR"/>
        </w:rPr>
      </w:pPr>
    </w:p>
    <w:p w:rsidR="007A324C" w:rsidRDefault="007A324C" w:rsidP="00CE12CD">
      <w:pPr>
        <w:contextualSpacing/>
        <w:jc w:val="both"/>
        <w:rPr>
          <w:rFonts w:asciiTheme="minorHAnsi" w:hAnsiTheme="minorHAnsi" w:cstheme="minorHAnsi"/>
          <w:bCs/>
          <w:i/>
          <w:color w:val="FF0000"/>
          <w:kern w:val="32"/>
          <w:sz w:val="20"/>
          <w:szCs w:val="20"/>
          <w:lang w:eastAsia="hr-HR"/>
        </w:rPr>
      </w:pPr>
    </w:p>
    <w:p w:rsidR="007A324C" w:rsidRDefault="007A324C" w:rsidP="00CE12CD">
      <w:pPr>
        <w:contextualSpacing/>
        <w:jc w:val="both"/>
        <w:rPr>
          <w:rFonts w:asciiTheme="minorHAnsi" w:hAnsiTheme="minorHAnsi" w:cstheme="minorHAnsi"/>
          <w:bCs/>
          <w:i/>
          <w:color w:val="FF0000"/>
          <w:kern w:val="32"/>
          <w:sz w:val="20"/>
          <w:szCs w:val="20"/>
          <w:lang w:eastAsia="hr-HR"/>
        </w:rPr>
      </w:pPr>
    </w:p>
    <w:p w:rsidR="007A324C" w:rsidRPr="008F73C7" w:rsidRDefault="007A324C" w:rsidP="00CE12CD">
      <w:pPr>
        <w:contextualSpacing/>
        <w:jc w:val="both"/>
        <w:rPr>
          <w:rFonts w:asciiTheme="minorHAnsi" w:hAnsiTheme="minorHAnsi" w:cstheme="minorHAnsi"/>
          <w:bCs/>
          <w:i/>
          <w:color w:val="FF0000"/>
          <w:kern w:val="32"/>
          <w:sz w:val="20"/>
          <w:szCs w:val="20"/>
          <w:lang w:eastAsia="hr-HR"/>
        </w:rPr>
      </w:pPr>
    </w:p>
    <w:p w:rsidR="004039D3" w:rsidRPr="00CF175A" w:rsidRDefault="004039D3" w:rsidP="00CE12CD">
      <w:pPr>
        <w:contextualSpacing/>
        <w:jc w:val="both"/>
        <w:rPr>
          <w:rFonts w:asciiTheme="minorHAnsi" w:hAnsiTheme="minorHAnsi" w:cstheme="minorHAnsi"/>
          <w:bCs/>
          <w:i/>
          <w:color w:val="FF0000"/>
          <w:kern w:val="32"/>
          <w:sz w:val="20"/>
          <w:szCs w:val="20"/>
          <w:lang w:eastAsia="hr-HR"/>
        </w:rPr>
      </w:pPr>
    </w:p>
    <w:p w:rsidR="00CF175A" w:rsidRPr="00CE12CD" w:rsidRDefault="00CF175A" w:rsidP="00CE12CD">
      <w:pPr>
        <w:pStyle w:val="Heading1"/>
        <w:rPr>
          <w:rFonts w:asciiTheme="minorHAnsi" w:hAnsiTheme="minorHAnsi" w:cstheme="minorHAnsi"/>
        </w:rPr>
      </w:pPr>
      <w:bookmarkStart w:id="108" w:name="s17"/>
      <w:bookmarkStart w:id="109" w:name="_Toc33220979"/>
      <w:bookmarkStart w:id="110" w:name="_Toc42613282"/>
      <w:bookmarkEnd w:id="108"/>
      <w:r w:rsidRPr="00CE12CD">
        <w:rPr>
          <w:rFonts w:asciiTheme="minorHAnsi" w:hAnsiTheme="minorHAnsi" w:cstheme="minorHAnsi"/>
        </w:rPr>
        <w:lastRenderedPageBreak/>
        <w:t>ПРИОРИТЕТИ И МЈЕРЕ СА ИНДИКАТОРИМА</w:t>
      </w:r>
      <w:bookmarkEnd w:id="109"/>
      <w:bookmarkEnd w:id="110"/>
    </w:p>
    <w:p w:rsidR="00CF175A" w:rsidRPr="00CF175A" w:rsidRDefault="00CF175A" w:rsidP="00CE12CD">
      <w:pPr>
        <w:jc w:val="both"/>
        <w:rPr>
          <w:rFonts w:asciiTheme="minorHAnsi" w:eastAsia="Calibri" w:hAnsiTheme="minorHAnsi" w:cstheme="minorHAnsi"/>
          <w:b/>
          <w:bCs/>
          <w:iCs/>
          <w:color w:val="000000" w:themeColor="text1"/>
        </w:rPr>
      </w:pPr>
    </w:p>
    <w:p w:rsidR="00CF175A" w:rsidRDefault="00CF175A" w:rsidP="00CE12CD">
      <w:pPr>
        <w:jc w:val="both"/>
        <w:rPr>
          <w:rFonts w:asciiTheme="minorHAnsi" w:eastAsia="Calibri" w:hAnsiTheme="minorHAnsi" w:cstheme="minorHAnsi"/>
          <w:iCs/>
          <w:color w:val="000000" w:themeColor="text1"/>
        </w:rPr>
      </w:pPr>
      <w:r w:rsidRPr="00CF175A">
        <w:rPr>
          <w:rFonts w:asciiTheme="minorHAnsi" w:eastAsia="Calibri" w:hAnsiTheme="minorHAnsi" w:cstheme="minorHAnsi"/>
          <w:iCs/>
          <w:color w:val="000000" w:themeColor="text1"/>
        </w:rPr>
        <w:t xml:space="preserve">Приоритети представљају кључна поља и смјерове дјеловања за остварење визије и стратешких циљева и као такви имају највећи утицај на развој, односно остварење стратешких индикатора. Дефинисани приоритети су груписани под релевантним стратешким </w:t>
      </w:r>
      <w:r w:rsidRPr="002D2FF3">
        <w:rPr>
          <w:rFonts w:asciiTheme="minorHAnsi" w:eastAsia="Calibri" w:hAnsiTheme="minorHAnsi" w:cstheme="minorHAnsi"/>
          <w:iCs/>
          <w:color w:val="000000" w:themeColor="text1"/>
        </w:rPr>
        <w:t>циљевима (Табела 2</w:t>
      </w:r>
      <w:r w:rsidR="005145E5" w:rsidRPr="002D2FF3">
        <w:rPr>
          <w:rFonts w:asciiTheme="minorHAnsi" w:eastAsia="Calibri" w:hAnsiTheme="minorHAnsi" w:cstheme="minorHAnsi"/>
          <w:iCs/>
          <w:color w:val="000000" w:themeColor="text1"/>
        </w:rPr>
        <w:t>4</w:t>
      </w:r>
      <w:r w:rsidRPr="002D2FF3">
        <w:rPr>
          <w:rFonts w:asciiTheme="minorHAnsi" w:eastAsia="Calibri" w:hAnsiTheme="minorHAnsi" w:cstheme="minorHAnsi"/>
          <w:iCs/>
          <w:color w:val="000000" w:themeColor="text1"/>
        </w:rPr>
        <w:t>).</w:t>
      </w:r>
      <w:r w:rsidRPr="00CF175A">
        <w:rPr>
          <w:rFonts w:asciiTheme="minorHAnsi" w:eastAsia="Calibri" w:hAnsiTheme="minorHAnsi" w:cstheme="minorHAnsi"/>
          <w:iCs/>
          <w:color w:val="000000" w:themeColor="text1"/>
        </w:rPr>
        <w:t xml:space="preserve"> </w:t>
      </w:r>
    </w:p>
    <w:p w:rsidR="00713A1B" w:rsidRPr="00CF175A" w:rsidRDefault="00713A1B" w:rsidP="00CE12CD">
      <w:pPr>
        <w:jc w:val="both"/>
        <w:rPr>
          <w:rFonts w:asciiTheme="minorHAnsi" w:eastAsia="Calibri" w:hAnsiTheme="minorHAnsi" w:cstheme="minorHAnsi"/>
          <w:b/>
          <w:bCs/>
          <w:iCs/>
          <w:color w:val="000000" w:themeColor="text1"/>
        </w:rPr>
      </w:pPr>
    </w:p>
    <w:p w:rsidR="00CF175A" w:rsidRPr="00713A1B" w:rsidRDefault="00CF175A" w:rsidP="00CE12CD">
      <w:pPr>
        <w:jc w:val="center"/>
        <w:rPr>
          <w:rFonts w:asciiTheme="minorHAnsi" w:eastAsiaTheme="minorEastAsia" w:hAnsiTheme="minorHAnsi" w:cstheme="minorHAnsi"/>
          <w:iCs/>
          <w:color w:val="44546A" w:themeColor="text2"/>
          <w:sz w:val="22"/>
          <w:szCs w:val="22"/>
        </w:rPr>
      </w:pPr>
      <w:bookmarkStart w:id="111" w:name="_Toc33221994"/>
      <w:bookmarkStart w:id="112" w:name="_Toc42120518"/>
      <w:r w:rsidRPr="005145E5">
        <w:rPr>
          <w:rFonts w:asciiTheme="minorHAnsi" w:eastAsiaTheme="minorEastAsia" w:hAnsiTheme="minorHAnsi" w:cstheme="minorHAnsi"/>
          <w:b/>
          <w:iCs/>
          <w:color w:val="000000"/>
          <w:sz w:val="22"/>
          <w:szCs w:val="22"/>
        </w:rPr>
        <w:t xml:space="preserve">Табела </w:t>
      </w:r>
      <w:r w:rsidR="002A628C" w:rsidRPr="005145E5">
        <w:rPr>
          <w:rFonts w:asciiTheme="minorHAnsi" w:eastAsiaTheme="minorEastAsia" w:hAnsiTheme="minorHAnsi" w:cstheme="minorHAnsi"/>
          <w:b/>
          <w:iCs/>
          <w:color w:val="000000"/>
          <w:sz w:val="22"/>
          <w:szCs w:val="22"/>
        </w:rPr>
        <w:fldChar w:fldCharType="begin"/>
      </w:r>
      <w:r w:rsidRPr="005145E5">
        <w:rPr>
          <w:rFonts w:asciiTheme="minorHAnsi" w:eastAsiaTheme="minorEastAsia" w:hAnsiTheme="minorHAnsi" w:cstheme="minorHAnsi"/>
          <w:b/>
          <w:iCs/>
          <w:color w:val="000000"/>
          <w:sz w:val="22"/>
          <w:szCs w:val="22"/>
        </w:rPr>
        <w:instrText xml:space="preserve"> SEQ Табела \* ARABIC </w:instrText>
      </w:r>
      <w:r w:rsidR="002A628C" w:rsidRPr="005145E5">
        <w:rPr>
          <w:rFonts w:asciiTheme="minorHAnsi" w:eastAsiaTheme="minorEastAsia" w:hAnsiTheme="minorHAnsi" w:cstheme="minorHAnsi"/>
          <w:b/>
          <w:iCs/>
          <w:color w:val="000000"/>
          <w:sz w:val="22"/>
          <w:szCs w:val="22"/>
        </w:rPr>
        <w:fldChar w:fldCharType="separate"/>
      </w:r>
      <w:r w:rsidR="00F24891">
        <w:rPr>
          <w:rFonts w:asciiTheme="minorHAnsi" w:eastAsiaTheme="minorEastAsia" w:hAnsiTheme="minorHAnsi" w:cstheme="minorHAnsi"/>
          <w:b/>
          <w:iCs/>
          <w:noProof/>
          <w:color w:val="000000"/>
          <w:sz w:val="22"/>
          <w:szCs w:val="22"/>
        </w:rPr>
        <w:t>24</w:t>
      </w:r>
      <w:r w:rsidR="002A628C" w:rsidRPr="005145E5">
        <w:rPr>
          <w:rFonts w:asciiTheme="minorHAnsi" w:eastAsiaTheme="minorEastAsia" w:hAnsiTheme="minorHAnsi" w:cstheme="minorHAnsi"/>
          <w:b/>
          <w:iCs/>
          <w:color w:val="000000"/>
          <w:sz w:val="22"/>
          <w:szCs w:val="22"/>
        </w:rPr>
        <w:fldChar w:fldCharType="end"/>
      </w:r>
      <w:r w:rsidRPr="005145E5">
        <w:rPr>
          <w:rFonts w:asciiTheme="minorHAnsi" w:eastAsiaTheme="minorEastAsia" w:hAnsiTheme="minorHAnsi" w:cstheme="minorHAnsi"/>
          <w:b/>
          <w:iCs/>
          <w:color w:val="000000"/>
          <w:sz w:val="22"/>
          <w:szCs w:val="22"/>
        </w:rPr>
        <w:t>.</w:t>
      </w:r>
      <w:r w:rsidRPr="00713A1B">
        <w:rPr>
          <w:rFonts w:asciiTheme="minorHAnsi" w:eastAsiaTheme="minorEastAsia" w:hAnsiTheme="minorHAnsi" w:cstheme="minorHAnsi"/>
          <w:iCs/>
          <w:color w:val="000000"/>
          <w:sz w:val="22"/>
          <w:szCs w:val="22"/>
        </w:rPr>
        <w:t xml:space="preserve"> </w:t>
      </w:r>
      <w:r w:rsidRPr="00713A1B">
        <w:rPr>
          <w:rFonts w:asciiTheme="minorHAnsi" w:eastAsia="+mn-ea" w:hAnsiTheme="minorHAnsi" w:cstheme="minorHAnsi"/>
          <w:iCs/>
          <w:sz w:val="22"/>
          <w:szCs w:val="22"/>
        </w:rPr>
        <w:t>Приоритети груписани по стратешким циљевима</w:t>
      </w:r>
      <w:bookmarkEnd w:id="111"/>
      <w:bookmarkEnd w:id="112"/>
      <w:r w:rsidRPr="00713A1B">
        <w:rPr>
          <w:rFonts w:asciiTheme="minorHAnsi" w:eastAsia="+mn-ea" w:hAnsiTheme="minorHAnsi" w:cstheme="minorHAnsi"/>
          <w:iCs/>
          <w:sz w:val="22"/>
          <w:szCs w:val="22"/>
        </w:rPr>
        <w:t xml:space="preserve"> </w:t>
      </w:r>
    </w:p>
    <w:p w:rsidR="00CF175A" w:rsidRPr="00CF175A" w:rsidRDefault="00CF175A" w:rsidP="00CE12CD">
      <w:pPr>
        <w:rPr>
          <w:rFonts w:asciiTheme="minorHAnsi" w:eastAsiaTheme="minorHAnsi" w:hAnsiTheme="minorHAnsi" w:cstheme="minorHAnsi"/>
          <w:noProof/>
          <w:shd w:val="clear" w:color="auto" w:fill="DEEAF6"/>
        </w:rPr>
      </w:pPr>
      <w:r w:rsidRPr="00CF175A">
        <w:rPr>
          <w:rFonts w:asciiTheme="minorHAnsi" w:eastAsiaTheme="minorHAnsi" w:hAnsiTheme="minorHAnsi" w:cstheme="minorHAnsi"/>
          <w:noProof/>
          <w:shd w:val="clear" w:color="auto" w:fill="DEEAF6"/>
        </w:rPr>
        <w:drawing>
          <wp:inline distT="0" distB="0" distL="0" distR="0">
            <wp:extent cx="5699125" cy="3749040"/>
            <wp:effectExtent l="38100" t="19050" r="34925" b="0"/>
            <wp:docPr id="2"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614537" w:rsidRPr="00CE12CD" w:rsidRDefault="00614537" w:rsidP="00CE12CD">
      <w:pPr>
        <w:keepNext/>
        <w:jc w:val="both"/>
        <w:outlineLvl w:val="2"/>
        <w:rPr>
          <w:rFonts w:asciiTheme="minorHAnsi" w:eastAsia="Calibri" w:hAnsiTheme="minorHAnsi" w:cstheme="minorHAnsi"/>
          <w:b/>
          <w:bCs/>
          <w:i/>
          <w:szCs w:val="22"/>
          <w:lang w:eastAsia="hr-HR"/>
        </w:rPr>
      </w:pPr>
      <w:bookmarkStart w:id="113" w:name="_Toc33220980"/>
    </w:p>
    <w:p w:rsidR="00CF175A" w:rsidRPr="00CE12CD" w:rsidRDefault="00CF175A" w:rsidP="00CE12CD">
      <w:pPr>
        <w:pStyle w:val="Heading2"/>
        <w:rPr>
          <w:rFonts w:asciiTheme="minorHAnsi" w:hAnsiTheme="minorHAnsi" w:cstheme="minorHAnsi"/>
          <w:lang w:eastAsia="hr-HR"/>
        </w:rPr>
      </w:pPr>
      <w:bookmarkStart w:id="114" w:name="_Toc42613283"/>
      <w:r w:rsidRPr="00CE12CD">
        <w:rPr>
          <w:rFonts w:asciiTheme="minorHAnsi" w:hAnsiTheme="minorHAnsi" w:cstheme="minorHAnsi"/>
          <w:lang w:eastAsia="hr-HR"/>
        </w:rPr>
        <w:t>Преглед приоритета и припадајућих мјера са индикаторима</w:t>
      </w:r>
      <w:bookmarkEnd w:id="113"/>
      <w:bookmarkEnd w:id="114"/>
      <w:r w:rsidRPr="00CE12CD">
        <w:rPr>
          <w:rFonts w:asciiTheme="minorHAnsi" w:hAnsiTheme="minorHAnsi" w:cstheme="minorHAnsi"/>
          <w:lang w:eastAsia="hr-HR"/>
        </w:rPr>
        <w:t xml:space="preserve"> </w:t>
      </w:r>
    </w:p>
    <w:p w:rsidR="00CF175A" w:rsidRPr="00CF175A" w:rsidRDefault="00CF175A" w:rsidP="00CE12CD">
      <w:pPr>
        <w:jc w:val="both"/>
        <w:rPr>
          <w:rFonts w:asciiTheme="minorHAnsi" w:eastAsia="+mn-ea" w:hAnsiTheme="minorHAnsi" w:cstheme="minorHAnsi"/>
          <w:bCs/>
          <w:color w:val="FF0000"/>
        </w:rPr>
      </w:pPr>
    </w:p>
    <w:p w:rsidR="00CF175A" w:rsidRDefault="00CF175A" w:rsidP="00CE12CD">
      <w:pPr>
        <w:jc w:val="both"/>
        <w:rPr>
          <w:rFonts w:asciiTheme="minorHAnsi" w:eastAsia="+mn-ea" w:hAnsiTheme="minorHAnsi" w:cstheme="minorHAnsi"/>
          <w:iCs/>
          <w:color w:val="000000" w:themeColor="text1"/>
          <w:sz w:val="22"/>
          <w:szCs w:val="22"/>
        </w:rPr>
      </w:pPr>
      <w:bookmarkStart w:id="115" w:name="t22"/>
      <w:bookmarkStart w:id="116" w:name="_Toc459669281"/>
      <w:bookmarkEnd w:id="115"/>
      <w:r w:rsidRPr="00CF175A">
        <w:rPr>
          <w:rFonts w:asciiTheme="minorHAnsi" w:eastAsia="+mn-ea" w:hAnsiTheme="minorHAnsi" w:cstheme="minorHAnsi"/>
          <w:iCs/>
          <w:color w:val="000000" w:themeColor="text1"/>
          <w:sz w:val="22"/>
          <w:szCs w:val="22"/>
        </w:rPr>
        <w:t>Приоритети за стратешки циљ 1, укључујући припадајуће мјере, приказани су у Табели 2</w:t>
      </w:r>
      <w:r w:rsidR="005145E5">
        <w:rPr>
          <w:rFonts w:asciiTheme="minorHAnsi" w:eastAsia="+mn-ea" w:hAnsiTheme="minorHAnsi" w:cstheme="minorHAnsi"/>
          <w:iCs/>
          <w:color w:val="000000" w:themeColor="text1"/>
          <w:sz w:val="22"/>
          <w:szCs w:val="22"/>
        </w:rPr>
        <w:t>5</w:t>
      </w:r>
      <w:r w:rsidRPr="00CF175A">
        <w:rPr>
          <w:rFonts w:asciiTheme="minorHAnsi" w:eastAsia="+mn-ea" w:hAnsiTheme="minorHAnsi" w:cstheme="minorHAnsi"/>
          <w:iCs/>
          <w:color w:val="000000" w:themeColor="text1"/>
          <w:sz w:val="22"/>
          <w:szCs w:val="22"/>
        </w:rPr>
        <w:t>. У склопу сваког приоритета дефинисани су индикатори (крајњег) резултата са почетним и циљним вриједностима.</w:t>
      </w:r>
    </w:p>
    <w:p w:rsidR="00713A1B" w:rsidRPr="00CF175A" w:rsidRDefault="00713A1B" w:rsidP="00CE12CD">
      <w:pPr>
        <w:jc w:val="both"/>
        <w:rPr>
          <w:rFonts w:asciiTheme="minorHAnsi" w:eastAsia="+mn-ea" w:hAnsiTheme="minorHAnsi" w:cstheme="minorHAnsi"/>
          <w:b/>
          <w:iCs/>
          <w:color w:val="000000" w:themeColor="text1"/>
          <w:sz w:val="22"/>
          <w:szCs w:val="22"/>
        </w:rPr>
      </w:pPr>
    </w:p>
    <w:p w:rsidR="00CF175A" w:rsidRPr="00713A1B" w:rsidRDefault="00CF175A" w:rsidP="00CE12CD">
      <w:pPr>
        <w:jc w:val="center"/>
        <w:rPr>
          <w:rFonts w:asciiTheme="minorHAnsi" w:eastAsia="+mn-ea" w:hAnsiTheme="minorHAnsi" w:cstheme="minorHAnsi"/>
          <w:b/>
          <w:iCs/>
          <w:sz w:val="22"/>
          <w:szCs w:val="22"/>
        </w:rPr>
      </w:pPr>
      <w:bookmarkStart w:id="117" w:name="_Toc33221995"/>
      <w:bookmarkStart w:id="118" w:name="_Toc42120519"/>
      <w:r w:rsidRPr="005145E5">
        <w:rPr>
          <w:rFonts w:asciiTheme="minorHAnsi" w:eastAsiaTheme="minorEastAsia" w:hAnsiTheme="minorHAnsi" w:cstheme="minorHAnsi"/>
          <w:b/>
          <w:iCs/>
          <w:color w:val="000000"/>
          <w:sz w:val="22"/>
          <w:szCs w:val="22"/>
        </w:rPr>
        <w:t xml:space="preserve">Табела </w:t>
      </w:r>
      <w:r w:rsidR="002A628C" w:rsidRPr="005145E5">
        <w:rPr>
          <w:rFonts w:asciiTheme="minorHAnsi" w:eastAsiaTheme="minorEastAsia" w:hAnsiTheme="minorHAnsi" w:cstheme="minorHAnsi"/>
          <w:b/>
          <w:iCs/>
          <w:color w:val="000000"/>
          <w:sz w:val="22"/>
          <w:szCs w:val="22"/>
        </w:rPr>
        <w:fldChar w:fldCharType="begin"/>
      </w:r>
      <w:r w:rsidRPr="005145E5">
        <w:rPr>
          <w:rFonts w:asciiTheme="minorHAnsi" w:eastAsiaTheme="minorEastAsia" w:hAnsiTheme="minorHAnsi" w:cstheme="minorHAnsi"/>
          <w:b/>
          <w:iCs/>
          <w:color w:val="000000"/>
          <w:sz w:val="22"/>
          <w:szCs w:val="22"/>
        </w:rPr>
        <w:instrText xml:space="preserve"> SEQ Табела \* ARABIC </w:instrText>
      </w:r>
      <w:r w:rsidR="002A628C" w:rsidRPr="005145E5">
        <w:rPr>
          <w:rFonts w:asciiTheme="minorHAnsi" w:eastAsiaTheme="minorEastAsia" w:hAnsiTheme="minorHAnsi" w:cstheme="minorHAnsi"/>
          <w:b/>
          <w:iCs/>
          <w:color w:val="000000"/>
          <w:sz w:val="22"/>
          <w:szCs w:val="22"/>
        </w:rPr>
        <w:fldChar w:fldCharType="separate"/>
      </w:r>
      <w:r w:rsidR="00F24891">
        <w:rPr>
          <w:rFonts w:asciiTheme="minorHAnsi" w:eastAsiaTheme="minorEastAsia" w:hAnsiTheme="minorHAnsi" w:cstheme="minorHAnsi"/>
          <w:b/>
          <w:iCs/>
          <w:noProof/>
          <w:color w:val="000000"/>
          <w:sz w:val="22"/>
          <w:szCs w:val="22"/>
        </w:rPr>
        <w:t>25</w:t>
      </w:r>
      <w:r w:rsidR="002A628C" w:rsidRPr="005145E5">
        <w:rPr>
          <w:rFonts w:asciiTheme="minorHAnsi" w:eastAsiaTheme="minorEastAsia" w:hAnsiTheme="minorHAnsi" w:cstheme="minorHAnsi"/>
          <w:b/>
          <w:iCs/>
          <w:color w:val="000000"/>
          <w:sz w:val="22"/>
          <w:szCs w:val="22"/>
        </w:rPr>
        <w:fldChar w:fldCharType="end"/>
      </w:r>
      <w:r w:rsidRPr="005145E5">
        <w:rPr>
          <w:rFonts w:asciiTheme="minorHAnsi" w:eastAsiaTheme="minorEastAsia" w:hAnsiTheme="minorHAnsi" w:cstheme="minorHAnsi"/>
          <w:b/>
          <w:iCs/>
          <w:color w:val="000000"/>
          <w:sz w:val="22"/>
          <w:szCs w:val="22"/>
        </w:rPr>
        <w:t>.</w:t>
      </w:r>
      <w:r w:rsidRPr="00713A1B">
        <w:rPr>
          <w:rFonts w:asciiTheme="minorHAnsi" w:eastAsiaTheme="minorEastAsia" w:hAnsiTheme="minorHAnsi" w:cstheme="minorHAnsi"/>
          <w:iCs/>
          <w:color w:val="000000"/>
          <w:sz w:val="22"/>
          <w:szCs w:val="22"/>
        </w:rPr>
        <w:t xml:space="preserve"> </w:t>
      </w:r>
      <w:bookmarkEnd w:id="116"/>
      <w:r w:rsidRPr="00713A1B">
        <w:rPr>
          <w:rFonts w:asciiTheme="minorHAnsi" w:eastAsia="+mn-ea" w:hAnsiTheme="minorHAnsi" w:cstheme="minorHAnsi"/>
          <w:iCs/>
          <w:sz w:val="22"/>
          <w:szCs w:val="22"/>
        </w:rPr>
        <w:t>Приоритети за стратешки циљ 1 са припадајућим мјерама</w:t>
      </w:r>
      <w:bookmarkEnd w:id="117"/>
      <w:bookmarkEnd w:id="118"/>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137C0A">
        <w:trPr>
          <w:jc w:val="center"/>
        </w:trPr>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vAlign w:val="center"/>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t>СТРАТЕШКИ ЦИЉ 1</w:t>
            </w:r>
            <w:r w:rsidRPr="00CF175A">
              <w:rPr>
                <w:rFonts w:asciiTheme="minorHAnsi" w:eastAsia="+mn-ea" w:hAnsiTheme="minorHAnsi" w:cstheme="minorHAnsi"/>
                <w:b/>
                <w:bCs/>
                <w:smallCaps/>
                <w:color w:val="FF0000"/>
              </w:rPr>
              <w:t xml:space="preserve">   </w:t>
            </w:r>
            <w:r w:rsidRPr="00CF175A">
              <w:rPr>
                <w:rFonts w:asciiTheme="minorHAnsi" w:eastAsia="+mn-ea" w:hAnsiTheme="minorHAnsi" w:cstheme="minorHAnsi"/>
                <w:b/>
                <w:bCs/>
                <w:smallCaps/>
              </w:rPr>
              <w:t xml:space="preserve">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 резултата</w:t>
            </w:r>
          </w:p>
        </w:tc>
        <w:tc>
          <w:tcPr>
            <w:tcW w:w="779" w:type="pct"/>
            <w:tcBorders>
              <w:top w:val="single" w:sz="4" w:space="0" w:color="FFFFFF"/>
              <w:left w:val="nil"/>
              <w:bottom w:val="single" w:sz="4" w:space="0" w:color="FFFFFF"/>
              <w:right w:val="nil"/>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Полазна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CF175A" w:rsidRPr="00CF175A" w:rsidTr="00137C0A">
        <w:trPr>
          <w:trHeight w:val="302"/>
          <w:jc w:val="center"/>
        </w:trPr>
        <w:tc>
          <w:tcPr>
            <w:tcW w:w="2600" w:type="pct"/>
            <w:vMerge w:val="restart"/>
            <w:tcBorders>
              <w:top w:val="single" w:sz="4" w:space="0" w:color="FFFFFF"/>
              <w:left w:val="single" w:sz="4" w:space="0" w:color="FFFFFF"/>
              <w:bottom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smallCaps/>
                <w:color w:val="000000" w:themeColor="text1"/>
                <w:sz w:val="20"/>
                <w:szCs w:val="20"/>
              </w:rPr>
            </w:pPr>
            <w:r w:rsidRPr="00CF175A">
              <w:rPr>
                <w:rFonts w:asciiTheme="minorHAnsi" w:eastAsia="+mn-ea" w:hAnsiTheme="minorHAnsi" w:cstheme="minorHAnsi"/>
                <w:b/>
                <w:smallCaps/>
                <w:color w:val="000000" w:themeColor="text1"/>
                <w:sz w:val="20"/>
                <w:szCs w:val="20"/>
              </w:rPr>
              <w:t>Приоритет 1.1: Привлачење нових  инвестиција и развој пољопривреде</w:t>
            </w:r>
          </w:p>
          <w:p w:rsidR="00CF175A" w:rsidRPr="00CF175A" w:rsidRDefault="00CF175A" w:rsidP="00CE12CD">
            <w:pPr>
              <w:rPr>
                <w:rFonts w:asciiTheme="minorHAnsi" w:eastAsia="+mn-ea" w:hAnsiTheme="minorHAnsi" w:cstheme="minorHAnsi"/>
                <w:b/>
                <w:smallCaps/>
                <w:color w:val="000000" w:themeColor="text1"/>
                <w:sz w:val="20"/>
                <w:szCs w:val="20"/>
              </w:rPr>
            </w:pPr>
          </w:p>
          <w:p w:rsidR="00CF175A" w:rsidRPr="00CF175A" w:rsidRDefault="00CF175A" w:rsidP="00CE12CD">
            <w:pPr>
              <w:rPr>
                <w:rFonts w:asciiTheme="minorHAnsi" w:eastAsia="+mn-ea" w:hAnsiTheme="minorHAnsi" w:cstheme="minorHAnsi"/>
                <w:smallCaps/>
                <w:sz w:val="20"/>
                <w:szCs w:val="20"/>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4039D3" w:rsidRDefault="008E6C69" w:rsidP="00CE12CD">
            <w:pPr>
              <w:rPr>
                <w:rFonts w:asciiTheme="minorHAnsi" w:eastAsia="+mn-ea" w:hAnsiTheme="minorHAnsi" w:cstheme="minorHAnsi"/>
                <w:bCs/>
                <w:color w:val="000000" w:themeColor="text1"/>
                <w:sz w:val="18"/>
                <w:szCs w:val="18"/>
              </w:rPr>
            </w:pPr>
            <w:r w:rsidRPr="004039D3">
              <w:rPr>
                <w:rFonts w:asciiTheme="minorHAnsi" w:eastAsia="+mn-ea" w:hAnsiTheme="minorHAnsi" w:cstheme="minorHAnsi"/>
                <w:bCs/>
                <w:color w:val="000000" w:themeColor="text1"/>
                <w:sz w:val="18"/>
                <w:szCs w:val="18"/>
              </w:rPr>
              <w:t xml:space="preserve">Број  </w:t>
            </w:r>
            <w:r w:rsidR="002929A3" w:rsidRPr="004039D3">
              <w:rPr>
                <w:rFonts w:asciiTheme="minorHAnsi" w:eastAsia="+mn-ea" w:hAnsiTheme="minorHAnsi" w:cstheme="minorHAnsi"/>
                <w:bCs/>
                <w:color w:val="000000" w:themeColor="text1"/>
                <w:sz w:val="18"/>
                <w:szCs w:val="18"/>
              </w:rPr>
              <w:t xml:space="preserve">регистрованих </w:t>
            </w:r>
            <w:r w:rsidRPr="004039D3">
              <w:rPr>
                <w:rFonts w:asciiTheme="minorHAnsi" w:eastAsia="+mn-ea" w:hAnsiTheme="minorHAnsi" w:cstheme="minorHAnsi"/>
                <w:bCs/>
                <w:color w:val="000000" w:themeColor="text1"/>
                <w:sz w:val="18"/>
                <w:szCs w:val="18"/>
              </w:rPr>
              <w:t>пољ</w:t>
            </w:r>
            <w:r w:rsidR="00F36373" w:rsidRPr="004039D3">
              <w:rPr>
                <w:rFonts w:asciiTheme="minorHAnsi" w:eastAsia="+mn-ea" w:hAnsiTheme="minorHAnsi" w:cstheme="minorHAnsi"/>
                <w:bCs/>
                <w:color w:val="000000" w:themeColor="text1"/>
                <w:sz w:val="18"/>
                <w:szCs w:val="18"/>
              </w:rPr>
              <w:t xml:space="preserve">опривредних </w:t>
            </w:r>
            <w:r w:rsidRPr="004039D3">
              <w:rPr>
                <w:rFonts w:asciiTheme="minorHAnsi" w:eastAsia="+mn-ea" w:hAnsiTheme="minorHAnsi" w:cstheme="minorHAnsi"/>
                <w:bCs/>
                <w:color w:val="000000" w:themeColor="text1"/>
                <w:sz w:val="18"/>
                <w:szCs w:val="18"/>
              </w:rPr>
              <w:t>газдинстава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4039D3" w:rsidRDefault="00CF175A" w:rsidP="00CE12CD">
            <w:pPr>
              <w:jc w:val="center"/>
              <w:rPr>
                <w:rFonts w:asciiTheme="minorHAnsi" w:eastAsia="+mn-ea" w:hAnsiTheme="minorHAnsi" w:cstheme="minorHAnsi"/>
                <w:bCs/>
                <w:color w:val="000000" w:themeColor="text1"/>
                <w:sz w:val="18"/>
                <w:szCs w:val="18"/>
              </w:rPr>
            </w:pPr>
            <w:r w:rsidRPr="004039D3">
              <w:rPr>
                <w:rFonts w:asciiTheme="minorHAnsi" w:eastAsia="+mn-ea" w:hAnsiTheme="minorHAnsi" w:cstheme="minorHAnsi"/>
                <w:bCs/>
                <w:color w:val="000000" w:themeColor="text1"/>
                <w:sz w:val="18"/>
                <w:szCs w:val="18"/>
              </w:rPr>
              <w:t>1</w:t>
            </w:r>
            <w:r w:rsidR="008E6C69" w:rsidRPr="004039D3">
              <w:rPr>
                <w:rFonts w:asciiTheme="minorHAnsi" w:eastAsia="+mn-ea" w:hAnsiTheme="minorHAnsi" w:cstheme="minorHAnsi"/>
                <w:bCs/>
                <w:color w:val="000000" w:themeColor="text1"/>
                <w:sz w:val="18"/>
                <w:szCs w:val="18"/>
              </w:rPr>
              <w:t>08</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4039D3" w:rsidRDefault="008E6C69" w:rsidP="00CE12CD">
            <w:pPr>
              <w:jc w:val="center"/>
              <w:rPr>
                <w:rFonts w:asciiTheme="minorHAnsi" w:eastAsia="+mn-ea" w:hAnsiTheme="minorHAnsi" w:cstheme="minorHAnsi"/>
                <w:bCs/>
                <w:color w:val="000000" w:themeColor="text1"/>
                <w:sz w:val="18"/>
                <w:szCs w:val="18"/>
              </w:rPr>
            </w:pPr>
            <w:r w:rsidRPr="004039D3">
              <w:rPr>
                <w:rFonts w:asciiTheme="minorHAnsi" w:eastAsia="+mn-ea" w:hAnsiTheme="minorHAnsi" w:cstheme="minorHAnsi"/>
                <w:bCs/>
                <w:color w:val="000000" w:themeColor="text1"/>
                <w:sz w:val="18"/>
                <w:szCs w:val="18"/>
              </w:rPr>
              <w:t>150</w:t>
            </w:r>
          </w:p>
        </w:tc>
      </w:tr>
      <w:tr w:rsidR="00CF175A" w:rsidRPr="00CF175A" w:rsidTr="00137C0A">
        <w:trPr>
          <w:trHeight w:val="302"/>
          <w:jc w:val="center"/>
        </w:trPr>
        <w:tc>
          <w:tcPr>
            <w:tcW w:w="2600"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4039D3" w:rsidRDefault="00CF175A" w:rsidP="00CE12CD">
            <w:pPr>
              <w:jc w:val="both"/>
              <w:rPr>
                <w:rFonts w:asciiTheme="minorHAnsi" w:eastAsia="+mn-ea" w:hAnsiTheme="minorHAnsi" w:cstheme="minorHAnsi"/>
                <w:bCs/>
                <w:color w:val="000000" w:themeColor="text1"/>
                <w:sz w:val="18"/>
                <w:szCs w:val="18"/>
              </w:rPr>
            </w:pPr>
            <w:r w:rsidRPr="004039D3">
              <w:rPr>
                <w:rFonts w:asciiTheme="minorHAnsi" w:eastAsia="+mn-ea" w:hAnsiTheme="minorHAnsi" w:cstheme="minorHAnsi"/>
                <w:bCs/>
                <w:color w:val="000000" w:themeColor="text1"/>
                <w:sz w:val="18"/>
                <w:szCs w:val="18"/>
              </w:rPr>
              <w:t>Број предузетника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611A03" w:rsidRDefault="00611A03" w:rsidP="00CE12CD">
            <w:pPr>
              <w:jc w:val="center"/>
              <w:rPr>
                <w:rFonts w:asciiTheme="minorHAnsi" w:eastAsia="+mn-ea" w:hAnsiTheme="minorHAnsi" w:cstheme="minorHAnsi"/>
                <w:bCs/>
                <w:color w:val="000000" w:themeColor="text1"/>
                <w:sz w:val="18"/>
                <w:szCs w:val="18"/>
              </w:rPr>
            </w:pPr>
            <w:r>
              <w:rPr>
                <w:rFonts w:asciiTheme="minorHAnsi" w:eastAsia="+mn-ea" w:hAnsiTheme="minorHAnsi" w:cstheme="minorHAnsi"/>
                <w:bCs/>
                <w:color w:val="000000" w:themeColor="text1"/>
                <w:sz w:val="18"/>
                <w:szCs w:val="18"/>
              </w:rPr>
              <w:t>23</w:t>
            </w:r>
          </w:p>
        </w:tc>
        <w:tc>
          <w:tcPr>
            <w:tcW w:w="67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611A03" w:rsidRDefault="00611A03" w:rsidP="00CE12CD">
            <w:pPr>
              <w:jc w:val="center"/>
              <w:rPr>
                <w:rFonts w:asciiTheme="minorHAnsi" w:eastAsia="+mn-ea" w:hAnsiTheme="minorHAnsi" w:cstheme="minorHAnsi"/>
                <w:bCs/>
                <w:color w:val="000000" w:themeColor="text1"/>
                <w:sz w:val="18"/>
                <w:szCs w:val="18"/>
              </w:rPr>
            </w:pPr>
            <w:r>
              <w:rPr>
                <w:rFonts w:asciiTheme="minorHAnsi" w:eastAsia="+mn-ea" w:hAnsiTheme="minorHAnsi" w:cstheme="minorHAnsi"/>
                <w:bCs/>
                <w:color w:val="000000" w:themeColor="text1"/>
                <w:sz w:val="18"/>
                <w:szCs w:val="18"/>
              </w:rPr>
              <w:t>43</w:t>
            </w:r>
          </w:p>
        </w:tc>
      </w:tr>
      <w:tr w:rsidR="00CF175A" w:rsidRPr="00CF175A" w:rsidTr="00137C0A">
        <w:trPr>
          <w:trHeight w:val="302"/>
          <w:jc w:val="center"/>
        </w:trPr>
        <w:tc>
          <w:tcPr>
            <w:tcW w:w="2600" w:type="pct"/>
            <w:vMerge/>
            <w:tcBorders>
              <w:top w:val="single" w:sz="4" w:space="0" w:color="FFFFFF"/>
              <w:left w:val="single" w:sz="4" w:space="0" w:color="FFFFFF"/>
              <w:bottom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611A03" w:rsidRDefault="00CF175A" w:rsidP="00CE12CD">
            <w:pPr>
              <w:rPr>
                <w:rFonts w:asciiTheme="minorHAnsi" w:eastAsia="+mn-ea" w:hAnsiTheme="minorHAnsi" w:cstheme="minorHAnsi"/>
                <w:bCs/>
                <w:color w:val="000000" w:themeColor="text1"/>
                <w:sz w:val="18"/>
                <w:szCs w:val="18"/>
              </w:rPr>
            </w:pPr>
            <w:r w:rsidRPr="004039D3">
              <w:rPr>
                <w:rFonts w:asciiTheme="minorHAnsi" w:eastAsia="+mn-ea" w:hAnsiTheme="minorHAnsi" w:cstheme="minorHAnsi"/>
                <w:bCs/>
                <w:color w:val="000000" w:themeColor="text1"/>
                <w:sz w:val="18"/>
                <w:szCs w:val="18"/>
              </w:rPr>
              <w:t>Број пр</w:t>
            </w:r>
            <w:r w:rsidR="00611A03">
              <w:rPr>
                <w:rFonts w:asciiTheme="minorHAnsi" w:eastAsia="+mn-ea" w:hAnsiTheme="minorHAnsi" w:cstheme="minorHAnsi"/>
                <w:bCs/>
                <w:color w:val="000000" w:themeColor="text1"/>
                <w:sz w:val="18"/>
                <w:szCs w:val="18"/>
              </w:rPr>
              <w:t>ивредних друштава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4039D3" w:rsidRDefault="00CF175A" w:rsidP="00CE12CD">
            <w:pPr>
              <w:jc w:val="center"/>
              <w:rPr>
                <w:rFonts w:asciiTheme="minorHAnsi" w:eastAsia="+mn-ea" w:hAnsiTheme="minorHAnsi" w:cstheme="minorHAnsi"/>
                <w:bCs/>
                <w:color w:val="000000" w:themeColor="text1"/>
                <w:sz w:val="18"/>
                <w:szCs w:val="18"/>
              </w:rPr>
            </w:pPr>
            <w:r w:rsidRPr="004039D3">
              <w:rPr>
                <w:rFonts w:asciiTheme="minorHAnsi" w:eastAsia="+mn-ea" w:hAnsiTheme="minorHAnsi" w:cstheme="minorHAnsi"/>
                <w:bCs/>
                <w:color w:val="000000" w:themeColor="text1"/>
                <w:sz w:val="18"/>
                <w:szCs w:val="18"/>
              </w:rPr>
              <w:t>35</w:t>
            </w:r>
          </w:p>
        </w:tc>
        <w:tc>
          <w:tcPr>
            <w:tcW w:w="67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4039D3" w:rsidRDefault="00611A03" w:rsidP="00CE12CD">
            <w:pPr>
              <w:jc w:val="center"/>
              <w:rPr>
                <w:rFonts w:asciiTheme="minorHAnsi" w:eastAsia="+mn-ea" w:hAnsiTheme="minorHAnsi" w:cstheme="minorHAnsi"/>
                <w:bCs/>
                <w:color w:val="000000" w:themeColor="text1"/>
                <w:sz w:val="18"/>
                <w:szCs w:val="18"/>
              </w:rPr>
            </w:pPr>
            <w:r>
              <w:rPr>
                <w:rFonts w:asciiTheme="minorHAnsi" w:eastAsia="+mn-ea" w:hAnsiTheme="minorHAnsi" w:cstheme="minorHAnsi"/>
                <w:bCs/>
                <w:color w:val="000000" w:themeColor="text1"/>
                <w:sz w:val="18"/>
                <w:szCs w:val="18"/>
              </w:rPr>
              <w:t>4</w:t>
            </w:r>
            <w:r w:rsidR="00CF175A" w:rsidRPr="004039D3">
              <w:rPr>
                <w:rFonts w:asciiTheme="minorHAnsi" w:eastAsia="+mn-ea" w:hAnsiTheme="minorHAnsi" w:cstheme="minorHAnsi"/>
                <w:bCs/>
                <w:color w:val="000000" w:themeColor="text1"/>
                <w:sz w:val="18"/>
                <w:szCs w:val="18"/>
              </w:rPr>
              <w:t>5</w:t>
            </w:r>
          </w:p>
        </w:tc>
      </w:tr>
      <w:tr w:rsidR="00CF175A" w:rsidRPr="00640371" w:rsidTr="00137C0A">
        <w:trPr>
          <w:trHeight w:val="302"/>
          <w:jc w:val="center"/>
        </w:trPr>
        <w:tc>
          <w:tcPr>
            <w:tcW w:w="5000" w:type="pct"/>
            <w:gridSpan w:val="4"/>
            <w:tcBorders>
              <w:top w:val="single" w:sz="4" w:space="0" w:color="FFFFFF"/>
              <w:left w:val="single" w:sz="4" w:space="0" w:color="FFFFFF"/>
            </w:tcBorders>
            <w:shd w:val="clear" w:color="auto" w:fill="F4F9F1"/>
            <w:vAlign w:val="center"/>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jc w:val="center"/>
        </w:trPr>
        <w:tc>
          <w:tcPr>
            <w:tcW w:w="5000" w:type="pct"/>
            <w:gridSpan w:val="4"/>
            <w:tcBorders>
              <w:left w:val="single" w:sz="4" w:space="0" w:color="FFFFFF"/>
            </w:tcBorders>
            <w:shd w:val="clear" w:color="auto" w:fill="F4F9F1"/>
            <w:vAlign w:val="center"/>
          </w:tcPr>
          <w:p w:rsidR="00CF175A" w:rsidRPr="00CF175A" w:rsidRDefault="00CF175A" w:rsidP="004A734A">
            <w:pPr>
              <w:numPr>
                <w:ilvl w:val="2"/>
                <w:numId w:val="18"/>
              </w:numPr>
              <w:ind w:left="576" w:hanging="576"/>
              <w:rPr>
                <w:rFonts w:asciiTheme="minorHAnsi" w:eastAsia="+mn-ea" w:hAnsiTheme="minorHAnsi" w:cstheme="minorHAnsi"/>
                <w:bCs/>
                <w:color w:val="FF0000"/>
                <w:sz w:val="20"/>
                <w:szCs w:val="20"/>
              </w:rPr>
            </w:pPr>
            <w:r w:rsidRPr="00CF175A">
              <w:rPr>
                <w:rFonts w:asciiTheme="minorHAnsi" w:eastAsia="+mn-ea" w:hAnsiTheme="minorHAnsi" w:cstheme="minorHAnsi"/>
                <w:smallCaps/>
                <w:color w:val="000000" w:themeColor="text1"/>
                <w:sz w:val="20"/>
                <w:szCs w:val="20"/>
              </w:rPr>
              <w:t>Стварање конкурентног пословног окружења, нове инвестиције и промоција потенцијала општине</w:t>
            </w:r>
          </w:p>
          <w:p w:rsidR="00CF175A" w:rsidRPr="00CF175A" w:rsidRDefault="00CF175A" w:rsidP="004A734A">
            <w:pPr>
              <w:numPr>
                <w:ilvl w:val="2"/>
                <w:numId w:val="18"/>
              </w:numPr>
              <w:ind w:left="576" w:hanging="576"/>
              <w:rPr>
                <w:rFonts w:asciiTheme="minorHAnsi" w:eastAsia="+mn-ea" w:hAnsiTheme="minorHAnsi" w:cstheme="minorHAnsi"/>
                <w:smallCaps/>
                <w:color w:val="000000" w:themeColor="text1"/>
                <w:sz w:val="20"/>
                <w:szCs w:val="20"/>
              </w:rPr>
            </w:pPr>
            <w:r w:rsidRPr="00CF175A">
              <w:rPr>
                <w:rFonts w:asciiTheme="minorHAnsi" w:eastAsia="+mn-ea" w:hAnsiTheme="minorHAnsi" w:cstheme="minorHAnsi"/>
                <w:smallCaps/>
                <w:color w:val="000000" w:themeColor="text1"/>
                <w:sz w:val="20"/>
                <w:szCs w:val="20"/>
              </w:rPr>
              <w:t>Стручна и финансијска подршка одрживости пољопривред</w:t>
            </w:r>
            <w:r w:rsidR="00D71B58">
              <w:rPr>
                <w:rFonts w:asciiTheme="minorHAnsi" w:eastAsia="+mn-ea" w:hAnsiTheme="minorHAnsi" w:cstheme="minorHAnsi"/>
                <w:smallCaps/>
                <w:color w:val="000000" w:themeColor="text1"/>
                <w:sz w:val="20"/>
                <w:szCs w:val="20"/>
              </w:rPr>
              <w:t>н</w:t>
            </w:r>
            <w:r w:rsidRPr="00CF175A">
              <w:rPr>
                <w:rFonts w:asciiTheme="minorHAnsi" w:eastAsia="+mn-ea" w:hAnsiTheme="minorHAnsi" w:cstheme="minorHAnsi"/>
                <w:smallCaps/>
                <w:color w:val="000000" w:themeColor="text1"/>
                <w:sz w:val="20"/>
                <w:szCs w:val="20"/>
              </w:rPr>
              <w:t>е</w:t>
            </w:r>
            <w:r w:rsidR="00D71B58">
              <w:rPr>
                <w:rFonts w:asciiTheme="minorHAnsi" w:eastAsia="+mn-ea" w:hAnsiTheme="minorHAnsi" w:cstheme="minorHAnsi"/>
                <w:smallCaps/>
                <w:color w:val="000000" w:themeColor="text1"/>
                <w:sz w:val="20"/>
                <w:szCs w:val="20"/>
              </w:rPr>
              <w:t xml:space="preserve"> производње и прераде</w:t>
            </w:r>
          </w:p>
        </w:tc>
      </w:tr>
    </w:tbl>
    <w:p w:rsidR="00CF175A" w:rsidRPr="00CF175A" w:rsidRDefault="00CF175A" w:rsidP="00CE12CD">
      <w:pPr>
        <w:jc w:val="both"/>
        <w:rPr>
          <w:rFonts w:asciiTheme="minorHAnsi" w:eastAsia="+mn-ea" w:hAnsiTheme="minorHAnsi" w:cstheme="minorHAnsi"/>
          <w:bCs/>
          <w:color w:val="000000" w:themeColor="text1"/>
        </w:rPr>
      </w:pPr>
      <w:r w:rsidRPr="00CF175A">
        <w:rPr>
          <w:rFonts w:asciiTheme="minorHAnsi" w:eastAsia="+mn-ea" w:hAnsiTheme="minorHAnsi" w:cstheme="minorHAnsi"/>
          <w:bCs/>
          <w:color w:val="000000" w:themeColor="text1"/>
        </w:rPr>
        <w:lastRenderedPageBreak/>
        <w:t>Приоритети за стратешки циљ 2 са припадајућим мјерама приказани су у Табели 2</w:t>
      </w:r>
      <w:r w:rsidR="005145E5">
        <w:rPr>
          <w:rFonts w:asciiTheme="minorHAnsi" w:eastAsia="+mn-ea" w:hAnsiTheme="minorHAnsi" w:cstheme="minorHAnsi"/>
          <w:bCs/>
          <w:color w:val="000000" w:themeColor="text1"/>
        </w:rPr>
        <w:t>6</w:t>
      </w:r>
      <w:r w:rsidRPr="00CF175A">
        <w:rPr>
          <w:rFonts w:asciiTheme="minorHAnsi" w:eastAsia="+mn-ea" w:hAnsiTheme="minorHAnsi" w:cstheme="minorHAnsi"/>
          <w:bCs/>
          <w:color w:val="000000" w:themeColor="text1"/>
        </w:rPr>
        <w:t>. У склопу сваког приоритета дефинисани су индикатори (крајњег) резултата са почетним и циљним вриједностима.</w:t>
      </w:r>
    </w:p>
    <w:p w:rsidR="00C169F8" w:rsidRPr="008F73C7" w:rsidRDefault="00C169F8" w:rsidP="00CE12CD">
      <w:pPr>
        <w:jc w:val="both"/>
        <w:rPr>
          <w:rFonts w:asciiTheme="minorHAnsi" w:eastAsia="+mn-ea" w:hAnsiTheme="minorHAnsi" w:cstheme="minorHAnsi"/>
          <w:bCs/>
          <w:color w:val="000000" w:themeColor="text1"/>
        </w:rPr>
      </w:pPr>
    </w:p>
    <w:p w:rsidR="00CF175A" w:rsidRPr="00713A1B" w:rsidRDefault="00CF175A" w:rsidP="00CE12CD">
      <w:pPr>
        <w:jc w:val="center"/>
        <w:rPr>
          <w:rFonts w:asciiTheme="minorHAnsi" w:eastAsia="+mn-ea" w:hAnsiTheme="minorHAnsi" w:cstheme="minorHAnsi"/>
          <w:b/>
          <w:iCs/>
          <w:sz w:val="22"/>
          <w:szCs w:val="22"/>
        </w:rPr>
      </w:pPr>
      <w:bookmarkStart w:id="119" w:name="_Toc33221996"/>
      <w:bookmarkStart w:id="120" w:name="_Toc42120520"/>
      <w:r w:rsidRPr="005145E5">
        <w:rPr>
          <w:rFonts w:asciiTheme="minorHAnsi" w:eastAsiaTheme="minorEastAsia" w:hAnsiTheme="minorHAnsi" w:cstheme="minorHAnsi"/>
          <w:b/>
          <w:iCs/>
          <w:color w:val="000000"/>
          <w:sz w:val="22"/>
          <w:szCs w:val="22"/>
        </w:rPr>
        <w:t xml:space="preserve">Табела </w:t>
      </w:r>
      <w:r w:rsidR="002A628C" w:rsidRPr="005145E5">
        <w:rPr>
          <w:rFonts w:asciiTheme="minorHAnsi" w:eastAsiaTheme="minorEastAsia" w:hAnsiTheme="minorHAnsi" w:cstheme="minorHAnsi"/>
          <w:b/>
          <w:iCs/>
          <w:color w:val="000000"/>
          <w:sz w:val="22"/>
          <w:szCs w:val="22"/>
        </w:rPr>
        <w:fldChar w:fldCharType="begin"/>
      </w:r>
      <w:r w:rsidRPr="005145E5">
        <w:rPr>
          <w:rFonts w:asciiTheme="minorHAnsi" w:eastAsiaTheme="minorEastAsia" w:hAnsiTheme="minorHAnsi" w:cstheme="minorHAnsi"/>
          <w:b/>
          <w:iCs/>
          <w:color w:val="000000"/>
          <w:sz w:val="22"/>
          <w:szCs w:val="22"/>
        </w:rPr>
        <w:instrText xml:space="preserve"> SEQ Табела \* ARABIC </w:instrText>
      </w:r>
      <w:r w:rsidR="002A628C" w:rsidRPr="005145E5">
        <w:rPr>
          <w:rFonts w:asciiTheme="minorHAnsi" w:eastAsiaTheme="minorEastAsia" w:hAnsiTheme="minorHAnsi" w:cstheme="minorHAnsi"/>
          <w:b/>
          <w:iCs/>
          <w:color w:val="000000"/>
          <w:sz w:val="22"/>
          <w:szCs w:val="22"/>
        </w:rPr>
        <w:fldChar w:fldCharType="separate"/>
      </w:r>
      <w:r w:rsidR="00F24891">
        <w:rPr>
          <w:rFonts w:asciiTheme="minorHAnsi" w:eastAsiaTheme="minorEastAsia" w:hAnsiTheme="minorHAnsi" w:cstheme="minorHAnsi"/>
          <w:b/>
          <w:iCs/>
          <w:noProof/>
          <w:color w:val="000000"/>
          <w:sz w:val="22"/>
          <w:szCs w:val="22"/>
        </w:rPr>
        <w:t>26</w:t>
      </w:r>
      <w:r w:rsidR="002A628C" w:rsidRPr="005145E5">
        <w:rPr>
          <w:rFonts w:asciiTheme="minorHAnsi" w:eastAsiaTheme="minorEastAsia" w:hAnsiTheme="minorHAnsi" w:cstheme="minorHAnsi"/>
          <w:b/>
          <w:iCs/>
          <w:color w:val="000000"/>
          <w:sz w:val="22"/>
          <w:szCs w:val="22"/>
        </w:rPr>
        <w:fldChar w:fldCharType="end"/>
      </w:r>
      <w:r w:rsidRPr="005145E5">
        <w:rPr>
          <w:rFonts w:asciiTheme="minorHAnsi" w:eastAsiaTheme="minorEastAsia" w:hAnsiTheme="minorHAnsi" w:cstheme="minorHAnsi"/>
          <w:b/>
          <w:iCs/>
          <w:color w:val="000000"/>
          <w:sz w:val="22"/>
          <w:szCs w:val="22"/>
        </w:rPr>
        <w:t>.</w:t>
      </w:r>
      <w:r w:rsidRPr="00713A1B">
        <w:rPr>
          <w:rFonts w:asciiTheme="minorHAnsi" w:eastAsiaTheme="minorEastAsia" w:hAnsiTheme="minorHAnsi" w:cstheme="minorHAnsi"/>
          <w:iCs/>
          <w:color w:val="000000"/>
          <w:sz w:val="22"/>
          <w:szCs w:val="22"/>
        </w:rPr>
        <w:t xml:space="preserve"> </w:t>
      </w:r>
      <w:r w:rsidRPr="00713A1B">
        <w:rPr>
          <w:rFonts w:asciiTheme="minorHAnsi" w:eastAsia="+mn-ea" w:hAnsiTheme="minorHAnsi" w:cstheme="minorHAnsi"/>
          <w:iCs/>
          <w:sz w:val="22"/>
          <w:szCs w:val="22"/>
        </w:rPr>
        <w:t>Приоритети за стратешки циљ 2 са припадајућим мјерама</w:t>
      </w:r>
      <w:bookmarkEnd w:id="119"/>
      <w:bookmarkEnd w:id="120"/>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80"/>
        <w:gridCol w:w="1529"/>
        <w:gridCol w:w="1515"/>
        <w:gridCol w:w="1312"/>
      </w:tblGrid>
      <w:tr w:rsidR="00CF175A" w:rsidRPr="00CF175A" w:rsidTr="00137C0A">
        <w:trPr>
          <w:jc w:val="center"/>
        </w:trPr>
        <w:tc>
          <w:tcPr>
            <w:tcW w:w="2642"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vAlign w:val="center"/>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t xml:space="preserve">стратешки циљ 2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828" w:type="pct"/>
            <w:tcBorders>
              <w:top w:val="single" w:sz="4" w:space="0" w:color="FFFFFF"/>
              <w:left w:val="single" w:sz="4" w:space="0" w:color="FFFFFF"/>
              <w:bottom w:val="single" w:sz="4" w:space="0" w:color="FFFFFF"/>
              <w:right w:val="nil"/>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820" w:type="pct"/>
            <w:tcBorders>
              <w:top w:val="single" w:sz="4" w:space="0" w:color="FFFFFF"/>
              <w:left w:val="nil"/>
              <w:bottom w:val="single" w:sz="4" w:space="0" w:color="FFFFFF"/>
              <w:right w:val="nil"/>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Полазна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710" w:type="pct"/>
            <w:tcBorders>
              <w:top w:val="single" w:sz="4" w:space="0" w:color="FFFFFF"/>
              <w:left w:val="nil"/>
              <w:bottom w:val="single" w:sz="4" w:space="0" w:color="FFFFFF"/>
              <w:right w:val="single" w:sz="4" w:space="0" w:color="FFFFFF"/>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CF175A" w:rsidRPr="00CF175A" w:rsidTr="00137C0A">
        <w:trPr>
          <w:trHeight w:val="302"/>
          <w:jc w:val="center"/>
        </w:trPr>
        <w:tc>
          <w:tcPr>
            <w:tcW w:w="2642" w:type="pct"/>
            <w:vMerge w:val="restart"/>
            <w:tcBorders>
              <w:top w:val="single" w:sz="4" w:space="0" w:color="FFFFFF"/>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smallCaps/>
                <w:sz w:val="20"/>
                <w:szCs w:val="20"/>
              </w:rPr>
            </w:pPr>
            <w:r w:rsidRPr="00CF175A">
              <w:rPr>
                <w:rFonts w:asciiTheme="minorHAnsi" w:eastAsia="+mn-ea" w:hAnsiTheme="minorHAnsi" w:cstheme="minorHAnsi"/>
                <w:b/>
                <w:bCs/>
                <w:smallCaps/>
                <w:color w:val="000000" w:themeColor="text1"/>
                <w:sz w:val="20"/>
                <w:szCs w:val="20"/>
              </w:rPr>
              <w:t xml:space="preserve">Приоритет  2.1: </w:t>
            </w:r>
            <w:r w:rsidR="00933C20" w:rsidRPr="00933C20">
              <w:rPr>
                <w:rFonts w:asciiTheme="minorHAnsi" w:eastAsia="+mn-ea" w:hAnsiTheme="minorHAnsi" w:cstheme="minorHAnsi"/>
                <w:b/>
                <w:bCs/>
                <w:smallCaps/>
                <w:color w:val="000000" w:themeColor="text1"/>
                <w:sz w:val="20"/>
                <w:szCs w:val="20"/>
              </w:rPr>
              <w:t>Повећање обима услуга  социјалне заштите становништва и квалитета  друштвених дјелатности</w:t>
            </w:r>
          </w:p>
        </w:tc>
        <w:tc>
          <w:tcPr>
            <w:tcW w:w="828"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Број корисн. сталне новчане помоћи</w:t>
            </w:r>
            <w:r w:rsidRPr="00CE12CD">
              <w:rPr>
                <w:rFonts w:asciiTheme="minorHAnsi" w:eastAsia="+mn-ea" w:hAnsiTheme="minorHAnsi" w:cstheme="minorHAnsi"/>
                <w:bCs/>
                <w:sz w:val="18"/>
                <w:szCs w:val="18"/>
                <w:vertAlign w:val="superscript"/>
              </w:rPr>
              <w:footnoteReference w:id="18"/>
            </w:r>
          </w:p>
        </w:tc>
        <w:tc>
          <w:tcPr>
            <w:tcW w:w="82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209</w:t>
            </w:r>
          </w:p>
        </w:tc>
        <w:tc>
          <w:tcPr>
            <w:tcW w:w="71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150</w:t>
            </w:r>
          </w:p>
        </w:tc>
      </w:tr>
      <w:tr w:rsidR="00CF175A" w:rsidRPr="00CF175A" w:rsidTr="00137C0A">
        <w:trPr>
          <w:trHeight w:val="302"/>
          <w:jc w:val="center"/>
        </w:trPr>
        <w:tc>
          <w:tcPr>
            <w:tcW w:w="2642" w:type="pct"/>
            <w:vMerge/>
            <w:tcBorders>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8"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Број ученика</w:t>
            </w:r>
          </w:p>
        </w:tc>
        <w:tc>
          <w:tcPr>
            <w:tcW w:w="82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185</w:t>
            </w:r>
          </w:p>
        </w:tc>
        <w:tc>
          <w:tcPr>
            <w:tcW w:w="71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200</w:t>
            </w:r>
          </w:p>
        </w:tc>
      </w:tr>
      <w:tr w:rsidR="00CF175A" w:rsidRPr="00CF175A" w:rsidTr="00137C0A">
        <w:trPr>
          <w:trHeight w:val="302"/>
          <w:jc w:val="center"/>
        </w:trPr>
        <w:tc>
          <w:tcPr>
            <w:tcW w:w="2642" w:type="pct"/>
            <w:vMerge/>
            <w:tcBorders>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8"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Број чланова библиотеке, годишње</w:t>
            </w:r>
          </w:p>
        </w:tc>
        <w:tc>
          <w:tcPr>
            <w:tcW w:w="82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133</w:t>
            </w:r>
          </w:p>
        </w:tc>
        <w:tc>
          <w:tcPr>
            <w:tcW w:w="71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200</w:t>
            </w:r>
          </w:p>
        </w:tc>
      </w:tr>
      <w:tr w:rsidR="00CF175A" w:rsidRPr="00CF175A" w:rsidTr="00137C0A">
        <w:trPr>
          <w:trHeight w:val="302"/>
          <w:jc w:val="center"/>
        </w:trPr>
        <w:tc>
          <w:tcPr>
            <w:tcW w:w="2642" w:type="pct"/>
            <w:vMerge/>
            <w:tcBorders>
              <w:left w:val="single" w:sz="4" w:space="0" w:color="FFFFFF"/>
              <w:bottom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8"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Број корисника спортских и рекреативних објеката</w:t>
            </w:r>
          </w:p>
        </w:tc>
        <w:tc>
          <w:tcPr>
            <w:tcW w:w="82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260</w:t>
            </w:r>
          </w:p>
        </w:tc>
        <w:tc>
          <w:tcPr>
            <w:tcW w:w="71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360</w:t>
            </w:r>
          </w:p>
        </w:tc>
      </w:tr>
      <w:tr w:rsidR="00CF175A" w:rsidRPr="00640371" w:rsidTr="00137C0A">
        <w:trPr>
          <w:trHeight w:val="302"/>
          <w:jc w:val="center"/>
        </w:trPr>
        <w:tc>
          <w:tcPr>
            <w:tcW w:w="5000" w:type="pct"/>
            <w:gridSpan w:val="4"/>
            <w:tcBorders>
              <w:top w:val="single" w:sz="4" w:space="0" w:color="FFFFFF"/>
              <w:left w:val="single" w:sz="4" w:space="0" w:color="FFFFFF"/>
            </w:tcBorders>
            <w:shd w:val="clear" w:color="auto" w:fill="F4F9F1"/>
            <w:vAlign w:val="center"/>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jc w:val="center"/>
        </w:trPr>
        <w:tc>
          <w:tcPr>
            <w:tcW w:w="5000" w:type="pct"/>
            <w:gridSpan w:val="4"/>
            <w:tcBorders>
              <w:top w:val="single" w:sz="4" w:space="0" w:color="FFFFFF"/>
              <w:left w:val="single" w:sz="4" w:space="0" w:color="FFFFFF"/>
            </w:tcBorders>
            <w:shd w:val="clear" w:color="auto" w:fill="F4F9F1"/>
            <w:vAlign w:val="center"/>
          </w:tcPr>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 xml:space="preserve">2.1.1 </w:t>
            </w:r>
            <w:r w:rsidR="00F308B6">
              <w:rPr>
                <w:rFonts w:asciiTheme="minorHAnsi" w:eastAsia="+mn-ea" w:hAnsiTheme="minorHAnsi" w:cstheme="minorHAnsi"/>
                <w:smallCaps/>
                <w:sz w:val="20"/>
                <w:szCs w:val="20"/>
              </w:rPr>
              <w:t>И</w:t>
            </w:r>
            <w:r w:rsidRPr="00CF175A">
              <w:rPr>
                <w:rFonts w:asciiTheme="minorHAnsi" w:eastAsia="+mn-ea" w:hAnsiTheme="minorHAnsi" w:cstheme="minorHAnsi"/>
                <w:smallCaps/>
                <w:sz w:val="20"/>
                <w:szCs w:val="20"/>
              </w:rPr>
              <w:t xml:space="preserve">зградња друштвене инфраструктуре  </w:t>
            </w:r>
          </w:p>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 xml:space="preserve">2.1.2 </w:t>
            </w:r>
            <w:r w:rsidR="00CE78F0">
              <w:rPr>
                <w:rFonts w:asciiTheme="minorHAnsi" w:eastAsia="+mn-ea" w:hAnsiTheme="minorHAnsi" w:cstheme="minorHAnsi"/>
                <w:smallCaps/>
                <w:sz w:val="20"/>
                <w:szCs w:val="20"/>
              </w:rPr>
              <w:t>Материјална и стручна</w:t>
            </w:r>
            <w:r w:rsidRPr="00CF175A">
              <w:rPr>
                <w:rFonts w:asciiTheme="minorHAnsi" w:eastAsia="+mn-ea" w:hAnsiTheme="minorHAnsi" w:cstheme="minorHAnsi"/>
                <w:smallCaps/>
                <w:sz w:val="20"/>
                <w:szCs w:val="20"/>
              </w:rPr>
              <w:t xml:space="preserve"> помоћ рањивим категоријама становништва</w:t>
            </w:r>
          </w:p>
        </w:tc>
      </w:tr>
      <w:tr w:rsidR="00CF175A" w:rsidRPr="00CF175A" w:rsidTr="00137C0A">
        <w:trPr>
          <w:trHeight w:val="302"/>
          <w:jc w:val="center"/>
        </w:trPr>
        <w:tc>
          <w:tcPr>
            <w:tcW w:w="2642" w:type="pct"/>
            <w:vMerge w:val="restart"/>
            <w:tcBorders>
              <w:top w:val="single" w:sz="4" w:space="0" w:color="FFFFFF"/>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smallCaps/>
                <w:sz w:val="20"/>
                <w:szCs w:val="20"/>
              </w:rPr>
            </w:pPr>
            <w:r w:rsidRPr="00CF175A">
              <w:rPr>
                <w:rFonts w:asciiTheme="minorHAnsi" w:eastAsia="+mn-ea" w:hAnsiTheme="minorHAnsi" w:cstheme="minorHAnsi"/>
                <w:b/>
                <w:bCs/>
                <w:smallCaps/>
                <w:color w:val="000000" w:themeColor="text1"/>
                <w:sz w:val="20"/>
                <w:szCs w:val="20"/>
              </w:rPr>
              <w:t>Приоритет  2.2:</w:t>
            </w:r>
            <w:r w:rsidRPr="00CF175A">
              <w:rPr>
                <w:rFonts w:asciiTheme="minorHAnsi" w:eastAsia="+mn-ea" w:hAnsiTheme="minorHAnsi" w:cstheme="minorHAnsi"/>
                <w:b/>
                <w:smallCaps/>
                <w:color w:val="000000" w:themeColor="text1"/>
                <w:sz w:val="20"/>
                <w:szCs w:val="20"/>
              </w:rPr>
              <w:t xml:space="preserve"> </w:t>
            </w:r>
            <w:r w:rsidR="00933C20" w:rsidRPr="00933C20">
              <w:rPr>
                <w:rFonts w:asciiTheme="minorHAnsi" w:eastAsia="+mn-ea" w:hAnsiTheme="minorHAnsi" w:cstheme="minorHAnsi"/>
                <w:b/>
                <w:smallCaps/>
                <w:color w:val="000000" w:themeColor="text1"/>
                <w:sz w:val="20"/>
                <w:szCs w:val="20"/>
              </w:rPr>
              <w:t>Изградња јавне инфраструктуре  и  повећање нивоа квалитета услуга грађанима</w:t>
            </w:r>
          </w:p>
        </w:tc>
        <w:tc>
          <w:tcPr>
            <w:tcW w:w="828"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Дужина изграђене мреже одводње отпадних вода, м</w:t>
            </w:r>
          </w:p>
        </w:tc>
        <w:tc>
          <w:tcPr>
            <w:tcW w:w="82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4000</w:t>
            </w:r>
          </w:p>
        </w:tc>
        <w:tc>
          <w:tcPr>
            <w:tcW w:w="71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10000</w:t>
            </w:r>
          </w:p>
        </w:tc>
      </w:tr>
      <w:tr w:rsidR="00CF175A" w:rsidRPr="00CF175A" w:rsidTr="00137C0A">
        <w:trPr>
          <w:trHeight w:val="302"/>
          <w:jc w:val="center"/>
        </w:trPr>
        <w:tc>
          <w:tcPr>
            <w:tcW w:w="2642" w:type="pct"/>
            <w:vMerge/>
            <w:tcBorders>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8"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Укупна дужина асфалтираних локалних и некатегорисних путева, м</w:t>
            </w:r>
          </w:p>
        </w:tc>
        <w:tc>
          <w:tcPr>
            <w:tcW w:w="82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4000</w:t>
            </w:r>
          </w:p>
        </w:tc>
        <w:tc>
          <w:tcPr>
            <w:tcW w:w="71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14000</w:t>
            </w:r>
          </w:p>
        </w:tc>
      </w:tr>
      <w:tr w:rsidR="00CF175A" w:rsidRPr="00CF175A" w:rsidTr="00137C0A">
        <w:trPr>
          <w:trHeight w:val="302"/>
          <w:jc w:val="center"/>
        </w:trPr>
        <w:tc>
          <w:tcPr>
            <w:tcW w:w="2642" w:type="pct"/>
            <w:vMerge/>
            <w:tcBorders>
              <w:left w:val="single" w:sz="4" w:space="0" w:color="FFFFFF"/>
              <w:bottom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8"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Степен задовољства грађана</w:t>
            </w:r>
            <w:r w:rsidR="006139DE">
              <w:rPr>
                <w:rFonts w:asciiTheme="minorHAnsi" w:eastAsia="+mn-ea" w:hAnsiTheme="minorHAnsi" w:cstheme="minorHAnsi"/>
                <w:bCs/>
                <w:sz w:val="18"/>
                <w:szCs w:val="18"/>
              </w:rPr>
              <w:t xml:space="preserve"> услугама општинске управе</w:t>
            </w:r>
            <w:r w:rsidRPr="00CF175A">
              <w:rPr>
                <w:rFonts w:asciiTheme="minorHAnsi" w:eastAsia="+mn-ea" w:hAnsiTheme="minorHAnsi" w:cstheme="minorHAnsi"/>
                <w:bCs/>
                <w:sz w:val="18"/>
                <w:szCs w:val="18"/>
              </w:rPr>
              <w:t xml:space="preserve"> (улазна анкета)</w:t>
            </w:r>
          </w:p>
        </w:tc>
        <w:tc>
          <w:tcPr>
            <w:tcW w:w="82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20"/>
                <w:szCs w:val="20"/>
              </w:rPr>
              <w:t>Није провођено</w:t>
            </w:r>
          </w:p>
        </w:tc>
        <w:tc>
          <w:tcPr>
            <w:tcW w:w="71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20"/>
                <w:szCs w:val="20"/>
              </w:rPr>
              <w:t>&gt;90%</w:t>
            </w:r>
          </w:p>
        </w:tc>
      </w:tr>
      <w:tr w:rsidR="00CF175A" w:rsidRPr="00640371" w:rsidTr="00137C0A">
        <w:trPr>
          <w:trHeight w:val="302"/>
          <w:jc w:val="center"/>
        </w:trPr>
        <w:tc>
          <w:tcPr>
            <w:tcW w:w="5000" w:type="pct"/>
            <w:gridSpan w:val="4"/>
            <w:tcBorders>
              <w:top w:val="single" w:sz="4" w:space="0" w:color="FFFFFF"/>
              <w:left w:val="single" w:sz="4" w:space="0" w:color="FFFFFF"/>
            </w:tcBorders>
            <w:shd w:val="clear" w:color="auto" w:fill="F4F9F1"/>
            <w:vAlign w:val="center"/>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jc w:val="center"/>
        </w:trPr>
        <w:tc>
          <w:tcPr>
            <w:tcW w:w="5000" w:type="pct"/>
            <w:gridSpan w:val="4"/>
            <w:tcBorders>
              <w:top w:val="single" w:sz="4" w:space="0" w:color="FFFFFF"/>
              <w:left w:val="single" w:sz="4" w:space="0" w:color="FFFFFF"/>
            </w:tcBorders>
            <w:shd w:val="clear" w:color="auto" w:fill="F4F9F1"/>
            <w:vAlign w:val="center"/>
          </w:tcPr>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2.3.1 Изградња и реконструкција  комуналне инфраструктуре</w:t>
            </w:r>
          </w:p>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2.3.2 Увођење нових јавних услуга и електронске управе</w:t>
            </w:r>
          </w:p>
        </w:tc>
      </w:tr>
    </w:tbl>
    <w:p w:rsidR="00713A1B" w:rsidRDefault="00713A1B" w:rsidP="00CE12CD">
      <w:pPr>
        <w:jc w:val="both"/>
        <w:rPr>
          <w:rFonts w:asciiTheme="minorHAnsi" w:eastAsia="+mn-ea" w:hAnsiTheme="minorHAnsi" w:cstheme="minorHAnsi"/>
          <w:bCs/>
          <w:color w:val="000000" w:themeColor="text1"/>
        </w:rPr>
      </w:pPr>
    </w:p>
    <w:p w:rsidR="00713A1B" w:rsidRDefault="00713A1B" w:rsidP="00CE12CD">
      <w:pPr>
        <w:jc w:val="both"/>
        <w:rPr>
          <w:rFonts w:asciiTheme="minorHAnsi" w:eastAsia="+mn-ea" w:hAnsiTheme="minorHAnsi" w:cstheme="minorHAnsi"/>
          <w:bCs/>
          <w:color w:val="000000" w:themeColor="text1"/>
        </w:rPr>
      </w:pPr>
    </w:p>
    <w:p w:rsidR="00CF175A" w:rsidRDefault="00CF175A" w:rsidP="00CE12CD">
      <w:pPr>
        <w:jc w:val="both"/>
        <w:rPr>
          <w:rFonts w:asciiTheme="minorHAnsi" w:eastAsia="+mn-ea" w:hAnsiTheme="minorHAnsi" w:cstheme="minorHAnsi"/>
          <w:bCs/>
          <w:color w:val="000000" w:themeColor="text1"/>
        </w:rPr>
      </w:pPr>
      <w:r w:rsidRPr="00CF175A">
        <w:rPr>
          <w:rFonts w:asciiTheme="minorHAnsi" w:eastAsia="+mn-ea" w:hAnsiTheme="minorHAnsi" w:cstheme="minorHAnsi"/>
          <w:bCs/>
          <w:color w:val="000000" w:themeColor="text1"/>
        </w:rPr>
        <w:t>Приоритети за стратешки циљ 3 са припадајућим мјерама приказани су у Табели 2</w:t>
      </w:r>
      <w:r w:rsidR="005145E5">
        <w:rPr>
          <w:rFonts w:asciiTheme="minorHAnsi" w:eastAsia="+mn-ea" w:hAnsiTheme="minorHAnsi" w:cstheme="minorHAnsi"/>
          <w:bCs/>
          <w:color w:val="000000" w:themeColor="text1"/>
        </w:rPr>
        <w:t>7</w:t>
      </w:r>
      <w:r w:rsidRPr="00CF175A">
        <w:rPr>
          <w:rFonts w:asciiTheme="minorHAnsi" w:eastAsia="+mn-ea" w:hAnsiTheme="minorHAnsi" w:cstheme="minorHAnsi"/>
          <w:bCs/>
          <w:color w:val="000000" w:themeColor="text1"/>
        </w:rPr>
        <w:t>. У склопу сваког приоритета дефинисани су индикатори (крајњег) резултата са почетним и циљним вриједностима.</w:t>
      </w:r>
    </w:p>
    <w:p w:rsidR="00713A1B" w:rsidRDefault="00713A1B" w:rsidP="00CE12CD">
      <w:pPr>
        <w:jc w:val="both"/>
        <w:rPr>
          <w:rFonts w:asciiTheme="minorHAnsi" w:eastAsia="+mn-ea" w:hAnsiTheme="minorHAnsi" w:cstheme="minorHAnsi"/>
          <w:bCs/>
          <w:color w:val="000000" w:themeColor="text1"/>
        </w:rPr>
      </w:pPr>
    </w:p>
    <w:p w:rsidR="00713A1B" w:rsidRDefault="00713A1B" w:rsidP="00CE12CD">
      <w:pPr>
        <w:jc w:val="both"/>
        <w:rPr>
          <w:rFonts w:asciiTheme="minorHAnsi" w:eastAsia="+mn-ea" w:hAnsiTheme="minorHAnsi" w:cstheme="minorHAnsi"/>
          <w:bCs/>
          <w:color w:val="000000" w:themeColor="text1"/>
        </w:rPr>
      </w:pPr>
    </w:p>
    <w:p w:rsidR="00717BAF" w:rsidRDefault="00717BAF" w:rsidP="00CE12CD">
      <w:pPr>
        <w:jc w:val="both"/>
        <w:rPr>
          <w:rFonts w:asciiTheme="minorHAnsi" w:eastAsia="+mn-ea" w:hAnsiTheme="minorHAnsi" w:cstheme="minorHAnsi"/>
          <w:bCs/>
          <w:color w:val="000000" w:themeColor="text1"/>
        </w:rPr>
      </w:pPr>
    </w:p>
    <w:p w:rsidR="00713A1B" w:rsidRDefault="00713A1B" w:rsidP="00CE12CD">
      <w:pPr>
        <w:jc w:val="both"/>
        <w:rPr>
          <w:rFonts w:asciiTheme="minorHAnsi" w:eastAsia="+mn-ea" w:hAnsiTheme="minorHAnsi" w:cstheme="minorHAnsi"/>
          <w:bCs/>
          <w:color w:val="000000" w:themeColor="text1"/>
        </w:rPr>
      </w:pPr>
    </w:p>
    <w:p w:rsidR="008F73C7" w:rsidRDefault="008F73C7" w:rsidP="00CE12CD">
      <w:pPr>
        <w:jc w:val="both"/>
        <w:rPr>
          <w:rFonts w:asciiTheme="minorHAnsi" w:eastAsia="+mn-ea" w:hAnsiTheme="minorHAnsi" w:cstheme="minorHAnsi"/>
          <w:bCs/>
          <w:color w:val="000000" w:themeColor="text1"/>
        </w:rPr>
      </w:pPr>
    </w:p>
    <w:p w:rsidR="008F73C7" w:rsidRPr="008F73C7" w:rsidRDefault="008F73C7" w:rsidP="00CE12CD">
      <w:pPr>
        <w:jc w:val="both"/>
        <w:rPr>
          <w:rFonts w:asciiTheme="minorHAnsi" w:eastAsia="+mn-ea" w:hAnsiTheme="minorHAnsi" w:cstheme="minorHAnsi"/>
          <w:bCs/>
          <w:color w:val="000000" w:themeColor="text1"/>
        </w:rPr>
      </w:pPr>
    </w:p>
    <w:p w:rsidR="00CF175A" w:rsidRPr="00713A1B" w:rsidRDefault="00CF175A" w:rsidP="00CE12CD">
      <w:pPr>
        <w:jc w:val="center"/>
        <w:rPr>
          <w:rFonts w:asciiTheme="minorHAnsi" w:eastAsia="+mn-ea" w:hAnsiTheme="minorHAnsi" w:cstheme="minorHAnsi"/>
          <w:b/>
          <w:iCs/>
          <w:sz w:val="22"/>
          <w:szCs w:val="22"/>
        </w:rPr>
      </w:pPr>
      <w:bookmarkStart w:id="121" w:name="_Toc33221997"/>
      <w:bookmarkStart w:id="122" w:name="_Toc42120521"/>
      <w:r w:rsidRPr="005145E5">
        <w:rPr>
          <w:rFonts w:asciiTheme="minorHAnsi" w:eastAsiaTheme="minorEastAsia" w:hAnsiTheme="minorHAnsi" w:cstheme="minorHAnsi"/>
          <w:b/>
          <w:iCs/>
          <w:color w:val="000000"/>
          <w:sz w:val="22"/>
          <w:szCs w:val="22"/>
        </w:rPr>
        <w:lastRenderedPageBreak/>
        <w:t xml:space="preserve">Табела </w:t>
      </w:r>
      <w:r w:rsidR="002A628C" w:rsidRPr="005145E5">
        <w:rPr>
          <w:rFonts w:asciiTheme="minorHAnsi" w:eastAsiaTheme="minorEastAsia" w:hAnsiTheme="minorHAnsi" w:cstheme="minorHAnsi"/>
          <w:b/>
          <w:iCs/>
          <w:color w:val="000000"/>
          <w:sz w:val="22"/>
          <w:szCs w:val="22"/>
        </w:rPr>
        <w:fldChar w:fldCharType="begin"/>
      </w:r>
      <w:r w:rsidRPr="005145E5">
        <w:rPr>
          <w:rFonts w:asciiTheme="minorHAnsi" w:eastAsiaTheme="minorEastAsia" w:hAnsiTheme="minorHAnsi" w:cstheme="minorHAnsi"/>
          <w:b/>
          <w:iCs/>
          <w:color w:val="000000"/>
          <w:sz w:val="22"/>
          <w:szCs w:val="22"/>
        </w:rPr>
        <w:instrText xml:space="preserve"> SEQ Табела \* ARABIC </w:instrText>
      </w:r>
      <w:r w:rsidR="002A628C" w:rsidRPr="005145E5">
        <w:rPr>
          <w:rFonts w:asciiTheme="minorHAnsi" w:eastAsiaTheme="minorEastAsia" w:hAnsiTheme="minorHAnsi" w:cstheme="minorHAnsi"/>
          <w:b/>
          <w:iCs/>
          <w:color w:val="000000"/>
          <w:sz w:val="22"/>
          <w:szCs w:val="22"/>
        </w:rPr>
        <w:fldChar w:fldCharType="separate"/>
      </w:r>
      <w:r w:rsidR="00F24891">
        <w:rPr>
          <w:rFonts w:asciiTheme="minorHAnsi" w:eastAsiaTheme="minorEastAsia" w:hAnsiTheme="minorHAnsi" w:cstheme="minorHAnsi"/>
          <w:b/>
          <w:iCs/>
          <w:noProof/>
          <w:color w:val="000000"/>
          <w:sz w:val="22"/>
          <w:szCs w:val="22"/>
        </w:rPr>
        <w:t>27</w:t>
      </w:r>
      <w:r w:rsidR="002A628C" w:rsidRPr="005145E5">
        <w:rPr>
          <w:rFonts w:asciiTheme="minorHAnsi" w:eastAsiaTheme="minorEastAsia" w:hAnsiTheme="minorHAnsi" w:cstheme="minorHAnsi"/>
          <w:b/>
          <w:iCs/>
          <w:color w:val="000000"/>
          <w:sz w:val="22"/>
          <w:szCs w:val="22"/>
        </w:rPr>
        <w:fldChar w:fldCharType="end"/>
      </w:r>
      <w:r w:rsidRPr="00713A1B">
        <w:rPr>
          <w:rFonts w:asciiTheme="minorHAnsi" w:eastAsiaTheme="minorEastAsia" w:hAnsiTheme="minorHAnsi" w:cstheme="minorHAnsi"/>
          <w:iCs/>
          <w:color w:val="000000"/>
          <w:sz w:val="22"/>
          <w:szCs w:val="22"/>
        </w:rPr>
        <w:t xml:space="preserve">. </w:t>
      </w:r>
      <w:r w:rsidRPr="00713A1B">
        <w:rPr>
          <w:rFonts w:asciiTheme="minorHAnsi" w:eastAsia="+mn-ea" w:hAnsiTheme="minorHAnsi" w:cstheme="minorHAnsi"/>
          <w:iCs/>
          <w:sz w:val="22"/>
          <w:szCs w:val="22"/>
        </w:rPr>
        <w:t>Приоритети за стратешки циљ 3 са припадајућим мјерама</w:t>
      </w:r>
      <w:bookmarkEnd w:id="121"/>
      <w:bookmarkEnd w:id="122"/>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82"/>
        <w:gridCol w:w="1522"/>
        <w:gridCol w:w="1517"/>
        <w:gridCol w:w="1315"/>
      </w:tblGrid>
      <w:tr w:rsidR="00CF175A" w:rsidRPr="00CF175A" w:rsidTr="00137C0A">
        <w:trPr>
          <w:jc w:val="center"/>
        </w:trPr>
        <w:tc>
          <w:tcPr>
            <w:tcW w:w="2643"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vAlign w:val="center"/>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t xml:space="preserve">стратешки циљ 3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824" w:type="pct"/>
            <w:tcBorders>
              <w:top w:val="single" w:sz="4" w:space="0" w:color="FFFFFF"/>
              <w:left w:val="single" w:sz="4" w:space="0" w:color="FFFFFF"/>
              <w:bottom w:val="single" w:sz="4" w:space="0" w:color="FFFFFF"/>
              <w:right w:val="nil"/>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821" w:type="pct"/>
            <w:tcBorders>
              <w:top w:val="single" w:sz="4" w:space="0" w:color="FFFFFF"/>
              <w:left w:val="nil"/>
              <w:bottom w:val="single" w:sz="4" w:space="0" w:color="FFFFFF"/>
              <w:right w:val="nil"/>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Полазна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712" w:type="pct"/>
            <w:tcBorders>
              <w:top w:val="single" w:sz="4" w:space="0" w:color="FFFFFF"/>
              <w:left w:val="nil"/>
              <w:bottom w:val="single" w:sz="4" w:space="0" w:color="FFFFFF"/>
              <w:right w:val="single" w:sz="4" w:space="0" w:color="FFFFFF"/>
            </w:tcBorders>
            <w:shd w:val="clear" w:color="auto" w:fill="9CC2E5"/>
            <w:vAlign w:val="center"/>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CF175A" w:rsidRPr="00CF175A" w:rsidTr="00137C0A">
        <w:trPr>
          <w:trHeight w:val="302"/>
          <w:jc w:val="center"/>
        </w:trPr>
        <w:tc>
          <w:tcPr>
            <w:tcW w:w="2643" w:type="pct"/>
            <w:vMerge w:val="restart"/>
            <w:tcBorders>
              <w:top w:val="single" w:sz="4" w:space="0" w:color="FFFFFF"/>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smallCaps/>
                <w:sz w:val="20"/>
                <w:szCs w:val="20"/>
              </w:rPr>
            </w:pPr>
            <w:r w:rsidRPr="00CF175A">
              <w:rPr>
                <w:rFonts w:asciiTheme="minorHAnsi" w:eastAsia="+mn-ea" w:hAnsiTheme="minorHAnsi" w:cstheme="minorHAnsi"/>
                <w:b/>
                <w:bCs/>
                <w:smallCaps/>
                <w:sz w:val="20"/>
                <w:szCs w:val="20"/>
              </w:rPr>
              <w:t xml:space="preserve">Приоритет  3.1. </w:t>
            </w:r>
            <w:r w:rsidR="00770AB9" w:rsidRPr="00770AB9">
              <w:rPr>
                <w:rFonts w:asciiTheme="minorHAnsi" w:eastAsia="+mn-ea" w:hAnsiTheme="minorHAnsi" w:cstheme="minorHAnsi"/>
                <w:b/>
                <w:bCs/>
                <w:smallCaps/>
                <w:sz w:val="20"/>
                <w:szCs w:val="20"/>
              </w:rPr>
              <w:t>Унапријеђено стања природе, тла, воде и ваздуха</w:t>
            </w: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Број општинских ажурних просторно- планских докумената</w:t>
            </w:r>
          </w:p>
        </w:tc>
        <w:tc>
          <w:tcPr>
            <w:tcW w:w="82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0</w:t>
            </w:r>
          </w:p>
        </w:tc>
        <w:tc>
          <w:tcPr>
            <w:tcW w:w="712"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1</w:t>
            </w:r>
          </w:p>
        </w:tc>
      </w:tr>
      <w:tr w:rsidR="00CF175A" w:rsidRPr="00CF175A" w:rsidTr="00137C0A">
        <w:trPr>
          <w:trHeight w:val="730"/>
          <w:jc w:val="center"/>
        </w:trPr>
        <w:tc>
          <w:tcPr>
            <w:tcW w:w="2643" w:type="pct"/>
            <w:vMerge/>
            <w:tcBorders>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4"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Број санитарних депонија за одлагање отпада</w:t>
            </w:r>
          </w:p>
        </w:tc>
        <w:tc>
          <w:tcPr>
            <w:tcW w:w="821"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0</w:t>
            </w:r>
          </w:p>
        </w:tc>
        <w:tc>
          <w:tcPr>
            <w:tcW w:w="712"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1</w:t>
            </w:r>
          </w:p>
        </w:tc>
      </w:tr>
      <w:tr w:rsidR="00CF175A" w:rsidRPr="00CF175A" w:rsidTr="00137C0A">
        <w:trPr>
          <w:trHeight w:val="754"/>
          <w:jc w:val="center"/>
        </w:trPr>
        <w:tc>
          <w:tcPr>
            <w:tcW w:w="2643" w:type="pct"/>
            <w:vMerge/>
            <w:tcBorders>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4"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Трошак електричне енергије за јавну расвјету, КМ/годишње</w:t>
            </w:r>
          </w:p>
        </w:tc>
        <w:tc>
          <w:tcPr>
            <w:tcW w:w="821"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Calibri" w:hAnsiTheme="minorHAnsi" w:cstheme="minorHAnsi"/>
                <w:color w:val="000000"/>
                <w:sz w:val="18"/>
                <w:szCs w:val="18"/>
              </w:rPr>
              <w:t>33617</w:t>
            </w:r>
          </w:p>
        </w:tc>
        <w:tc>
          <w:tcPr>
            <w:tcW w:w="712"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20000</w:t>
            </w:r>
          </w:p>
        </w:tc>
      </w:tr>
      <w:tr w:rsidR="00CF175A" w:rsidRPr="00CF175A" w:rsidTr="00137C0A">
        <w:trPr>
          <w:trHeight w:val="557"/>
          <w:jc w:val="center"/>
        </w:trPr>
        <w:tc>
          <w:tcPr>
            <w:tcW w:w="2643" w:type="pct"/>
            <w:vMerge/>
            <w:tcBorders>
              <w:left w:val="single" w:sz="4" w:space="0" w:color="FFFFFF"/>
              <w:bottom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4"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Удио отпада који се рециклира, %</w:t>
            </w:r>
          </w:p>
        </w:tc>
        <w:tc>
          <w:tcPr>
            <w:tcW w:w="821"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0</w:t>
            </w:r>
          </w:p>
        </w:tc>
        <w:tc>
          <w:tcPr>
            <w:tcW w:w="712"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30</w:t>
            </w:r>
          </w:p>
        </w:tc>
      </w:tr>
      <w:tr w:rsidR="00CF175A" w:rsidRPr="00640371" w:rsidTr="00137C0A">
        <w:trPr>
          <w:trHeight w:val="302"/>
          <w:jc w:val="center"/>
        </w:trPr>
        <w:tc>
          <w:tcPr>
            <w:tcW w:w="5000" w:type="pct"/>
            <w:gridSpan w:val="4"/>
            <w:tcBorders>
              <w:top w:val="single" w:sz="4" w:space="0" w:color="FFFFFF"/>
              <w:left w:val="single" w:sz="4" w:space="0" w:color="FFFFFF"/>
            </w:tcBorders>
            <w:shd w:val="clear" w:color="auto" w:fill="F4F9F1"/>
            <w:vAlign w:val="center"/>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jc w:val="center"/>
        </w:trPr>
        <w:tc>
          <w:tcPr>
            <w:tcW w:w="5000" w:type="pct"/>
            <w:gridSpan w:val="4"/>
            <w:tcBorders>
              <w:top w:val="single" w:sz="4" w:space="0" w:color="FFFFFF"/>
              <w:left w:val="single" w:sz="4" w:space="0" w:color="FFFFFF"/>
            </w:tcBorders>
            <w:shd w:val="clear" w:color="auto" w:fill="F4F9F1"/>
            <w:vAlign w:val="center"/>
          </w:tcPr>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 xml:space="preserve">3.1.1 </w:t>
            </w:r>
            <w:r w:rsidR="009B6E20">
              <w:rPr>
                <w:rFonts w:asciiTheme="minorHAnsi" w:eastAsia="+mn-ea" w:hAnsiTheme="minorHAnsi" w:cstheme="minorHAnsi"/>
                <w:smallCaps/>
                <w:color w:val="000000" w:themeColor="text1"/>
                <w:sz w:val="20"/>
                <w:szCs w:val="20"/>
                <w:lang w:val="ru-RU"/>
              </w:rPr>
              <w:t>Изградња пречистача отпадних вода и  и планска</w:t>
            </w:r>
            <w:r w:rsidR="002E618F">
              <w:rPr>
                <w:rFonts w:asciiTheme="minorHAnsi" w:eastAsia="+mn-ea" w:hAnsiTheme="minorHAnsi" w:cstheme="minorHAnsi"/>
                <w:smallCaps/>
                <w:color w:val="000000" w:themeColor="text1"/>
                <w:sz w:val="20"/>
                <w:szCs w:val="20"/>
                <w:lang w:val="ru-RU"/>
              </w:rPr>
              <w:t xml:space="preserve"> заштита</w:t>
            </w:r>
            <w:r w:rsidR="009B6E20">
              <w:rPr>
                <w:rFonts w:asciiTheme="minorHAnsi" w:eastAsia="+mn-ea" w:hAnsiTheme="minorHAnsi" w:cstheme="minorHAnsi"/>
                <w:smallCaps/>
                <w:color w:val="000000" w:themeColor="text1"/>
                <w:sz w:val="20"/>
                <w:szCs w:val="20"/>
                <w:lang w:val="ru-RU"/>
              </w:rPr>
              <w:t xml:space="preserve"> животне средине</w:t>
            </w:r>
          </w:p>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3.1.2 Одрживо рјешење управљања отпадом и ефикасно кориштење енергије</w:t>
            </w:r>
          </w:p>
        </w:tc>
      </w:tr>
      <w:tr w:rsidR="00CF175A" w:rsidRPr="00CF175A" w:rsidTr="00137C0A">
        <w:trPr>
          <w:trHeight w:val="302"/>
          <w:jc w:val="center"/>
        </w:trPr>
        <w:tc>
          <w:tcPr>
            <w:tcW w:w="2643" w:type="pct"/>
            <w:vMerge w:val="restart"/>
            <w:tcBorders>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smallCaps/>
                <w:color w:val="000000" w:themeColor="text1"/>
                <w:sz w:val="20"/>
                <w:szCs w:val="20"/>
              </w:rPr>
            </w:pPr>
            <w:r w:rsidRPr="00CF175A">
              <w:rPr>
                <w:rFonts w:asciiTheme="minorHAnsi" w:eastAsia="+mn-ea" w:hAnsiTheme="minorHAnsi" w:cstheme="minorHAnsi"/>
                <w:b/>
                <w:smallCaps/>
                <w:color w:val="000000" w:themeColor="text1"/>
                <w:sz w:val="20"/>
                <w:szCs w:val="20"/>
              </w:rPr>
              <w:t xml:space="preserve">Приоритет 3.2:  </w:t>
            </w:r>
            <w:r w:rsidR="00770AB9" w:rsidRPr="00770AB9">
              <w:rPr>
                <w:rFonts w:asciiTheme="minorHAnsi" w:eastAsia="+mn-ea" w:hAnsiTheme="minorHAnsi" w:cstheme="minorHAnsi"/>
                <w:b/>
                <w:smallCaps/>
                <w:color w:val="000000" w:themeColor="text1"/>
                <w:sz w:val="20"/>
                <w:szCs w:val="20"/>
              </w:rPr>
              <w:t xml:space="preserve">Значајано смањење ризика од </w:t>
            </w:r>
            <w:r w:rsidR="00DC0607">
              <w:rPr>
                <w:rFonts w:asciiTheme="minorHAnsi" w:eastAsia="+mn-ea" w:hAnsiTheme="minorHAnsi" w:cstheme="minorHAnsi"/>
                <w:b/>
                <w:smallCaps/>
                <w:color w:val="000000" w:themeColor="text1"/>
                <w:sz w:val="20"/>
                <w:szCs w:val="20"/>
              </w:rPr>
              <w:t>елементарних непогода</w:t>
            </w:r>
            <w:r w:rsidR="00770AB9" w:rsidRPr="00770AB9">
              <w:rPr>
                <w:rFonts w:asciiTheme="minorHAnsi" w:eastAsia="+mn-ea" w:hAnsiTheme="minorHAnsi" w:cstheme="minorHAnsi"/>
                <w:b/>
                <w:smallCaps/>
                <w:color w:val="000000" w:themeColor="text1"/>
                <w:sz w:val="20"/>
                <w:szCs w:val="20"/>
              </w:rPr>
              <w:t xml:space="preserve"> и других несер</w:t>
            </w:r>
            <w:r w:rsidR="00A57EF2">
              <w:rPr>
                <w:rFonts w:asciiTheme="minorHAnsi" w:eastAsia="+mn-ea" w:hAnsiTheme="minorHAnsi" w:cstheme="minorHAnsi"/>
                <w:b/>
                <w:smallCaps/>
                <w:color w:val="000000" w:themeColor="text1"/>
                <w:sz w:val="20"/>
                <w:szCs w:val="20"/>
              </w:rPr>
              <w:t>е</w:t>
            </w:r>
            <w:r w:rsidR="00770AB9" w:rsidRPr="00770AB9">
              <w:rPr>
                <w:rFonts w:asciiTheme="minorHAnsi" w:eastAsia="+mn-ea" w:hAnsiTheme="minorHAnsi" w:cstheme="minorHAnsi"/>
                <w:b/>
                <w:smallCaps/>
                <w:color w:val="000000" w:themeColor="text1"/>
                <w:sz w:val="20"/>
                <w:szCs w:val="20"/>
              </w:rPr>
              <w:t>ћа  по људе и материјална добра</w:t>
            </w:r>
          </w:p>
          <w:p w:rsidR="00CF175A" w:rsidRPr="00CF175A" w:rsidRDefault="00CF175A" w:rsidP="00CE12CD">
            <w:pPr>
              <w:rPr>
                <w:rFonts w:asciiTheme="minorHAnsi" w:eastAsia="+mn-ea" w:hAnsiTheme="minorHAnsi" w:cstheme="minorHAnsi"/>
                <w:b/>
                <w:bCs/>
                <w:smallCaps/>
                <w:sz w:val="20"/>
                <w:szCs w:val="20"/>
                <w:lang w:eastAsia="hr-HR"/>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Број кривичних дјела</w:t>
            </w:r>
            <w:r w:rsidR="000A461D">
              <w:rPr>
                <w:rFonts w:asciiTheme="minorHAnsi" w:eastAsia="+mn-ea" w:hAnsiTheme="minorHAnsi" w:cstheme="minorHAnsi"/>
                <w:bCs/>
                <w:sz w:val="18"/>
                <w:szCs w:val="18"/>
              </w:rPr>
              <w:t>, годишње</w:t>
            </w:r>
          </w:p>
        </w:tc>
        <w:tc>
          <w:tcPr>
            <w:tcW w:w="82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20"/>
                <w:szCs w:val="20"/>
              </w:rPr>
              <w:t>34</w:t>
            </w:r>
          </w:p>
        </w:tc>
        <w:tc>
          <w:tcPr>
            <w:tcW w:w="712"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20</w:t>
            </w:r>
          </w:p>
        </w:tc>
      </w:tr>
      <w:tr w:rsidR="00CF175A" w:rsidRPr="00CF175A" w:rsidTr="00137C0A">
        <w:trPr>
          <w:trHeight w:val="302"/>
          <w:jc w:val="center"/>
        </w:trPr>
        <w:tc>
          <w:tcPr>
            <w:tcW w:w="2643" w:type="pct"/>
            <w:vMerge/>
            <w:tcBorders>
              <w:left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Број пожара</w:t>
            </w:r>
            <w:r w:rsidR="000A461D">
              <w:rPr>
                <w:rFonts w:asciiTheme="minorHAnsi" w:eastAsia="+mn-ea" w:hAnsiTheme="minorHAnsi" w:cstheme="minorHAnsi"/>
                <w:bCs/>
                <w:sz w:val="18"/>
                <w:szCs w:val="18"/>
              </w:rPr>
              <w:t>,</w:t>
            </w:r>
            <w:r w:rsidRPr="00CF175A">
              <w:rPr>
                <w:rFonts w:asciiTheme="minorHAnsi" w:eastAsia="+mn-ea" w:hAnsiTheme="minorHAnsi" w:cstheme="minorHAnsi"/>
                <w:bCs/>
                <w:sz w:val="18"/>
                <w:szCs w:val="18"/>
              </w:rPr>
              <w:t xml:space="preserve"> годишње</w:t>
            </w:r>
          </w:p>
        </w:tc>
        <w:tc>
          <w:tcPr>
            <w:tcW w:w="82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51</w:t>
            </w:r>
          </w:p>
        </w:tc>
        <w:tc>
          <w:tcPr>
            <w:tcW w:w="712"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40</w:t>
            </w:r>
          </w:p>
        </w:tc>
      </w:tr>
      <w:tr w:rsidR="00CF175A" w:rsidRPr="00CF175A" w:rsidTr="00137C0A">
        <w:trPr>
          <w:trHeight w:val="302"/>
          <w:jc w:val="center"/>
        </w:trPr>
        <w:tc>
          <w:tcPr>
            <w:tcW w:w="2643" w:type="pct"/>
            <w:vMerge/>
            <w:tcBorders>
              <w:left w:val="single" w:sz="4" w:space="0" w:color="FFFFFF"/>
              <w:bottom w:val="single" w:sz="4" w:space="0" w:color="FFFFFF"/>
              <w:right w:val="single" w:sz="4" w:space="0" w:color="FFFFFF"/>
            </w:tcBorders>
            <w:shd w:val="clear" w:color="auto" w:fill="9CC2E5"/>
            <w:vAlign w:val="center"/>
          </w:tcPr>
          <w:p w:rsidR="00CF175A" w:rsidRPr="00CF175A" w:rsidRDefault="00CF175A" w:rsidP="00CE12CD">
            <w:pPr>
              <w:rPr>
                <w:rFonts w:asciiTheme="minorHAnsi" w:eastAsia="+mn-ea" w:hAnsiTheme="minorHAnsi" w:cstheme="minorHAnsi"/>
                <w:b/>
                <w:bCs/>
                <w:smallCaps/>
                <w:sz w:val="20"/>
                <w:szCs w:val="20"/>
                <w:lang w:eastAsia="hr-HR"/>
              </w:rPr>
            </w:pPr>
          </w:p>
        </w:tc>
        <w:tc>
          <w:tcPr>
            <w:tcW w:w="824"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18"/>
                <w:szCs w:val="18"/>
              </w:rPr>
            </w:pPr>
            <w:r w:rsidRPr="00CF175A">
              <w:rPr>
                <w:rFonts w:asciiTheme="minorHAnsi" w:eastAsia="+mn-ea" w:hAnsiTheme="minorHAnsi" w:cstheme="minorHAnsi"/>
                <w:bCs/>
                <w:sz w:val="18"/>
                <w:szCs w:val="18"/>
              </w:rPr>
              <w:t>Површина општине контаминирана МЕС и НУС, %</w:t>
            </w:r>
          </w:p>
        </w:tc>
        <w:tc>
          <w:tcPr>
            <w:tcW w:w="82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4,7</w:t>
            </w:r>
          </w:p>
        </w:tc>
        <w:tc>
          <w:tcPr>
            <w:tcW w:w="712"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18"/>
                <w:szCs w:val="18"/>
              </w:rPr>
            </w:pPr>
            <w:r w:rsidRPr="00CF175A">
              <w:rPr>
                <w:rFonts w:asciiTheme="minorHAnsi" w:eastAsia="+mn-ea" w:hAnsiTheme="minorHAnsi" w:cstheme="minorHAnsi"/>
                <w:bCs/>
                <w:sz w:val="18"/>
                <w:szCs w:val="18"/>
              </w:rPr>
              <w:t>3</w:t>
            </w:r>
          </w:p>
        </w:tc>
      </w:tr>
      <w:tr w:rsidR="00CF175A" w:rsidRPr="00640371" w:rsidTr="00137C0A">
        <w:trPr>
          <w:trHeight w:val="302"/>
          <w:jc w:val="center"/>
        </w:trPr>
        <w:tc>
          <w:tcPr>
            <w:tcW w:w="5000" w:type="pct"/>
            <w:gridSpan w:val="4"/>
            <w:tcBorders>
              <w:top w:val="single" w:sz="4" w:space="0" w:color="FFFFFF"/>
              <w:left w:val="single" w:sz="4" w:space="0" w:color="FFFFFF"/>
            </w:tcBorders>
            <w:shd w:val="clear" w:color="auto" w:fill="F4F9F1"/>
            <w:vAlign w:val="center"/>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jc w:val="center"/>
        </w:trPr>
        <w:tc>
          <w:tcPr>
            <w:tcW w:w="5000" w:type="pct"/>
            <w:gridSpan w:val="4"/>
            <w:tcBorders>
              <w:top w:val="single" w:sz="4" w:space="0" w:color="FFFFFF"/>
              <w:left w:val="single" w:sz="4" w:space="0" w:color="FFFFFF"/>
              <w:bottom w:val="single" w:sz="4" w:space="0" w:color="FFFFFF"/>
            </w:tcBorders>
            <w:shd w:val="clear" w:color="auto" w:fill="F4F9F1"/>
            <w:vAlign w:val="center"/>
          </w:tcPr>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 xml:space="preserve">3.2.1 </w:t>
            </w:r>
            <w:r w:rsidR="0046231F">
              <w:rPr>
                <w:rFonts w:asciiTheme="minorHAnsi" w:eastAsia="+mn-ea" w:hAnsiTheme="minorHAnsi" w:cstheme="minorHAnsi"/>
                <w:smallCaps/>
                <w:sz w:val="20"/>
                <w:szCs w:val="20"/>
              </w:rPr>
              <w:t xml:space="preserve">Повећање опште безбједности </w:t>
            </w:r>
            <w:r w:rsidR="00D777A7">
              <w:rPr>
                <w:rFonts w:asciiTheme="minorHAnsi" w:eastAsia="+mn-ea" w:hAnsiTheme="minorHAnsi" w:cstheme="minorHAnsi"/>
                <w:smallCaps/>
                <w:sz w:val="20"/>
                <w:szCs w:val="20"/>
              </w:rPr>
              <w:t xml:space="preserve"> </w:t>
            </w:r>
            <w:r w:rsidR="00DF3BF3">
              <w:rPr>
                <w:rFonts w:asciiTheme="minorHAnsi" w:eastAsia="+mn-ea" w:hAnsiTheme="minorHAnsi" w:cstheme="minorHAnsi"/>
                <w:smallCaps/>
                <w:sz w:val="20"/>
                <w:szCs w:val="20"/>
              </w:rPr>
              <w:t xml:space="preserve">заједнице </w:t>
            </w:r>
            <w:r w:rsidR="0046231F">
              <w:rPr>
                <w:rFonts w:asciiTheme="minorHAnsi" w:eastAsia="+mn-ea" w:hAnsiTheme="minorHAnsi" w:cstheme="minorHAnsi"/>
                <w:smallCaps/>
                <w:sz w:val="20"/>
                <w:szCs w:val="20"/>
              </w:rPr>
              <w:t xml:space="preserve">и </w:t>
            </w:r>
            <w:r w:rsidR="00CD05F7">
              <w:rPr>
                <w:rFonts w:asciiTheme="minorHAnsi" w:eastAsia="+mn-ea" w:hAnsiTheme="minorHAnsi" w:cstheme="minorHAnsi"/>
                <w:smallCaps/>
                <w:sz w:val="20"/>
                <w:szCs w:val="20"/>
              </w:rPr>
              <w:t>заштита</w:t>
            </w:r>
            <w:r w:rsidR="00C61DDF">
              <w:rPr>
                <w:rFonts w:asciiTheme="minorHAnsi" w:eastAsia="+mn-ea" w:hAnsiTheme="minorHAnsi" w:cstheme="minorHAnsi"/>
                <w:smallCaps/>
                <w:sz w:val="20"/>
                <w:szCs w:val="20"/>
              </w:rPr>
              <w:t xml:space="preserve"> </w:t>
            </w:r>
            <w:r w:rsidR="0046231F">
              <w:rPr>
                <w:rFonts w:asciiTheme="minorHAnsi" w:eastAsia="+mn-ea" w:hAnsiTheme="minorHAnsi" w:cstheme="minorHAnsi"/>
                <w:smallCaps/>
                <w:sz w:val="20"/>
                <w:szCs w:val="20"/>
              </w:rPr>
              <w:t>од поплава и других</w:t>
            </w:r>
            <w:r w:rsidR="001F64F0">
              <w:rPr>
                <w:rFonts w:asciiTheme="minorHAnsi" w:eastAsia="+mn-ea" w:hAnsiTheme="minorHAnsi" w:cstheme="minorHAnsi"/>
                <w:smallCaps/>
                <w:sz w:val="20"/>
                <w:szCs w:val="20"/>
              </w:rPr>
              <w:t xml:space="preserve"> </w:t>
            </w:r>
            <w:r w:rsidRPr="00CF175A">
              <w:rPr>
                <w:rFonts w:asciiTheme="minorHAnsi" w:eastAsia="+mn-ea" w:hAnsiTheme="minorHAnsi" w:cstheme="minorHAnsi"/>
                <w:smallCaps/>
                <w:sz w:val="20"/>
                <w:szCs w:val="20"/>
              </w:rPr>
              <w:t>несрећа</w:t>
            </w:r>
          </w:p>
        </w:tc>
      </w:tr>
    </w:tbl>
    <w:p w:rsidR="00CF175A" w:rsidRDefault="00CF175A"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8F73C7" w:rsidRDefault="008F73C7" w:rsidP="00CE12CD">
      <w:pPr>
        <w:autoSpaceDE w:val="0"/>
        <w:autoSpaceDN w:val="0"/>
        <w:adjustRightInd w:val="0"/>
        <w:jc w:val="both"/>
        <w:rPr>
          <w:rFonts w:asciiTheme="minorHAnsi" w:eastAsiaTheme="minorHAnsi" w:hAnsiTheme="minorHAnsi" w:cstheme="minorHAnsi"/>
          <w:sz w:val="32"/>
          <w:szCs w:val="32"/>
        </w:rPr>
      </w:pPr>
    </w:p>
    <w:p w:rsidR="008F73C7" w:rsidRPr="008F73C7" w:rsidRDefault="008F73C7" w:rsidP="00CE12CD">
      <w:pPr>
        <w:autoSpaceDE w:val="0"/>
        <w:autoSpaceDN w:val="0"/>
        <w:adjustRightInd w:val="0"/>
        <w:jc w:val="both"/>
        <w:rPr>
          <w:rFonts w:asciiTheme="minorHAnsi" w:eastAsiaTheme="minorHAnsi" w:hAnsiTheme="minorHAnsi" w:cstheme="minorHAnsi"/>
          <w:sz w:val="32"/>
          <w:szCs w:val="32"/>
        </w:rPr>
      </w:pPr>
    </w:p>
    <w:p w:rsidR="00BA2982" w:rsidRDefault="00BA2982" w:rsidP="00CE12CD">
      <w:pPr>
        <w:autoSpaceDE w:val="0"/>
        <w:autoSpaceDN w:val="0"/>
        <w:adjustRightInd w:val="0"/>
        <w:jc w:val="both"/>
        <w:rPr>
          <w:rFonts w:asciiTheme="minorHAnsi" w:eastAsiaTheme="minorHAnsi" w:hAnsiTheme="minorHAnsi" w:cstheme="minorHAnsi"/>
          <w:sz w:val="32"/>
          <w:szCs w:val="32"/>
        </w:rPr>
      </w:pPr>
    </w:p>
    <w:p w:rsidR="00BA2982" w:rsidRPr="00CF175A" w:rsidRDefault="00BA2982" w:rsidP="00CE12CD">
      <w:pPr>
        <w:autoSpaceDE w:val="0"/>
        <w:autoSpaceDN w:val="0"/>
        <w:adjustRightInd w:val="0"/>
        <w:jc w:val="both"/>
        <w:rPr>
          <w:rFonts w:asciiTheme="minorHAnsi" w:eastAsiaTheme="minorHAnsi" w:hAnsiTheme="minorHAnsi" w:cstheme="minorHAnsi"/>
          <w:sz w:val="32"/>
          <w:szCs w:val="32"/>
        </w:rPr>
      </w:pPr>
    </w:p>
    <w:p w:rsidR="00CF175A" w:rsidRPr="00CE12CD" w:rsidRDefault="00CF175A" w:rsidP="00CE12CD">
      <w:pPr>
        <w:pStyle w:val="Heading1"/>
        <w:rPr>
          <w:rFonts w:asciiTheme="minorHAnsi" w:hAnsiTheme="minorHAnsi" w:cstheme="minorHAnsi"/>
        </w:rPr>
      </w:pPr>
      <w:bookmarkStart w:id="123" w:name="_Toc33220981"/>
      <w:bookmarkStart w:id="124" w:name="_Toc42613284"/>
      <w:r w:rsidRPr="00CE12CD">
        <w:rPr>
          <w:rFonts w:asciiTheme="minorHAnsi" w:hAnsiTheme="minorHAnsi" w:cstheme="minorHAnsi"/>
        </w:rPr>
        <w:lastRenderedPageBreak/>
        <w:t>КЉУЧНИ СТРАТЕШКИ ПРОЈЕКТИ</w:t>
      </w:r>
      <w:bookmarkEnd w:id="123"/>
      <w:bookmarkEnd w:id="124"/>
    </w:p>
    <w:p w:rsidR="00CF175A" w:rsidRPr="00CF175A" w:rsidRDefault="00CF175A" w:rsidP="00CE12CD">
      <w:pPr>
        <w:rPr>
          <w:rFonts w:asciiTheme="minorHAnsi" w:eastAsia="+mn-ea" w:hAnsiTheme="minorHAnsi" w:cstheme="minorHAnsi"/>
          <w:sz w:val="20"/>
          <w:szCs w:val="20"/>
          <w:lang w:eastAsia="hr-HR"/>
        </w:rPr>
      </w:pPr>
    </w:p>
    <w:p w:rsidR="00D505C8" w:rsidRDefault="00D505C8" w:rsidP="00CE12CD">
      <w:pPr>
        <w:jc w:val="both"/>
        <w:rPr>
          <w:rFonts w:asciiTheme="minorHAnsi" w:hAnsiTheme="minorHAnsi" w:cstheme="minorHAnsi"/>
          <w:bCs/>
          <w:color w:val="000000" w:themeColor="text1"/>
          <w:kern w:val="32"/>
          <w:lang w:eastAsia="hr-HR"/>
        </w:rPr>
      </w:pPr>
    </w:p>
    <w:p w:rsidR="00BA2982" w:rsidRPr="00BA2982" w:rsidRDefault="00CF175A" w:rsidP="00BA2982">
      <w:pPr>
        <w:jc w:val="both"/>
        <w:rPr>
          <w:rFonts w:asciiTheme="minorHAnsi" w:hAnsiTheme="minorHAnsi" w:cstheme="minorHAnsi"/>
          <w:bCs/>
          <w:color w:val="000000" w:themeColor="text1"/>
          <w:kern w:val="32"/>
          <w:lang w:eastAsia="hr-HR"/>
        </w:rPr>
      </w:pPr>
      <w:r w:rsidRPr="00CF175A">
        <w:rPr>
          <w:rFonts w:asciiTheme="minorHAnsi" w:hAnsiTheme="minorHAnsi" w:cstheme="minorHAnsi"/>
          <w:bCs/>
          <w:color w:val="000000" w:themeColor="text1"/>
          <w:kern w:val="32"/>
          <w:lang w:eastAsia="hr-HR"/>
        </w:rPr>
        <w:t xml:space="preserve">Радна група за израду Стратегије развоја општине Ново Горажде за период </w:t>
      </w:r>
      <w:r w:rsidR="00A32C2E">
        <w:rPr>
          <w:rFonts w:asciiTheme="minorHAnsi" w:hAnsiTheme="minorHAnsi" w:cstheme="minorHAnsi"/>
          <w:bCs/>
          <w:color w:val="000000" w:themeColor="text1"/>
          <w:kern w:val="32"/>
          <w:lang w:eastAsia="hr-HR"/>
        </w:rPr>
        <w:t>2020</w:t>
      </w:r>
      <w:r w:rsidRPr="00CF175A">
        <w:rPr>
          <w:rFonts w:asciiTheme="minorHAnsi" w:hAnsiTheme="minorHAnsi" w:cstheme="minorHAnsi"/>
          <w:bCs/>
          <w:color w:val="000000" w:themeColor="text1"/>
          <w:kern w:val="32"/>
          <w:lang w:eastAsia="hr-HR"/>
        </w:rPr>
        <w:t xml:space="preserve">-2027. године је идентификовала кључне стратешке пројекте. Ови стратешки пројекти представљају интервенције од највећег значаја за Општину и имају вишеструки ефекат на развој општине Ново Горажде. </w:t>
      </w:r>
    </w:p>
    <w:p w:rsidR="00DE0908" w:rsidRPr="00DE0908" w:rsidRDefault="00DE0908" w:rsidP="00DE0908">
      <w:pPr>
        <w:jc w:val="both"/>
        <w:rPr>
          <w:rFonts w:asciiTheme="minorHAnsi" w:hAnsiTheme="minorHAnsi" w:cstheme="minorHAnsi"/>
          <w:bCs/>
          <w:color w:val="000000" w:themeColor="text1"/>
          <w:kern w:val="32"/>
          <w:lang w:eastAsia="hr-HR"/>
        </w:rPr>
      </w:pPr>
      <w:r w:rsidRPr="00DE04DA">
        <w:rPr>
          <w:rFonts w:asciiTheme="minorHAnsi" w:hAnsiTheme="minorHAnsi" w:cstheme="minorHAnsi"/>
          <w:bCs/>
          <w:color w:val="000000" w:themeColor="text1"/>
          <w:kern w:val="32"/>
          <w:lang w:val="ru-RU" w:eastAsia="hr-HR"/>
        </w:rPr>
        <w:t xml:space="preserve">У </w:t>
      </w:r>
      <w:r w:rsidRPr="00DE04DA">
        <w:rPr>
          <w:rFonts w:asciiTheme="minorHAnsi" w:hAnsiTheme="minorHAnsi" w:cstheme="minorHAnsi"/>
          <w:b/>
          <w:bCs/>
          <w:color w:val="000000" w:themeColor="text1"/>
          <w:kern w:val="32"/>
          <w:lang w:val="ru-RU" w:eastAsia="hr-HR"/>
        </w:rPr>
        <w:t>оквиру стратешког циља 1</w:t>
      </w:r>
      <w:r w:rsidRPr="00DE04DA">
        <w:rPr>
          <w:rFonts w:asciiTheme="minorHAnsi" w:hAnsiTheme="minorHAnsi" w:cstheme="minorHAnsi"/>
          <w:bCs/>
          <w:color w:val="000000" w:themeColor="text1"/>
          <w:kern w:val="32"/>
          <w:lang w:val="ru-RU" w:eastAsia="hr-HR"/>
        </w:rPr>
        <w:t xml:space="preserve">, тј. постизања стабилног и одрживог развоја привреде општине, идентификовани су приоритети дјеловања који се односе на развој пољопривреде и привлачењу инвестиција. </w:t>
      </w:r>
      <w:r w:rsidRPr="00DE0908">
        <w:rPr>
          <w:rFonts w:asciiTheme="minorHAnsi" w:hAnsiTheme="minorHAnsi" w:cstheme="minorHAnsi"/>
          <w:bCs/>
          <w:color w:val="000000" w:themeColor="text1"/>
          <w:kern w:val="32"/>
          <w:lang w:eastAsia="hr-HR"/>
        </w:rPr>
        <w:t>На бази утврђених приоритета дјеловања, кључни пројекту су:</w:t>
      </w:r>
    </w:p>
    <w:p w:rsidR="00DE0908" w:rsidRPr="00DE0908" w:rsidRDefault="00DE0908" w:rsidP="00DE0908">
      <w:pPr>
        <w:jc w:val="both"/>
        <w:rPr>
          <w:rFonts w:asciiTheme="minorHAnsi" w:hAnsiTheme="minorHAnsi" w:cstheme="minorHAnsi"/>
          <w:bCs/>
          <w:i/>
          <w:color w:val="000000" w:themeColor="text1"/>
          <w:kern w:val="32"/>
          <w:lang w:eastAsia="hr-HR"/>
        </w:rPr>
      </w:pPr>
    </w:p>
    <w:p w:rsidR="00DE0908" w:rsidRPr="0050142C" w:rsidRDefault="00DE0908" w:rsidP="00DE0908">
      <w:pPr>
        <w:numPr>
          <w:ilvl w:val="0"/>
          <w:numId w:val="53"/>
        </w:numPr>
        <w:jc w:val="both"/>
        <w:rPr>
          <w:rFonts w:asciiTheme="minorHAnsi" w:hAnsiTheme="minorHAnsi" w:cstheme="minorHAnsi"/>
          <w:b/>
          <w:bCs/>
          <w:color w:val="000000" w:themeColor="text1"/>
          <w:kern w:val="32"/>
          <w:lang w:eastAsia="hr-HR"/>
        </w:rPr>
      </w:pPr>
      <w:r w:rsidRPr="00DE04DA">
        <w:rPr>
          <w:rFonts w:asciiTheme="minorHAnsi" w:hAnsiTheme="minorHAnsi" w:cstheme="minorHAnsi"/>
          <w:b/>
          <w:bCs/>
          <w:color w:val="000000" w:themeColor="text1"/>
          <w:kern w:val="32"/>
          <w:lang w:val="ru-RU" w:eastAsia="hr-HR"/>
        </w:rPr>
        <w:t>Стављање у функцију објекта ”Градина”</w:t>
      </w:r>
      <w:r w:rsidR="006819EE">
        <w:rPr>
          <w:rFonts w:asciiTheme="minorHAnsi" w:hAnsiTheme="minorHAnsi" w:cstheme="minorHAnsi"/>
          <w:b/>
          <w:bCs/>
          <w:color w:val="000000" w:themeColor="text1"/>
          <w:kern w:val="32"/>
          <w:lang w:val="ru-RU" w:eastAsia="hr-HR"/>
        </w:rPr>
        <w:t xml:space="preserve"> – уређење </w:t>
      </w:r>
      <w:r w:rsidR="00F841F7">
        <w:rPr>
          <w:rFonts w:asciiTheme="minorHAnsi" w:hAnsiTheme="minorHAnsi" w:cstheme="minorHAnsi"/>
          <w:b/>
          <w:bCs/>
          <w:color w:val="000000" w:themeColor="text1"/>
          <w:kern w:val="32"/>
          <w:lang w:val="ru-RU" w:eastAsia="hr-HR"/>
        </w:rPr>
        <w:t>п</w:t>
      </w:r>
      <w:r w:rsidR="006819EE">
        <w:rPr>
          <w:rFonts w:asciiTheme="minorHAnsi" w:hAnsiTheme="minorHAnsi" w:cstheme="minorHAnsi"/>
          <w:b/>
          <w:bCs/>
          <w:color w:val="000000" w:themeColor="text1"/>
          <w:kern w:val="32"/>
          <w:lang w:val="ru-RU" w:eastAsia="hr-HR"/>
        </w:rPr>
        <w:t>ословн</w:t>
      </w:r>
      <w:r w:rsidR="00F841F7">
        <w:rPr>
          <w:rFonts w:asciiTheme="minorHAnsi" w:hAnsiTheme="minorHAnsi" w:cstheme="minorHAnsi"/>
          <w:b/>
          <w:bCs/>
          <w:color w:val="000000" w:themeColor="text1"/>
          <w:kern w:val="32"/>
          <w:lang w:val="ru-RU" w:eastAsia="hr-HR"/>
        </w:rPr>
        <w:t>е зоне</w:t>
      </w:r>
      <w:r w:rsidR="0050142C" w:rsidRPr="00DE04DA">
        <w:rPr>
          <w:rFonts w:asciiTheme="minorHAnsi" w:hAnsiTheme="minorHAnsi" w:cstheme="minorHAnsi"/>
          <w:b/>
          <w:bCs/>
          <w:color w:val="000000" w:themeColor="text1"/>
          <w:kern w:val="32"/>
          <w:lang w:val="ru-RU" w:eastAsia="hr-HR"/>
        </w:rPr>
        <w:t>-</w:t>
      </w:r>
      <w:r w:rsidRPr="00DE04DA">
        <w:rPr>
          <w:rFonts w:asciiTheme="minorHAnsi" w:hAnsiTheme="minorHAnsi" w:cstheme="minorHAnsi"/>
          <w:bCs/>
          <w:color w:val="000000" w:themeColor="text1"/>
          <w:kern w:val="32"/>
          <w:lang w:val="ru-RU" w:eastAsia="hr-HR"/>
        </w:rPr>
        <w:t>Грађевинско уређење објекта</w:t>
      </w:r>
      <w:r w:rsidR="00F841F7">
        <w:rPr>
          <w:rFonts w:asciiTheme="minorHAnsi" w:hAnsiTheme="minorHAnsi" w:cstheme="minorHAnsi"/>
          <w:bCs/>
          <w:color w:val="000000" w:themeColor="text1"/>
          <w:kern w:val="32"/>
          <w:lang w:val="ru-RU" w:eastAsia="hr-HR"/>
        </w:rPr>
        <w:t xml:space="preserve"> и припадајућег земљишта у пословну зону</w:t>
      </w:r>
      <w:r w:rsidRPr="00DE04DA">
        <w:rPr>
          <w:rFonts w:asciiTheme="minorHAnsi" w:hAnsiTheme="minorHAnsi" w:cstheme="minorHAnsi"/>
          <w:bCs/>
          <w:color w:val="000000" w:themeColor="text1"/>
          <w:kern w:val="32"/>
          <w:lang w:val="ru-RU" w:eastAsia="hr-HR"/>
        </w:rPr>
        <w:t xml:space="preserve">. </w:t>
      </w:r>
      <w:r w:rsidR="00AC0A09">
        <w:rPr>
          <w:rFonts w:asciiTheme="minorHAnsi" w:hAnsiTheme="minorHAnsi" w:cstheme="minorHAnsi"/>
          <w:bCs/>
          <w:color w:val="000000" w:themeColor="text1"/>
          <w:kern w:val="32"/>
          <w:lang w:val="ru-RU" w:eastAsia="hr-HR"/>
        </w:rPr>
        <w:t>Оптималн</w:t>
      </w:r>
      <w:r w:rsidR="005A37C9">
        <w:rPr>
          <w:rFonts w:asciiTheme="minorHAnsi" w:hAnsiTheme="minorHAnsi" w:cstheme="minorHAnsi"/>
          <w:bCs/>
          <w:color w:val="000000" w:themeColor="text1"/>
          <w:kern w:val="32"/>
          <w:lang w:val="ru-RU" w:eastAsia="hr-HR"/>
        </w:rPr>
        <w:t xml:space="preserve">а намјена овог </w:t>
      </w:r>
      <w:r w:rsidR="00F841F7">
        <w:rPr>
          <w:rFonts w:asciiTheme="minorHAnsi" w:hAnsiTheme="minorHAnsi" w:cstheme="minorHAnsi"/>
          <w:bCs/>
          <w:color w:val="000000" w:themeColor="text1"/>
          <w:kern w:val="32"/>
          <w:lang w:val="ru-RU" w:eastAsia="hr-HR"/>
        </w:rPr>
        <w:t>простора</w:t>
      </w:r>
      <w:r w:rsidR="005A37C9">
        <w:rPr>
          <w:rFonts w:asciiTheme="minorHAnsi" w:hAnsiTheme="minorHAnsi" w:cstheme="minorHAnsi"/>
          <w:bCs/>
          <w:color w:val="000000" w:themeColor="text1"/>
          <w:kern w:val="32"/>
          <w:lang w:val="ru-RU" w:eastAsia="hr-HR"/>
        </w:rPr>
        <w:t xml:space="preserve"> је у</w:t>
      </w:r>
      <w:r w:rsidRPr="00DE04DA">
        <w:rPr>
          <w:rFonts w:asciiTheme="minorHAnsi" w:hAnsiTheme="minorHAnsi" w:cstheme="minorHAnsi"/>
          <w:bCs/>
          <w:color w:val="000000" w:themeColor="text1"/>
          <w:kern w:val="32"/>
          <w:lang w:val="ru-RU" w:eastAsia="hr-HR"/>
        </w:rPr>
        <w:t xml:space="preserve"> организ</w:t>
      </w:r>
      <w:r w:rsidR="005A37C9">
        <w:rPr>
          <w:rFonts w:asciiTheme="minorHAnsi" w:hAnsiTheme="minorHAnsi" w:cstheme="minorHAnsi"/>
          <w:bCs/>
          <w:color w:val="000000" w:themeColor="text1"/>
          <w:kern w:val="32"/>
          <w:lang w:val="ru-RU" w:eastAsia="hr-HR"/>
        </w:rPr>
        <w:t>ацији</w:t>
      </w:r>
      <w:r w:rsidRPr="00DE04DA">
        <w:rPr>
          <w:rFonts w:asciiTheme="minorHAnsi" w:hAnsiTheme="minorHAnsi" w:cstheme="minorHAnsi"/>
          <w:bCs/>
          <w:color w:val="000000" w:themeColor="text1"/>
          <w:kern w:val="32"/>
          <w:lang w:val="ru-RU" w:eastAsia="hr-HR"/>
        </w:rPr>
        <w:t xml:space="preserve"> производњ</w:t>
      </w:r>
      <w:r w:rsidR="005A37C9">
        <w:rPr>
          <w:rFonts w:asciiTheme="minorHAnsi" w:hAnsiTheme="minorHAnsi" w:cstheme="minorHAnsi"/>
          <w:bCs/>
          <w:color w:val="000000" w:themeColor="text1"/>
          <w:kern w:val="32"/>
          <w:lang w:val="ru-RU" w:eastAsia="hr-HR"/>
        </w:rPr>
        <w:t>е и прераде</w:t>
      </w:r>
      <w:r w:rsidRPr="00DE04DA">
        <w:rPr>
          <w:rFonts w:asciiTheme="minorHAnsi" w:hAnsiTheme="minorHAnsi" w:cstheme="minorHAnsi"/>
          <w:bCs/>
          <w:color w:val="000000" w:themeColor="text1"/>
          <w:kern w:val="32"/>
          <w:lang w:val="ru-RU" w:eastAsia="hr-HR"/>
        </w:rPr>
        <w:t xml:space="preserve"> хране на бази воћа и поврћа</w:t>
      </w:r>
      <w:r w:rsidR="00F841F7">
        <w:rPr>
          <w:rFonts w:asciiTheme="minorHAnsi" w:hAnsiTheme="minorHAnsi" w:cstheme="minorHAnsi"/>
          <w:bCs/>
          <w:color w:val="000000" w:themeColor="text1"/>
          <w:kern w:val="32"/>
          <w:lang w:val="ru-RU" w:eastAsia="hr-HR"/>
        </w:rPr>
        <w:t xml:space="preserve"> или других привредних дјелатности</w:t>
      </w:r>
      <w:r w:rsidRPr="00DE04DA">
        <w:rPr>
          <w:rFonts w:asciiTheme="minorHAnsi" w:hAnsiTheme="minorHAnsi" w:cstheme="minorHAnsi"/>
          <w:bCs/>
          <w:color w:val="000000" w:themeColor="text1"/>
          <w:kern w:val="32"/>
          <w:lang w:val="ru-RU" w:eastAsia="hr-HR"/>
        </w:rPr>
        <w:t xml:space="preserve"> (модел јавно-приватног партнерства</w:t>
      </w:r>
      <w:r w:rsidR="005A37C9">
        <w:rPr>
          <w:rFonts w:asciiTheme="minorHAnsi" w:hAnsiTheme="minorHAnsi" w:cstheme="minorHAnsi"/>
          <w:bCs/>
          <w:color w:val="000000" w:themeColor="text1"/>
          <w:kern w:val="32"/>
          <w:lang w:val="ru-RU" w:eastAsia="hr-HR"/>
        </w:rPr>
        <w:t>).</w:t>
      </w:r>
      <w:r w:rsidRPr="00DE04DA">
        <w:rPr>
          <w:rFonts w:asciiTheme="minorHAnsi" w:hAnsiTheme="minorHAnsi" w:cstheme="minorHAnsi"/>
          <w:bCs/>
          <w:color w:val="000000" w:themeColor="text1"/>
          <w:kern w:val="32"/>
          <w:lang w:val="ru-RU" w:eastAsia="hr-HR"/>
        </w:rPr>
        <w:t xml:space="preserve"> </w:t>
      </w:r>
      <w:r w:rsidR="005A37C9">
        <w:rPr>
          <w:rFonts w:asciiTheme="minorHAnsi" w:hAnsiTheme="minorHAnsi" w:cstheme="minorHAnsi"/>
          <w:bCs/>
          <w:color w:val="000000" w:themeColor="text1"/>
          <w:kern w:val="32"/>
          <w:lang w:val="ru-RU" w:eastAsia="hr-HR"/>
        </w:rPr>
        <w:t>Овај пројекат би имао</w:t>
      </w:r>
      <w:r w:rsidRPr="00DE04DA">
        <w:rPr>
          <w:rFonts w:asciiTheme="minorHAnsi" w:hAnsiTheme="minorHAnsi" w:cstheme="minorHAnsi"/>
          <w:bCs/>
          <w:color w:val="000000" w:themeColor="text1"/>
          <w:kern w:val="32"/>
          <w:lang w:val="ru-RU" w:eastAsia="hr-HR"/>
        </w:rPr>
        <w:t xml:space="preserve"> </w:t>
      </w:r>
      <w:r w:rsidR="005A37C9">
        <w:rPr>
          <w:rFonts w:asciiTheme="minorHAnsi" w:hAnsiTheme="minorHAnsi" w:cstheme="minorHAnsi"/>
          <w:bCs/>
          <w:color w:val="000000" w:themeColor="text1"/>
          <w:kern w:val="32"/>
          <w:lang w:val="ru-RU" w:eastAsia="hr-HR"/>
        </w:rPr>
        <w:t>значајан</w:t>
      </w:r>
      <w:r w:rsidRPr="00DE04DA">
        <w:rPr>
          <w:rFonts w:asciiTheme="minorHAnsi" w:hAnsiTheme="minorHAnsi" w:cstheme="minorHAnsi"/>
          <w:bCs/>
          <w:color w:val="000000" w:themeColor="text1"/>
          <w:kern w:val="32"/>
          <w:lang w:val="ru-RU" w:eastAsia="hr-HR"/>
        </w:rPr>
        <w:t xml:space="preserve"> ефек</w:t>
      </w:r>
      <w:r w:rsidR="005A37C9">
        <w:rPr>
          <w:rFonts w:asciiTheme="minorHAnsi" w:hAnsiTheme="minorHAnsi" w:cstheme="minorHAnsi"/>
          <w:bCs/>
          <w:color w:val="000000" w:themeColor="text1"/>
          <w:kern w:val="32"/>
          <w:lang w:val="ru-RU" w:eastAsia="hr-HR"/>
        </w:rPr>
        <w:t>а</w:t>
      </w:r>
      <w:r w:rsidRPr="00DE04DA">
        <w:rPr>
          <w:rFonts w:asciiTheme="minorHAnsi" w:hAnsiTheme="minorHAnsi" w:cstheme="minorHAnsi"/>
          <w:bCs/>
          <w:color w:val="000000" w:themeColor="text1"/>
          <w:kern w:val="32"/>
          <w:lang w:val="ru-RU" w:eastAsia="hr-HR"/>
        </w:rPr>
        <w:t>т на развој, првенствено пољопривредне производње гдје би била потреба за обезбјеђењем додатних количина воћа и поврћа</w:t>
      </w:r>
      <w:r w:rsidR="005A37C9">
        <w:rPr>
          <w:rFonts w:asciiTheme="minorHAnsi" w:hAnsiTheme="minorHAnsi" w:cstheme="minorHAnsi"/>
          <w:bCs/>
          <w:color w:val="000000" w:themeColor="text1"/>
          <w:kern w:val="32"/>
          <w:lang w:val="ru-RU" w:eastAsia="hr-HR"/>
        </w:rPr>
        <w:t xml:space="preserve"> јер</w:t>
      </w:r>
      <w:r w:rsidRPr="00DE04DA">
        <w:rPr>
          <w:rFonts w:asciiTheme="minorHAnsi" w:hAnsiTheme="minorHAnsi" w:cstheme="minorHAnsi"/>
          <w:bCs/>
          <w:color w:val="000000" w:themeColor="text1"/>
          <w:kern w:val="32"/>
          <w:lang w:val="ru-RU" w:eastAsia="hr-HR"/>
        </w:rPr>
        <w:t xml:space="preserve"> на подручју општине има око 3000 хектара обрадивог земљишта. </w:t>
      </w:r>
      <w:r w:rsidRPr="0050142C">
        <w:rPr>
          <w:rFonts w:asciiTheme="minorHAnsi" w:hAnsiTheme="minorHAnsi" w:cstheme="minorHAnsi"/>
          <w:bCs/>
          <w:color w:val="000000" w:themeColor="text1"/>
          <w:kern w:val="32"/>
          <w:lang w:eastAsia="hr-HR"/>
        </w:rPr>
        <w:t>Износ је 660.000,00 КМ</w:t>
      </w:r>
      <w:r w:rsidR="008E2809">
        <w:rPr>
          <w:rFonts w:asciiTheme="minorHAnsi" w:hAnsiTheme="minorHAnsi" w:cstheme="minorHAnsi"/>
          <w:bCs/>
          <w:color w:val="000000" w:themeColor="text1"/>
          <w:kern w:val="32"/>
          <w:lang w:eastAsia="hr-HR"/>
        </w:rPr>
        <w:t>.</w:t>
      </w:r>
    </w:p>
    <w:p w:rsidR="00DE0908" w:rsidRPr="00DE0908" w:rsidRDefault="00DE0908" w:rsidP="0050142C">
      <w:pPr>
        <w:numPr>
          <w:ilvl w:val="0"/>
          <w:numId w:val="53"/>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Стављање у функцију објекта</w:t>
      </w:r>
      <w:r w:rsidR="0009611C">
        <w:rPr>
          <w:rFonts w:asciiTheme="minorHAnsi" w:hAnsiTheme="minorHAnsi" w:cstheme="minorHAnsi"/>
          <w:b/>
          <w:bCs/>
          <w:color w:val="000000" w:themeColor="text1"/>
          <w:kern w:val="32"/>
          <w:lang w:eastAsia="hr-HR"/>
        </w:rPr>
        <w:t xml:space="preserve"> </w:t>
      </w:r>
      <w:r w:rsidRPr="00DE04DA">
        <w:rPr>
          <w:rFonts w:asciiTheme="minorHAnsi" w:hAnsiTheme="minorHAnsi" w:cstheme="minorHAnsi"/>
          <w:b/>
          <w:bCs/>
          <w:color w:val="000000" w:themeColor="text1"/>
          <w:kern w:val="32"/>
          <w:lang w:val="ru-RU" w:eastAsia="hr-HR"/>
        </w:rPr>
        <w:t>”СОЧА”</w:t>
      </w:r>
      <w:r w:rsidR="0050142C" w:rsidRPr="00DE04DA">
        <w:rPr>
          <w:rFonts w:asciiTheme="minorHAnsi" w:hAnsiTheme="minorHAnsi" w:cstheme="minorHAnsi"/>
          <w:b/>
          <w:bCs/>
          <w:color w:val="000000" w:themeColor="text1"/>
          <w:kern w:val="32"/>
          <w:lang w:val="ru-RU" w:eastAsia="hr-HR"/>
        </w:rPr>
        <w:t>-</w:t>
      </w:r>
      <w:r w:rsidR="0050142C" w:rsidRPr="00DE04DA">
        <w:rPr>
          <w:rFonts w:asciiTheme="minorHAnsi" w:hAnsiTheme="minorHAnsi" w:cstheme="minorHAnsi"/>
          <w:bCs/>
          <w:color w:val="000000" w:themeColor="text1"/>
          <w:kern w:val="32"/>
          <w:lang w:val="ru-RU" w:eastAsia="hr-HR"/>
        </w:rPr>
        <w:t xml:space="preserve"> </w:t>
      </w:r>
      <w:r w:rsidRPr="00DE04DA">
        <w:rPr>
          <w:rFonts w:asciiTheme="minorHAnsi" w:hAnsiTheme="minorHAnsi" w:cstheme="minorHAnsi"/>
          <w:bCs/>
          <w:color w:val="000000" w:themeColor="text1"/>
          <w:kern w:val="32"/>
          <w:lang w:val="ru-RU" w:eastAsia="hr-HR"/>
        </w:rPr>
        <w:t xml:space="preserve">Ово је један комплексан пројекат, ради се о подземном објекту тунелског типа укупне површине око 15000 метара квадратних. За ову локацију има урађен пројекат узгоја гљива шампињона и шии </w:t>
      </w:r>
      <w:r w:rsidR="00ED260A">
        <w:rPr>
          <w:rFonts w:asciiTheme="minorHAnsi" w:hAnsiTheme="minorHAnsi" w:cstheme="minorHAnsi"/>
          <w:bCs/>
          <w:color w:val="000000" w:themeColor="text1"/>
          <w:kern w:val="32"/>
          <w:lang w:val="ru-RU" w:eastAsia="hr-HR"/>
        </w:rPr>
        <w:t>-</w:t>
      </w:r>
      <w:r w:rsidRPr="00DE04DA">
        <w:rPr>
          <w:rFonts w:asciiTheme="minorHAnsi" w:hAnsiTheme="minorHAnsi" w:cstheme="minorHAnsi"/>
          <w:bCs/>
          <w:color w:val="000000" w:themeColor="text1"/>
          <w:kern w:val="32"/>
          <w:lang w:val="ru-RU" w:eastAsia="hr-HR"/>
        </w:rPr>
        <w:t>таке.</w:t>
      </w:r>
      <w:r w:rsidR="00ED260A">
        <w:rPr>
          <w:rFonts w:asciiTheme="minorHAnsi" w:hAnsiTheme="minorHAnsi" w:cstheme="minorHAnsi"/>
          <w:bCs/>
          <w:color w:val="000000" w:themeColor="text1"/>
          <w:kern w:val="32"/>
          <w:lang w:val="ru-RU" w:eastAsia="hr-HR"/>
        </w:rPr>
        <w:t xml:space="preserve"> </w:t>
      </w:r>
      <w:r w:rsidRPr="00DE04DA">
        <w:rPr>
          <w:rFonts w:asciiTheme="minorHAnsi" w:hAnsiTheme="minorHAnsi" w:cstheme="minorHAnsi"/>
          <w:bCs/>
          <w:color w:val="000000" w:themeColor="text1"/>
          <w:kern w:val="32"/>
          <w:lang w:val="ru-RU" w:eastAsia="hr-HR"/>
        </w:rPr>
        <w:t xml:space="preserve">Привођењем овог објекта производној или некој другој привредној намјени омогућила би се нова радна мјеста, а у случају организовања производње неопходна је сировинска база чије би обезбјеђивање довело до развоја нових производних процеса и укључивање/развој нових предузетника. </w:t>
      </w:r>
      <w:r w:rsidRPr="00DE0908">
        <w:rPr>
          <w:rFonts w:asciiTheme="minorHAnsi" w:hAnsiTheme="minorHAnsi" w:cstheme="minorHAnsi"/>
          <w:bCs/>
          <w:color w:val="000000" w:themeColor="text1"/>
          <w:kern w:val="32"/>
          <w:lang w:eastAsia="hr-HR"/>
        </w:rPr>
        <w:t>Износ је 50.000,00 КМ</w:t>
      </w:r>
      <w:r w:rsidR="008E2809">
        <w:rPr>
          <w:rFonts w:asciiTheme="minorHAnsi" w:hAnsiTheme="minorHAnsi" w:cstheme="minorHAnsi"/>
          <w:bCs/>
          <w:color w:val="000000" w:themeColor="text1"/>
          <w:kern w:val="32"/>
          <w:lang w:eastAsia="hr-HR"/>
        </w:rPr>
        <w:t>.</w:t>
      </w:r>
    </w:p>
    <w:p w:rsidR="00DE0908" w:rsidRPr="00526E75" w:rsidRDefault="00DE0908" w:rsidP="00DE0908">
      <w:pPr>
        <w:numPr>
          <w:ilvl w:val="0"/>
          <w:numId w:val="53"/>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Доношење сета мјера за унапређење инвестиција и предузетништва</w:t>
      </w:r>
      <w:r w:rsidR="00526E75" w:rsidRPr="00DE04DA">
        <w:rPr>
          <w:rFonts w:asciiTheme="minorHAnsi" w:hAnsiTheme="minorHAnsi" w:cstheme="minorHAnsi"/>
          <w:bCs/>
          <w:color w:val="000000" w:themeColor="text1"/>
          <w:kern w:val="32"/>
          <w:lang w:val="ru-RU" w:eastAsia="hr-HR"/>
        </w:rPr>
        <w:t>-</w:t>
      </w:r>
      <w:r w:rsidRPr="00DE04DA">
        <w:rPr>
          <w:rFonts w:asciiTheme="minorHAnsi" w:hAnsiTheme="minorHAnsi" w:cstheme="minorHAnsi"/>
          <w:bCs/>
          <w:color w:val="000000" w:themeColor="text1"/>
          <w:kern w:val="32"/>
          <w:lang w:val="ru-RU" w:eastAsia="hr-HR"/>
        </w:rPr>
        <w:t>У овом дијелу замисао је да се донесе сет мјера којима би се омогућиле олакшице предузетника у пословању и отпочињању властитих бизниса</w:t>
      </w:r>
      <w:r w:rsidR="009E1CC1">
        <w:rPr>
          <w:rFonts w:asciiTheme="minorHAnsi" w:hAnsiTheme="minorHAnsi" w:cstheme="minorHAnsi"/>
          <w:bCs/>
          <w:color w:val="000000" w:themeColor="text1"/>
          <w:kern w:val="32"/>
          <w:lang w:val="ru-RU" w:eastAsia="hr-HR"/>
        </w:rPr>
        <w:t xml:space="preserve"> те евентуално</w:t>
      </w:r>
      <w:r w:rsidRPr="00DE04DA">
        <w:rPr>
          <w:rFonts w:asciiTheme="minorHAnsi" w:hAnsiTheme="minorHAnsi" w:cstheme="minorHAnsi"/>
          <w:bCs/>
          <w:color w:val="000000" w:themeColor="text1"/>
          <w:kern w:val="32"/>
          <w:lang w:val="ru-RU" w:eastAsia="hr-HR"/>
        </w:rPr>
        <w:t xml:space="preserve"> </w:t>
      </w:r>
      <w:r w:rsidR="009E1CC1">
        <w:rPr>
          <w:rFonts w:asciiTheme="minorHAnsi" w:hAnsiTheme="minorHAnsi" w:cstheme="minorHAnsi"/>
          <w:bCs/>
          <w:color w:val="000000" w:themeColor="text1"/>
          <w:kern w:val="32"/>
          <w:lang w:val="ru-RU" w:eastAsia="hr-HR"/>
        </w:rPr>
        <w:t>у</w:t>
      </w:r>
      <w:r w:rsidRPr="00DE04DA">
        <w:rPr>
          <w:rFonts w:asciiTheme="minorHAnsi" w:hAnsiTheme="minorHAnsi" w:cstheme="minorHAnsi"/>
          <w:bCs/>
          <w:color w:val="000000" w:themeColor="text1"/>
          <w:kern w:val="32"/>
          <w:lang w:val="ru-RU" w:eastAsia="hr-HR"/>
        </w:rPr>
        <w:t>ступање општинских некретнина за привредне сврхе. Подстицаји из буџета за развој предузетништва, нпр. из средстава добијених по основу концесионих накнада (ХЕ Вишегра</w:t>
      </w:r>
      <w:r w:rsidR="00526E75">
        <w:rPr>
          <w:rFonts w:asciiTheme="minorHAnsi" w:hAnsiTheme="minorHAnsi" w:cstheme="minorHAnsi"/>
          <w:bCs/>
          <w:color w:val="000000" w:themeColor="text1"/>
          <w:kern w:val="32"/>
          <w:lang w:eastAsia="hr-HR"/>
        </w:rPr>
        <w:t xml:space="preserve"> и др</w:t>
      </w:r>
      <w:r w:rsidRPr="00DE04DA">
        <w:rPr>
          <w:rFonts w:asciiTheme="minorHAnsi" w:hAnsiTheme="minorHAnsi" w:cstheme="minorHAnsi"/>
          <w:bCs/>
          <w:color w:val="000000" w:themeColor="text1"/>
          <w:kern w:val="32"/>
          <w:lang w:val="ru-RU" w:eastAsia="hr-HR"/>
        </w:rPr>
        <w:t xml:space="preserve">.) </w:t>
      </w:r>
      <w:r w:rsidRPr="00526E75">
        <w:rPr>
          <w:rFonts w:asciiTheme="minorHAnsi" w:hAnsiTheme="minorHAnsi" w:cstheme="minorHAnsi"/>
          <w:bCs/>
          <w:color w:val="000000" w:themeColor="text1"/>
          <w:kern w:val="32"/>
          <w:lang w:eastAsia="hr-HR"/>
        </w:rPr>
        <w:t>Износ је 400.000,00 КМ</w:t>
      </w:r>
      <w:r w:rsidR="00084C6F">
        <w:rPr>
          <w:rFonts w:asciiTheme="minorHAnsi" w:hAnsiTheme="minorHAnsi" w:cstheme="minorHAnsi"/>
          <w:bCs/>
          <w:color w:val="000000" w:themeColor="text1"/>
          <w:kern w:val="32"/>
          <w:lang w:val="sr-Cyrl-BA" w:eastAsia="hr-HR"/>
        </w:rPr>
        <w:t>.</w:t>
      </w:r>
    </w:p>
    <w:p w:rsidR="00DE0908" w:rsidRPr="00526E75" w:rsidRDefault="00DE0908" w:rsidP="007746A3">
      <w:pPr>
        <w:numPr>
          <w:ilvl w:val="0"/>
          <w:numId w:val="53"/>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Развој пластеничке производње</w:t>
      </w:r>
      <w:r w:rsidR="00526E75">
        <w:rPr>
          <w:rFonts w:asciiTheme="minorHAnsi" w:hAnsiTheme="minorHAnsi" w:cstheme="minorHAnsi"/>
          <w:bCs/>
          <w:color w:val="000000" w:themeColor="text1"/>
          <w:kern w:val="32"/>
          <w:lang w:eastAsia="hr-HR"/>
        </w:rPr>
        <w:t>-</w:t>
      </w:r>
      <w:r w:rsidRPr="00DE04DA">
        <w:rPr>
          <w:rFonts w:asciiTheme="minorHAnsi" w:hAnsiTheme="minorHAnsi" w:cstheme="minorHAnsi"/>
          <w:bCs/>
          <w:color w:val="000000" w:themeColor="text1"/>
          <w:kern w:val="32"/>
          <w:lang w:val="ru-RU" w:eastAsia="hr-HR"/>
        </w:rPr>
        <w:t>Општина Ново Горажде има идеалне услове за развој пластеничке производње, како због структуре земљишта, микроклиматских карактеристика подручја, тако и због воденог потенцијала. У склопу овог пројекта циљ је подизање нових пластеника уз изградњу централног система за наводњавање из ријеке Дрине за подручје Доње Сопотнице, Копачког поља, Питиног поља и Хубјера. Откуп и пласман производа, уз потенцијалну прераду/производњу крајњег производа је загарантован кроз капацитете, хладњаче Хип-екс.</w:t>
      </w:r>
      <w:r w:rsidR="005E5A2D">
        <w:rPr>
          <w:rFonts w:asciiTheme="minorHAnsi" w:hAnsiTheme="minorHAnsi" w:cstheme="minorHAnsi"/>
          <w:bCs/>
          <w:color w:val="000000" w:themeColor="text1"/>
          <w:kern w:val="32"/>
          <w:lang w:val="ru-RU" w:eastAsia="hr-HR"/>
        </w:rPr>
        <w:t xml:space="preserve"> Овај пројекат </w:t>
      </w:r>
      <w:r w:rsidR="00BC41E8">
        <w:rPr>
          <w:rFonts w:asciiTheme="minorHAnsi" w:hAnsiTheme="minorHAnsi" w:cstheme="minorHAnsi"/>
          <w:bCs/>
          <w:color w:val="000000" w:themeColor="text1"/>
          <w:kern w:val="32"/>
          <w:lang w:val="ru-RU" w:eastAsia="hr-HR"/>
        </w:rPr>
        <w:t>доприноси повећању индивидуалних пољопривредних произвођача и осигураника по ово основу.</w:t>
      </w:r>
      <w:r w:rsidRPr="00DE04DA">
        <w:rPr>
          <w:rFonts w:asciiTheme="minorHAnsi" w:hAnsiTheme="minorHAnsi" w:cstheme="minorHAnsi"/>
          <w:bCs/>
          <w:color w:val="000000" w:themeColor="text1"/>
          <w:kern w:val="32"/>
          <w:lang w:val="ru-RU" w:eastAsia="hr-HR"/>
        </w:rPr>
        <w:t xml:space="preserve"> </w:t>
      </w:r>
      <w:r w:rsidRPr="00526E75">
        <w:rPr>
          <w:rFonts w:asciiTheme="minorHAnsi" w:hAnsiTheme="minorHAnsi" w:cstheme="minorHAnsi"/>
          <w:bCs/>
          <w:color w:val="000000" w:themeColor="text1"/>
          <w:kern w:val="32"/>
          <w:lang w:eastAsia="hr-HR"/>
        </w:rPr>
        <w:t>Износ је 800.000,00 КМ</w:t>
      </w:r>
      <w:r w:rsidR="000A766F">
        <w:rPr>
          <w:rFonts w:asciiTheme="minorHAnsi" w:hAnsiTheme="minorHAnsi" w:cstheme="minorHAnsi"/>
          <w:bCs/>
          <w:color w:val="000000" w:themeColor="text1"/>
          <w:kern w:val="32"/>
          <w:lang w:val="sr-Cyrl-BA" w:eastAsia="hr-HR"/>
        </w:rPr>
        <w:t>.</w:t>
      </w:r>
    </w:p>
    <w:p w:rsidR="00DE0908" w:rsidRPr="00526E75" w:rsidRDefault="00F17A21" w:rsidP="007746A3">
      <w:pPr>
        <w:numPr>
          <w:ilvl w:val="0"/>
          <w:numId w:val="53"/>
        </w:numPr>
        <w:jc w:val="both"/>
        <w:rPr>
          <w:rFonts w:asciiTheme="minorHAnsi" w:hAnsiTheme="minorHAnsi" w:cstheme="minorHAnsi"/>
          <w:bCs/>
          <w:color w:val="000000" w:themeColor="text1"/>
          <w:kern w:val="32"/>
          <w:lang w:eastAsia="hr-HR"/>
        </w:rPr>
      </w:pPr>
      <w:r>
        <w:rPr>
          <w:rFonts w:asciiTheme="minorHAnsi" w:hAnsiTheme="minorHAnsi" w:cstheme="minorHAnsi"/>
          <w:b/>
          <w:bCs/>
          <w:color w:val="000000" w:themeColor="text1"/>
          <w:kern w:val="32"/>
          <w:lang w:val="ru-RU" w:eastAsia="hr-HR"/>
        </w:rPr>
        <w:t>Подизање нових воћњака</w:t>
      </w:r>
      <w:r w:rsidR="00526E75">
        <w:rPr>
          <w:rFonts w:asciiTheme="minorHAnsi" w:hAnsiTheme="minorHAnsi" w:cstheme="minorHAnsi"/>
          <w:bCs/>
          <w:color w:val="000000" w:themeColor="text1"/>
          <w:kern w:val="32"/>
          <w:lang w:eastAsia="hr-HR"/>
        </w:rPr>
        <w:t>-</w:t>
      </w:r>
      <w:r w:rsidR="00DE0908" w:rsidRPr="00DE04DA">
        <w:rPr>
          <w:rFonts w:asciiTheme="minorHAnsi" w:hAnsiTheme="minorHAnsi" w:cstheme="minorHAnsi"/>
          <w:bCs/>
          <w:color w:val="000000" w:themeColor="text1"/>
          <w:kern w:val="32"/>
          <w:lang w:val="ru-RU" w:eastAsia="hr-HR"/>
        </w:rPr>
        <w:t xml:space="preserve">Подручје општине Ново Горажде има добре микроклиматске карактеристике за узгој разних врста воћа. Један од праваца развоја пољопривреде је подизање нових воћњака, обнова старих и </w:t>
      </w:r>
      <w:r w:rsidR="00DE0908" w:rsidRPr="00DE04DA">
        <w:rPr>
          <w:rFonts w:asciiTheme="minorHAnsi" w:hAnsiTheme="minorHAnsi" w:cstheme="minorHAnsi"/>
          <w:bCs/>
          <w:color w:val="000000" w:themeColor="text1"/>
          <w:kern w:val="32"/>
          <w:lang w:val="ru-RU" w:eastAsia="hr-HR"/>
        </w:rPr>
        <w:lastRenderedPageBreak/>
        <w:t>запуштених воћњака увођење модерног начина производње воћа уз примјену адекватних агротехничких мјера.</w:t>
      </w:r>
      <w:r w:rsidR="00BC41E8" w:rsidRPr="00BC41E8">
        <w:rPr>
          <w:rFonts w:asciiTheme="minorHAnsi" w:hAnsiTheme="minorHAnsi" w:cstheme="minorHAnsi"/>
          <w:bCs/>
          <w:color w:val="000000" w:themeColor="text1"/>
          <w:kern w:val="32"/>
          <w:lang w:val="ru-RU" w:eastAsia="hr-HR"/>
        </w:rPr>
        <w:t xml:space="preserve"> </w:t>
      </w:r>
      <w:r w:rsidR="00BC41E8">
        <w:rPr>
          <w:rFonts w:asciiTheme="minorHAnsi" w:hAnsiTheme="minorHAnsi" w:cstheme="minorHAnsi"/>
          <w:bCs/>
          <w:color w:val="000000" w:themeColor="text1"/>
          <w:kern w:val="32"/>
          <w:lang w:val="ru-RU" w:eastAsia="hr-HR"/>
        </w:rPr>
        <w:t>Овај пројекат доприноси повећању индивидуалних пољопривредних произвођача и осигураника по ово основу.</w:t>
      </w:r>
      <w:r w:rsidR="00BC41E8" w:rsidRPr="00DE04DA">
        <w:rPr>
          <w:rFonts w:asciiTheme="minorHAnsi" w:hAnsiTheme="minorHAnsi" w:cstheme="minorHAnsi"/>
          <w:bCs/>
          <w:color w:val="000000" w:themeColor="text1"/>
          <w:kern w:val="32"/>
          <w:lang w:val="ru-RU" w:eastAsia="hr-HR"/>
        </w:rPr>
        <w:t xml:space="preserve"> </w:t>
      </w:r>
      <w:r w:rsidR="00DE0908" w:rsidRPr="00DE04DA">
        <w:rPr>
          <w:rFonts w:asciiTheme="minorHAnsi" w:hAnsiTheme="minorHAnsi" w:cstheme="minorHAnsi"/>
          <w:bCs/>
          <w:color w:val="000000" w:themeColor="text1"/>
          <w:kern w:val="32"/>
          <w:lang w:val="ru-RU" w:eastAsia="hr-HR"/>
        </w:rPr>
        <w:t xml:space="preserve"> </w:t>
      </w:r>
      <w:r w:rsidR="00DE0908" w:rsidRPr="00526E75">
        <w:rPr>
          <w:rFonts w:asciiTheme="minorHAnsi" w:hAnsiTheme="minorHAnsi" w:cstheme="minorHAnsi"/>
          <w:bCs/>
          <w:color w:val="000000" w:themeColor="text1"/>
          <w:kern w:val="32"/>
          <w:lang w:eastAsia="hr-HR"/>
        </w:rPr>
        <w:t>Износ је 330.000,00 КМ</w:t>
      </w:r>
      <w:r>
        <w:rPr>
          <w:rFonts w:asciiTheme="minorHAnsi" w:hAnsiTheme="minorHAnsi" w:cstheme="minorHAnsi"/>
          <w:bCs/>
          <w:color w:val="000000" w:themeColor="text1"/>
          <w:kern w:val="32"/>
          <w:lang w:eastAsia="hr-HR"/>
        </w:rPr>
        <w:t>.</w:t>
      </w:r>
    </w:p>
    <w:p w:rsidR="00DE0908" w:rsidRPr="002E618F" w:rsidRDefault="00F17A21" w:rsidP="00DE0908">
      <w:pPr>
        <w:numPr>
          <w:ilvl w:val="0"/>
          <w:numId w:val="53"/>
        </w:numPr>
        <w:jc w:val="both"/>
        <w:rPr>
          <w:rFonts w:asciiTheme="minorHAnsi" w:hAnsiTheme="minorHAnsi" w:cstheme="minorHAnsi"/>
          <w:bCs/>
          <w:color w:val="000000" w:themeColor="text1"/>
          <w:kern w:val="32"/>
          <w:lang w:eastAsia="hr-HR"/>
        </w:rPr>
      </w:pPr>
      <w:r>
        <w:rPr>
          <w:rFonts w:asciiTheme="minorHAnsi" w:hAnsiTheme="minorHAnsi" w:cstheme="minorHAnsi"/>
          <w:b/>
          <w:bCs/>
          <w:color w:val="000000" w:themeColor="text1"/>
          <w:kern w:val="32"/>
          <w:lang w:val="ru-RU" w:eastAsia="hr-HR"/>
        </w:rPr>
        <w:t>Подршка подизању стајских објеката и набавке</w:t>
      </w:r>
      <w:r w:rsidR="00DE0908" w:rsidRPr="00DE04DA">
        <w:rPr>
          <w:rFonts w:asciiTheme="minorHAnsi" w:hAnsiTheme="minorHAnsi" w:cstheme="minorHAnsi"/>
          <w:b/>
          <w:bCs/>
          <w:color w:val="000000" w:themeColor="text1"/>
          <w:kern w:val="32"/>
          <w:lang w:val="ru-RU" w:eastAsia="hr-HR"/>
        </w:rPr>
        <w:t xml:space="preserve"> сто</w:t>
      </w:r>
      <w:r>
        <w:rPr>
          <w:rFonts w:asciiTheme="minorHAnsi" w:hAnsiTheme="minorHAnsi" w:cstheme="minorHAnsi"/>
          <w:b/>
          <w:bCs/>
          <w:color w:val="000000" w:themeColor="text1"/>
          <w:kern w:val="32"/>
          <w:lang w:val="ru-RU" w:eastAsia="hr-HR"/>
        </w:rPr>
        <w:t>ке-</w:t>
      </w:r>
      <w:r w:rsidR="00DE0908" w:rsidRPr="00DE04DA">
        <w:rPr>
          <w:rFonts w:asciiTheme="minorHAnsi" w:hAnsiTheme="minorHAnsi" w:cstheme="minorHAnsi"/>
          <w:bCs/>
          <w:color w:val="000000" w:themeColor="text1"/>
          <w:kern w:val="32"/>
          <w:lang w:val="ru-RU" w:eastAsia="hr-HR"/>
        </w:rPr>
        <w:t>На овом простору постоје велики услови за развој сточарства (говеда, овце, перад и посебно пчеларство) од пашњака те ораница на којима се може призводити сточна храна. Овај пројекат би се базирао на подршку изградњи стајских објеката набавци квалитетне стоке и субвенције производњи. Као и остали пројекти из ове области основа је подршка запошљавању и самозапошљавању кроз искориштавање ресурса са којима ова локална заједница располаже.</w:t>
      </w:r>
      <w:r w:rsidR="00BC41E8" w:rsidRPr="00BC41E8">
        <w:rPr>
          <w:rFonts w:asciiTheme="minorHAnsi" w:hAnsiTheme="minorHAnsi" w:cstheme="minorHAnsi"/>
          <w:bCs/>
          <w:color w:val="000000" w:themeColor="text1"/>
          <w:kern w:val="32"/>
          <w:lang w:val="ru-RU" w:eastAsia="hr-HR"/>
        </w:rPr>
        <w:t xml:space="preserve"> </w:t>
      </w:r>
      <w:r w:rsidR="00BC41E8">
        <w:rPr>
          <w:rFonts w:asciiTheme="minorHAnsi" w:hAnsiTheme="minorHAnsi" w:cstheme="minorHAnsi"/>
          <w:bCs/>
          <w:color w:val="000000" w:themeColor="text1"/>
          <w:kern w:val="32"/>
          <w:lang w:val="ru-RU" w:eastAsia="hr-HR"/>
        </w:rPr>
        <w:t>Овај пројекат доприноси повећању индивидуалних пољопривредних произвођача и осигураника по ово основу.</w:t>
      </w:r>
      <w:r w:rsidR="00BC41E8" w:rsidRPr="00DE04DA">
        <w:rPr>
          <w:rFonts w:asciiTheme="minorHAnsi" w:hAnsiTheme="minorHAnsi" w:cstheme="minorHAnsi"/>
          <w:bCs/>
          <w:color w:val="000000" w:themeColor="text1"/>
          <w:kern w:val="32"/>
          <w:lang w:val="ru-RU" w:eastAsia="hr-HR"/>
        </w:rPr>
        <w:t xml:space="preserve"> </w:t>
      </w:r>
      <w:r w:rsidR="00DE0908" w:rsidRPr="00DE04DA">
        <w:rPr>
          <w:rFonts w:asciiTheme="minorHAnsi" w:hAnsiTheme="minorHAnsi" w:cstheme="minorHAnsi"/>
          <w:bCs/>
          <w:color w:val="000000" w:themeColor="text1"/>
          <w:kern w:val="32"/>
          <w:lang w:val="ru-RU" w:eastAsia="hr-HR"/>
        </w:rPr>
        <w:t xml:space="preserve"> </w:t>
      </w:r>
      <w:r w:rsidR="00DE0908" w:rsidRPr="00526E75">
        <w:rPr>
          <w:rFonts w:asciiTheme="minorHAnsi" w:hAnsiTheme="minorHAnsi" w:cstheme="minorHAnsi"/>
          <w:bCs/>
          <w:color w:val="000000" w:themeColor="text1"/>
          <w:kern w:val="32"/>
          <w:lang w:eastAsia="hr-HR"/>
        </w:rPr>
        <w:t>Износ је 330.000,00 КМ</w:t>
      </w:r>
      <w:r w:rsidR="008E2809">
        <w:rPr>
          <w:rFonts w:asciiTheme="minorHAnsi" w:hAnsiTheme="minorHAnsi" w:cstheme="minorHAnsi"/>
          <w:bCs/>
          <w:color w:val="000000" w:themeColor="text1"/>
          <w:kern w:val="32"/>
          <w:lang w:eastAsia="hr-HR"/>
        </w:rPr>
        <w:t>.</w:t>
      </w:r>
    </w:p>
    <w:p w:rsidR="00DE0908" w:rsidRPr="00DE04DA" w:rsidRDefault="00DE0908" w:rsidP="00DE0908">
      <w:pPr>
        <w:jc w:val="both"/>
        <w:rPr>
          <w:rFonts w:asciiTheme="minorHAnsi" w:hAnsiTheme="minorHAnsi" w:cstheme="minorHAnsi"/>
          <w:bCs/>
          <w:color w:val="000000" w:themeColor="text1"/>
          <w:kern w:val="32"/>
          <w:lang w:val="ru-RU" w:eastAsia="hr-HR"/>
        </w:rPr>
      </w:pPr>
      <w:r w:rsidRPr="00DE04DA">
        <w:rPr>
          <w:rFonts w:asciiTheme="minorHAnsi" w:hAnsiTheme="minorHAnsi" w:cstheme="minorHAnsi"/>
          <w:bCs/>
          <w:color w:val="000000" w:themeColor="text1"/>
          <w:kern w:val="32"/>
          <w:lang w:val="ru-RU" w:eastAsia="hr-HR"/>
        </w:rPr>
        <w:t>Реализацијом горе идентификованих кључних пројеката, треба да се постигне вишеструки ефеакт и допринос реализацији стратешког циља 1, који се односи на стабилан и одржив развој привреде општине Ново Горажде.</w:t>
      </w:r>
    </w:p>
    <w:p w:rsidR="00DE0908" w:rsidRPr="00DE04DA" w:rsidRDefault="00DE0908" w:rsidP="00DE0908">
      <w:pPr>
        <w:jc w:val="both"/>
        <w:rPr>
          <w:rFonts w:asciiTheme="minorHAnsi" w:hAnsiTheme="minorHAnsi" w:cstheme="minorHAnsi"/>
          <w:bCs/>
          <w:color w:val="000000" w:themeColor="text1"/>
          <w:kern w:val="32"/>
          <w:lang w:val="ru-RU" w:eastAsia="hr-HR"/>
        </w:rPr>
      </w:pPr>
    </w:p>
    <w:p w:rsidR="00DE0908" w:rsidRPr="00DE0908" w:rsidRDefault="00DE0908" w:rsidP="00DE0908">
      <w:pPr>
        <w:jc w:val="both"/>
        <w:rPr>
          <w:rFonts w:asciiTheme="minorHAnsi" w:hAnsiTheme="minorHAnsi" w:cstheme="minorHAnsi"/>
          <w:bCs/>
          <w:color w:val="000000" w:themeColor="text1"/>
          <w:kern w:val="32"/>
          <w:lang w:eastAsia="hr-HR"/>
        </w:rPr>
      </w:pPr>
      <w:r w:rsidRPr="00DE04DA">
        <w:rPr>
          <w:rFonts w:asciiTheme="minorHAnsi" w:hAnsiTheme="minorHAnsi" w:cstheme="minorHAnsi"/>
          <w:bCs/>
          <w:color w:val="000000" w:themeColor="text1"/>
          <w:kern w:val="32"/>
          <w:lang w:val="ru-RU" w:eastAsia="hr-HR"/>
        </w:rPr>
        <w:t xml:space="preserve">У </w:t>
      </w:r>
      <w:r w:rsidRPr="00DE04DA">
        <w:rPr>
          <w:rFonts w:asciiTheme="minorHAnsi" w:hAnsiTheme="minorHAnsi" w:cstheme="minorHAnsi"/>
          <w:b/>
          <w:bCs/>
          <w:color w:val="000000" w:themeColor="text1"/>
          <w:kern w:val="32"/>
          <w:lang w:val="ru-RU" w:eastAsia="hr-HR"/>
        </w:rPr>
        <w:t>оквиру стратешког циља 2</w:t>
      </w:r>
      <w:r w:rsidRPr="00DE04DA">
        <w:rPr>
          <w:rFonts w:asciiTheme="minorHAnsi" w:hAnsiTheme="minorHAnsi" w:cstheme="minorHAnsi"/>
          <w:bCs/>
          <w:color w:val="000000" w:themeColor="text1"/>
          <w:kern w:val="32"/>
          <w:lang w:val="ru-RU" w:eastAsia="hr-HR"/>
        </w:rPr>
        <w:t>, тј.</w:t>
      </w:r>
      <w:r w:rsidRPr="00DE0908">
        <w:rPr>
          <w:rFonts w:asciiTheme="minorHAnsi" w:hAnsiTheme="minorHAnsi" w:cstheme="minorHAnsi"/>
          <w:bCs/>
          <w:color w:val="000000" w:themeColor="text1"/>
          <w:kern w:val="32"/>
          <w:lang w:val="bs-Latn-BA" w:eastAsia="hr-HR"/>
        </w:rPr>
        <w:t xml:space="preserve"> </w:t>
      </w:r>
      <w:r w:rsidRPr="00DE04DA">
        <w:rPr>
          <w:rFonts w:asciiTheme="minorHAnsi" w:hAnsiTheme="minorHAnsi" w:cstheme="minorHAnsi"/>
          <w:bCs/>
          <w:color w:val="000000" w:themeColor="text1"/>
          <w:kern w:val="32"/>
          <w:lang w:val="ru-RU" w:eastAsia="hr-HR"/>
        </w:rPr>
        <w:t xml:space="preserve">унапређења квалитета живота свеукупним друштвеним напретком општине Ново Горажде, идентификовани су приоритети дјеловања који се односе на унапређење тренутног стања у друштвених дјелатности, областима здравства, социјалне заштите, школства, спорта и културе, јавних услуга, те инвестиција у јавну инфраструктуру. </w:t>
      </w:r>
      <w:r w:rsidRPr="00DE0908">
        <w:rPr>
          <w:rFonts w:asciiTheme="minorHAnsi" w:hAnsiTheme="minorHAnsi" w:cstheme="minorHAnsi"/>
          <w:bCs/>
          <w:color w:val="000000" w:themeColor="text1"/>
          <w:kern w:val="32"/>
          <w:lang w:eastAsia="hr-HR"/>
        </w:rPr>
        <w:t xml:space="preserve">На бази утврђених приоритета дјеловања, кључни пројекту су: </w:t>
      </w:r>
    </w:p>
    <w:p w:rsidR="00DE0908" w:rsidRPr="00DE0908" w:rsidRDefault="00DE0908" w:rsidP="00DE0908">
      <w:pPr>
        <w:jc w:val="both"/>
        <w:rPr>
          <w:rFonts w:asciiTheme="minorHAnsi" w:hAnsiTheme="minorHAnsi" w:cstheme="minorHAnsi"/>
          <w:bCs/>
          <w:color w:val="000000" w:themeColor="text1"/>
          <w:kern w:val="32"/>
          <w:lang w:eastAsia="hr-HR"/>
        </w:rPr>
      </w:pPr>
    </w:p>
    <w:p w:rsidR="00DE0908" w:rsidRPr="00531293" w:rsidRDefault="00DE0908" w:rsidP="007746A3">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Изградња и опремање културно-омладинског центра</w:t>
      </w:r>
      <w:r w:rsidR="00531293">
        <w:rPr>
          <w:rFonts w:asciiTheme="minorHAnsi" w:hAnsiTheme="minorHAnsi" w:cstheme="minorHAnsi"/>
          <w:bCs/>
          <w:color w:val="000000" w:themeColor="text1"/>
          <w:kern w:val="32"/>
          <w:lang w:eastAsia="hr-HR"/>
        </w:rPr>
        <w:t>-</w:t>
      </w:r>
      <w:r w:rsidRPr="00DE04DA">
        <w:rPr>
          <w:rFonts w:asciiTheme="minorHAnsi" w:hAnsiTheme="minorHAnsi" w:cstheme="minorHAnsi"/>
          <w:bCs/>
          <w:color w:val="000000" w:themeColor="text1"/>
          <w:kern w:val="32"/>
          <w:lang w:val="ru-RU" w:eastAsia="hr-HR"/>
        </w:rPr>
        <w:t xml:space="preserve">На територији општине немамо никакав објекат за потребе организовања садржаја из области културе. Ради се о једном мултифункционалном објекту чија је изградња започела, тј. проводи се прва фаза изгардње. У оквиру овог пројекта биће просторије за организовање предшкослког образовања и наставе, просторије библиотеке и читаоница ЈУ Народна библиотека </w:t>
      </w:r>
      <w:r w:rsidR="00BC41E8">
        <w:rPr>
          <w:rFonts w:asciiTheme="minorHAnsi" w:hAnsiTheme="minorHAnsi" w:cstheme="minorHAnsi"/>
          <w:bCs/>
          <w:color w:val="000000" w:themeColor="text1"/>
          <w:kern w:val="32"/>
          <w:lang w:val="ru-RU" w:eastAsia="hr-HR"/>
        </w:rPr>
        <w:t>”</w:t>
      </w:r>
      <w:r w:rsidRPr="00DE04DA">
        <w:rPr>
          <w:rFonts w:asciiTheme="minorHAnsi" w:hAnsiTheme="minorHAnsi" w:cstheme="minorHAnsi"/>
          <w:bCs/>
          <w:color w:val="000000" w:themeColor="text1"/>
          <w:kern w:val="32"/>
          <w:lang w:val="ru-RU" w:eastAsia="hr-HR"/>
        </w:rPr>
        <w:t>Божидар Горажданин</w:t>
      </w:r>
      <w:r w:rsidR="00BC41E8">
        <w:rPr>
          <w:rFonts w:asciiTheme="minorHAnsi" w:hAnsiTheme="minorHAnsi" w:cstheme="minorHAnsi"/>
          <w:bCs/>
          <w:color w:val="000000" w:themeColor="text1"/>
          <w:kern w:val="32"/>
          <w:lang w:val="ru-RU" w:eastAsia="hr-HR"/>
        </w:rPr>
        <w:t>”</w:t>
      </w:r>
      <w:r w:rsidRPr="00DE04DA">
        <w:rPr>
          <w:rFonts w:asciiTheme="minorHAnsi" w:hAnsiTheme="minorHAnsi" w:cstheme="minorHAnsi"/>
          <w:bCs/>
          <w:color w:val="000000" w:themeColor="text1"/>
          <w:kern w:val="32"/>
          <w:lang w:val="ru-RU" w:eastAsia="hr-HR"/>
        </w:rPr>
        <w:t xml:space="preserve">, изложбени простор који ће примарно бити за легат дјела графичара која су и настајаће кроз Сабор графичара. Такође, велика мултифункционална сала за разне представе и остала дешавања. </w:t>
      </w:r>
      <w:r w:rsidRPr="00531293">
        <w:rPr>
          <w:rFonts w:asciiTheme="minorHAnsi" w:hAnsiTheme="minorHAnsi" w:cstheme="minorHAnsi"/>
          <w:bCs/>
          <w:color w:val="000000" w:themeColor="text1"/>
          <w:kern w:val="32"/>
          <w:lang w:eastAsia="hr-HR"/>
        </w:rPr>
        <w:t>Износ је 1.000.000,00 КМ</w:t>
      </w:r>
      <w:r w:rsidR="008E2809">
        <w:rPr>
          <w:rFonts w:asciiTheme="minorHAnsi" w:hAnsiTheme="minorHAnsi" w:cstheme="minorHAnsi"/>
          <w:bCs/>
          <w:color w:val="000000" w:themeColor="text1"/>
          <w:kern w:val="32"/>
          <w:lang w:eastAsia="hr-HR"/>
        </w:rPr>
        <w:t>.</w:t>
      </w:r>
    </w:p>
    <w:p w:rsidR="00DE0908" w:rsidRPr="00531293" w:rsidRDefault="00DE0908" w:rsidP="00DE0908">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 xml:space="preserve">Пројекат </w:t>
      </w:r>
      <w:r w:rsidR="00531293">
        <w:rPr>
          <w:rFonts w:asciiTheme="minorHAnsi" w:hAnsiTheme="minorHAnsi" w:cstheme="minorHAnsi"/>
          <w:b/>
          <w:bCs/>
          <w:color w:val="000000" w:themeColor="text1"/>
          <w:kern w:val="32"/>
          <w:lang w:eastAsia="hr-HR"/>
        </w:rPr>
        <w:t>”</w:t>
      </w:r>
      <w:r w:rsidRPr="00DE04DA">
        <w:rPr>
          <w:rFonts w:asciiTheme="minorHAnsi" w:hAnsiTheme="minorHAnsi" w:cstheme="minorHAnsi"/>
          <w:b/>
          <w:bCs/>
          <w:color w:val="000000" w:themeColor="text1"/>
          <w:kern w:val="32"/>
          <w:lang w:val="ru-RU" w:eastAsia="hr-HR"/>
        </w:rPr>
        <w:t>Задужбина Љубавића</w:t>
      </w:r>
      <w:r w:rsidR="00531293">
        <w:rPr>
          <w:rFonts w:asciiTheme="minorHAnsi" w:hAnsiTheme="minorHAnsi" w:cstheme="minorHAnsi"/>
          <w:b/>
          <w:bCs/>
          <w:color w:val="000000" w:themeColor="text1"/>
          <w:kern w:val="32"/>
          <w:lang w:eastAsia="hr-HR"/>
        </w:rPr>
        <w:t>-</w:t>
      </w:r>
      <w:r w:rsidRPr="00DE04DA">
        <w:rPr>
          <w:rFonts w:asciiTheme="minorHAnsi" w:hAnsiTheme="minorHAnsi" w:cstheme="minorHAnsi"/>
          <w:b/>
          <w:bCs/>
          <w:color w:val="000000" w:themeColor="text1"/>
          <w:kern w:val="32"/>
          <w:lang w:val="ru-RU" w:eastAsia="hr-HR"/>
        </w:rPr>
        <w:t>Горажданска штампарија 1519-1523</w:t>
      </w:r>
      <w:r w:rsidR="00531293">
        <w:rPr>
          <w:rFonts w:asciiTheme="minorHAnsi" w:hAnsiTheme="minorHAnsi" w:cstheme="minorHAnsi"/>
          <w:b/>
          <w:bCs/>
          <w:color w:val="000000" w:themeColor="text1"/>
          <w:kern w:val="32"/>
          <w:lang w:eastAsia="hr-HR"/>
        </w:rPr>
        <w:t>”</w:t>
      </w:r>
      <w:r w:rsidR="00531293" w:rsidRPr="00531293">
        <w:rPr>
          <w:rFonts w:asciiTheme="minorHAnsi" w:hAnsiTheme="minorHAnsi" w:cstheme="minorHAnsi"/>
          <w:b/>
          <w:bCs/>
          <w:color w:val="000000" w:themeColor="text1"/>
          <w:kern w:val="32"/>
          <w:lang w:eastAsia="hr-HR"/>
        </w:rPr>
        <w:t>-</w:t>
      </w:r>
      <w:r w:rsidRPr="00DE04DA">
        <w:rPr>
          <w:rFonts w:asciiTheme="minorHAnsi" w:hAnsiTheme="minorHAnsi" w:cstheme="minorHAnsi"/>
          <w:bCs/>
          <w:color w:val="000000" w:themeColor="text1"/>
          <w:kern w:val="32"/>
          <w:lang w:val="ru-RU" w:eastAsia="hr-HR"/>
        </w:rPr>
        <w:t>Овај пројекат је базиран на баштињењу традиције штампарства, имајући у виду да је у периоду између 1519</w:t>
      </w:r>
      <w:r w:rsidR="00F841F7">
        <w:rPr>
          <w:rFonts w:asciiTheme="minorHAnsi" w:hAnsiTheme="minorHAnsi" w:cstheme="minorHAnsi"/>
          <w:bCs/>
          <w:color w:val="000000" w:themeColor="text1"/>
          <w:kern w:val="32"/>
          <w:lang w:val="ru-RU" w:eastAsia="hr-HR"/>
        </w:rPr>
        <w:t>. до 1523. г</w:t>
      </w:r>
      <w:r w:rsidRPr="00DE04DA">
        <w:rPr>
          <w:rFonts w:asciiTheme="minorHAnsi" w:hAnsiTheme="minorHAnsi" w:cstheme="minorHAnsi"/>
          <w:bCs/>
          <w:color w:val="000000" w:themeColor="text1"/>
          <w:kern w:val="32"/>
          <w:lang w:val="ru-RU" w:eastAsia="hr-HR"/>
        </w:rPr>
        <w:t xml:space="preserve">одине на овом простору радила прва штампарија на подручју данашње БиХ. У склопу пројекта планирана је изградња музеја штампарства (на локацији цркве Св. Георгија), организација сабора графичара те остале активности које се доводе у везу Горажданске штампарије. </w:t>
      </w:r>
      <w:r w:rsidRPr="00531293">
        <w:rPr>
          <w:rFonts w:asciiTheme="minorHAnsi" w:hAnsiTheme="minorHAnsi" w:cstheme="minorHAnsi"/>
          <w:bCs/>
          <w:color w:val="000000" w:themeColor="text1"/>
          <w:kern w:val="32"/>
          <w:lang w:eastAsia="hr-HR"/>
        </w:rPr>
        <w:t>Износ је 70.000,00 КМ</w:t>
      </w:r>
      <w:r w:rsidR="008E2809">
        <w:rPr>
          <w:rFonts w:asciiTheme="minorHAnsi" w:hAnsiTheme="minorHAnsi" w:cstheme="minorHAnsi"/>
          <w:bCs/>
          <w:color w:val="000000" w:themeColor="text1"/>
          <w:kern w:val="32"/>
          <w:lang w:eastAsia="hr-HR"/>
        </w:rPr>
        <w:t>.</w:t>
      </w:r>
    </w:p>
    <w:p w:rsidR="00DE0908" w:rsidRPr="00531293" w:rsidRDefault="00DE0908" w:rsidP="007746A3">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Провођење сета мјера за пронаталитетну политику</w:t>
      </w:r>
      <w:r w:rsidR="00531293">
        <w:rPr>
          <w:rFonts w:asciiTheme="minorHAnsi" w:hAnsiTheme="minorHAnsi" w:cstheme="minorHAnsi"/>
          <w:bCs/>
          <w:color w:val="000000" w:themeColor="text1"/>
          <w:kern w:val="32"/>
          <w:lang w:eastAsia="hr-HR"/>
        </w:rPr>
        <w:t>-</w:t>
      </w:r>
      <w:r w:rsidRPr="00DE04DA">
        <w:rPr>
          <w:rFonts w:asciiTheme="minorHAnsi" w:hAnsiTheme="minorHAnsi" w:cstheme="minorHAnsi"/>
          <w:bCs/>
          <w:color w:val="000000" w:themeColor="text1"/>
          <w:kern w:val="32"/>
          <w:lang w:val="ru-RU" w:eastAsia="hr-HR"/>
        </w:rPr>
        <w:t>Пронаталитетна политика треба да има важно мјесто у развоју општине Ново Горажде имајући у виду депопулацију становништва. У склопу сета мјера наћиће се подршка брачним паровима који не</w:t>
      </w:r>
      <w:r w:rsidR="00084C6F">
        <w:rPr>
          <w:rFonts w:asciiTheme="minorHAnsi" w:hAnsiTheme="minorHAnsi" w:cstheme="minorHAnsi"/>
          <w:bCs/>
          <w:color w:val="000000" w:themeColor="text1"/>
          <w:kern w:val="32"/>
          <w:lang w:val="ru-RU" w:eastAsia="hr-HR"/>
        </w:rPr>
        <w:t xml:space="preserve"> </w:t>
      </w:r>
      <w:r w:rsidRPr="00DE04DA">
        <w:rPr>
          <w:rFonts w:asciiTheme="minorHAnsi" w:hAnsiTheme="minorHAnsi" w:cstheme="minorHAnsi"/>
          <w:bCs/>
          <w:color w:val="000000" w:themeColor="text1"/>
          <w:kern w:val="32"/>
          <w:lang w:val="ru-RU" w:eastAsia="hr-HR"/>
        </w:rPr>
        <w:t>могу да имају дјецу</w:t>
      </w:r>
      <w:r w:rsidR="0009611C">
        <w:rPr>
          <w:rFonts w:asciiTheme="minorHAnsi" w:hAnsiTheme="minorHAnsi" w:cstheme="minorHAnsi"/>
          <w:bCs/>
          <w:color w:val="000000" w:themeColor="text1"/>
          <w:kern w:val="32"/>
          <w:lang w:eastAsia="hr-HR"/>
        </w:rPr>
        <w:t>-</w:t>
      </w:r>
      <w:r w:rsidRPr="00DE04DA">
        <w:rPr>
          <w:rFonts w:asciiTheme="minorHAnsi" w:hAnsiTheme="minorHAnsi" w:cstheme="minorHAnsi"/>
          <w:bCs/>
          <w:color w:val="000000" w:themeColor="text1"/>
          <w:kern w:val="32"/>
          <w:lang w:val="ru-RU" w:eastAsia="hr-HR"/>
        </w:rPr>
        <w:t xml:space="preserve">за вантјелесну оплодњу, подршка породицама чија дјеца похађају школе у Новом Горажду, </w:t>
      </w:r>
      <w:r w:rsidR="00084C6F">
        <w:rPr>
          <w:rFonts w:asciiTheme="minorHAnsi" w:hAnsiTheme="minorHAnsi" w:cstheme="minorHAnsi"/>
          <w:bCs/>
          <w:color w:val="000000" w:themeColor="text1"/>
          <w:kern w:val="32"/>
          <w:lang w:val="ru-RU" w:eastAsia="hr-HR"/>
        </w:rPr>
        <w:t>те ф</w:t>
      </w:r>
      <w:r w:rsidRPr="00DE04DA">
        <w:rPr>
          <w:rFonts w:asciiTheme="minorHAnsi" w:hAnsiTheme="minorHAnsi" w:cstheme="minorHAnsi"/>
          <w:bCs/>
          <w:color w:val="000000" w:themeColor="text1"/>
          <w:kern w:val="32"/>
          <w:lang w:val="ru-RU" w:eastAsia="hr-HR"/>
        </w:rPr>
        <w:t xml:space="preserve">инансијска подршка за новорођену дјецу. </w:t>
      </w:r>
      <w:r w:rsidRPr="00531293">
        <w:rPr>
          <w:rFonts w:asciiTheme="minorHAnsi" w:hAnsiTheme="minorHAnsi" w:cstheme="minorHAnsi"/>
          <w:bCs/>
          <w:color w:val="000000" w:themeColor="text1"/>
          <w:kern w:val="32"/>
          <w:lang w:eastAsia="hr-HR"/>
        </w:rPr>
        <w:t>Износ је 370.000,00 КМ</w:t>
      </w:r>
      <w:r w:rsidR="00B7124D">
        <w:rPr>
          <w:rFonts w:asciiTheme="minorHAnsi" w:hAnsiTheme="minorHAnsi" w:cstheme="minorHAnsi"/>
          <w:bCs/>
          <w:color w:val="000000" w:themeColor="text1"/>
          <w:kern w:val="32"/>
          <w:lang w:eastAsia="hr-HR"/>
        </w:rPr>
        <w:t>.</w:t>
      </w:r>
    </w:p>
    <w:p w:rsidR="00DE0908" w:rsidRPr="00531293" w:rsidRDefault="00DE0908" w:rsidP="007746A3">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lastRenderedPageBreak/>
        <w:t>Пројекат социјалног становања</w:t>
      </w:r>
      <w:r w:rsidR="00531293" w:rsidRPr="00531293">
        <w:rPr>
          <w:rFonts w:asciiTheme="minorHAnsi" w:hAnsiTheme="minorHAnsi" w:cstheme="minorHAnsi"/>
          <w:b/>
          <w:bCs/>
          <w:color w:val="000000" w:themeColor="text1"/>
          <w:kern w:val="32"/>
          <w:lang w:eastAsia="hr-HR"/>
        </w:rPr>
        <w:t>-</w:t>
      </w:r>
      <w:r w:rsidRPr="00DE04DA">
        <w:rPr>
          <w:rFonts w:asciiTheme="minorHAnsi" w:hAnsiTheme="minorHAnsi" w:cstheme="minorHAnsi"/>
          <w:bCs/>
          <w:color w:val="000000" w:themeColor="text1"/>
          <w:kern w:val="32"/>
          <w:lang w:val="ru-RU" w:eastAsia="hr-HR"/>
        </w:rPr>
        <w:t>Подршка младим брачним паровима за обезбјеђивање стамбеног</w:t>
      </w:r>
      <w:r w:rsidR="00AB1CE2">
        <w:rPr>
          <w:rFonts w:asciiTheme="minorHAnsi" w:hAnsiTheme="minorHAnsi" w:cstheme="minorHAnsi"/>
          <w:bCs/>
          <w:color w:val="000000" w:themeColor="text1"/>
          <w:kern w:val="32"/>
          <w:lang w:val="ru-RU" w:eastAsia="hr-HR"/>
        </w:rPr>
        <w:t xml:space="preserve"> простора изградњом зграде</w:t>
      </w:r>
      <w:r w:rsidRPr="00DE04DA">
        <w:rPr>
          <w:rFonts w:asciiTheme="minorHAnsi" w:hAnsiTheme="minorHAnsi" w:cstheme="minorHAnsi"/>
          <w:bCs/>
          <w:color w:val="000000" w:themeColor="text1"/>
          <w:kern w:val="32"/>
          <w:lang w:val="ru-RU" w:eastAsia="hr-HR"/>
        </w:rPr>
        <w:t xml:space="preserve">. </w:t>
      </w:r>
      <w:r w:rsidRPr="00531293">
        <w:rPr>
          <w:rFonts w:asciiTheme="minorHAnsi" w:hAnsiTheme="minorHAnsi" w:cstheme="minorHAnsi"/>
          <w:bCs/>
          <w:color w:val="000000" w:themeColor="text1"/>
          <w:kern w:val="32"/>
          <w:lang w:eastAsia="hr-HR"/>
        </w:rPr>
        <w:t>Износ је 650.000,00 КМ</w:t>
      </w:r>
      <w:r w:rsidR="00B7124D">
        <w:rPr>
          <w:rFonts w:asciiTheme="minorHAnsi" w:hAnsiTheme="minorHAnsi" w:cstheme="minorHAnsi"/>
          <w:bCs/>
          <w:color w:val="000000" w:themeColor="text1"/>
          <w:kern w:val="32"/>
          <w:lang w:eastAsia="hr-HR"/>
        </w:rPr>
        <w:t>.</w:t>
      </w:r>
    </w:p>
    <w:p w:rsidR="00DE0908" w:rsidRPr="00531293" w:rsidRDefault="0022220C" w:rsidP="007746A3">
      <w:pPr>
        <w:numPr>
          <w:ilvl w:val="0"/>
          <w:numId w:val="54"/>
        </w:numPr>
        <w:jc w:val="both"/>
        <w:rPr>
          <w:rFonts w:asciiTheme="minorHAnsi" w:hAnsiTheme="minorHAnsi" w:cstheme="minorHAnsi"/>
          <w:bCs/>
          <w:color w:val="000000" w:themeColor="text1"/>
          <w:kern w:val="32"/>
          <w:lang w:eastAsia="hr-HR"/>
        </w:rPr>
      </w:pPr>
      <w:r>
        <w:rPr>
          <w:rFonts w:asciiTheme="minorHAnsi" w:hAnsiTheme="minorHAnsi" w:cstheme="minorHAnsi"/>
          <w:b/>
          <w:bCs/>
          <w:color w:val="000000" w:themeColor="text1"/>
          <w:kern w:val="32"/>
          <w:lang w:val="ru-RU" w:eastAsia="hr-HR"/>
        </w:rPr>
        <w:t xml:space="preserve">Опремање школа </w:t>
      </w:r>
      <w:r w:rsidR="00531293">
        <w:rPr>
          <w:rFonts w:asciiTheme="minorHAnsi" w:hAnsiTheme="minorHAnsi" w:cstheme="minorHAnsi"/>
          <w:bCs/>
          <w:color w:val="000000" w:themeColor="text1"/>
          <w:kern w:val="32"/>
          <w:lang w:eastAsia="hr-HR"/>
        </w:rPr>
        <w:t>-</w:t>
      </w:r>
      <w:r w:rsidR="00DE0908" w:rsidRPr="00DE04DA">
        <w:rPr>
          <w:rFonts w:asciiTheme="minorHAnsi" w:hAnsiTheme="minorHAnsi" w:cstheme="minorHAnsi"/>
          <w:bCs/>
          <w:color w:val="000000" w:themeColor="text1"/>
          <w:kern w:val="32"/>
          <w:lang w:val="ru-RU" w:eastAsia="hr-HR"/>
        </w:rPr>
        <w:t xml:space="preserve">Унапређење образовног процеса је базирано на опремању школских објеката. Обезбјеђење услова за самосталну основну школу и обезбјеђење средњошколског образовања у оквиру школског објекта у Новом Горажду. </w:t>
      </w:r>
      <w:r w:rsidR="00DE0908" w:rsidRPr="00531293">
        <w:rPr>
          <w:rFonts w:asciiTheme="minorHAnsi" w:hAnsiTheme="minorHAnsi" w:cstheme="minorHAnsi"/>
          <w:bCs/>
          <w:color w:val="000000" w:themeColor="text1"/>
          <w:kern w:val="32"/>
          <w:lang w:eastAsia="hr-HR"/>
        </w:rPr>
        <w:t>Износ је 100.000,00 КМ</w:t>
      </w:r>
      <w:r w:rsidR="008E2809">
        <w:rPr>
          <w:rFonts w:asciiTheme="minorHAnsi" w:hAnsiTheme="minorHAnsi" w:cstheme="minorHAnsi"/>
          <w:bCs/>
          <w:color w:val="000000" w:themeColor="text1"/>
          <w:kern w:val="32"/>
          <w:lang w:eastAsia="hr-HR"/>
        </w:rPr>
        <w:t>.</w:t>
      </w:r>
    </w:p>
    <w:p w:rsidR="00DE0908" w:rsidRPr="00531293" w:rsidRDefault="00DE0908" w:rsidP="007746A3">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Изградња канализ</w:t>
      </w:r>
      <w:r w:rsidR="003675E2">
        <w:rPr>
          <w:rFonts w:asciiTheme="minorHAnsi" w:hAnsiTheme="minorHAnsi" w:cstheme="minorHAnsi"/>
          <w:b/>
          <w:bCs/>
          <w:color w:val="000000" w:themeColor="text1"/>
          <w:kern w:val="32"/>
          <w:lang w:val="ru-RU" w:eastAsia="hr-HR"/>
        </w:rPr>
        <w:t>а</w:t>
      </w:r>
      <w:r w:rsidRPr="00DE04DA">
        <w:rPr>
          <w:rFonts w:asciiTheme="minorHAnsi" w:hAnsiTheme="minorHAnsi" w:cstheme="minorHAnsi"/>
          <w:b/>
          <w:bCs/>
          <w:color w:val="000000" w:themeColor="text1"/>
          <w:kern w:val="32"/>
          <w:lang w:val="ru-RU" w:eastAsia="hr-HR"/>
        </w:rPr>
        <w:t>ционе мреже у МЗ Копачи</w:t>
      </w:r>
      <w:r w:rsidR="00531293">
        <w:rPr>
          <w:rFonts w:asciiTheme="minorHAnsi" w:hAnsiTheme="minorHAnsi" w:cstheme="minorHAnsi"/>
          <w:bCs/>
          <w:color w:val="000000" w:themeColor="text1"/>
          <w:kern w:val="32"/>
          <w:lang w:eastAsia="hr-HR"/>
        </w:rPr>
        <w:t>-</w:t>
      </w:r>
      <w:r w:rsidR="00C6288C">
        <w:rPr>
          <w:rFonts w:asciiTheme="minorHAnsi" w:hAnsiTheme="minorHAnsi" w:cstheme="minorHAnsi"/>
          <w:bCs/>
          <w:color w:val="000000" w:themeColor="text1"/>
          <w:kern w:val="32"/>
          <w:lang w:eastAsia="hr-HR"/>
        </w:rPr>
        <w:t xml:space="preserve"> Циљ пројекта је и</w:t>
      </w:r>
      <w:r w:rsidR="00847A88">
        <w:rPr>
          <w:rFonts w:asciiTheme="minorHAnsi" w:hAnsiTheme="minorHAnsi" w:cstheme="minorHAnsi"/>
          <w:bCs/>
          <w:color w:val="000000" w:themeColor="text1"/>
          <w:kern w:val="32"/>
          <w:lang w:eastAsia="hr-HR"/>
        </w:rPr>
        <w:t xml:space="preserve">зградња канализационе мреже у МЗ Копачи. Наиме, постојећом </w:t>
      </w:r>
      <w:r w:rsidR="00847A88">
        <w:rPr>
          <w:rFonts w:asciiTheme="minorHAnsi" w:hAnsiTheme="minorHAnsi" w:cstheme="minorHAnsi"/>
          <w:bCs/>
          <w:color w:val="000000" w:themeColor="text1"/>
          <w:kern w:val="32"/>
          <w:lang w:val="ru-RU" w:eastAsia="hr-HR"/>
        </w:rPr>
        <w:t>к</w:t>
      </w:r>
      <w:r w:rsidRPr="00DE04DA">
        <w:rPr>
          <w:rFonts w:asciiTheme="minorHAnsi" w:hAnsiTheme="minorHAnsi" w:cstheme="minorHAnsi"/>
          <w:bCs/>
          <w:color w:val="000000" w:themeColor="text1"/>
          <w:kern w:val="32"/>
          <w:lang w:val="ru-RU" w:eastAsia="hr-HR"/>
        </w:rPr>
        <w:t xml:space="preserve">анализационом мрежом (јавном) покривено је свега 20 % становника ове мјесне заједнице. Остали стамбени објекти имају септичке јаме или су индивидуалним канализационим мрежама исте спровели у ријечне токове, тако да се без претходног пречишћавања испуштају отпадне воде у ријечне токове. </w:t>
      </w:r>
      <w:r w:rsidRPr="00531293">
        <w:rPr>
          <w:rFonts w:asciiTheme="minorHAnsi" w:hAnsiTheme="minorHAnsi" w:cstheme="minorHAnsi"/>
          <w:bCs/>
          <w:color w:val="000000" w:themeColor="text1"/>
          <w:kern w:val="32"/>
          <w:lang w:eastAsia="hr-HR"/>
        </w:rPr>
        <w:t>Износ је 300.000,00 КМ</w:t>
      </w:r>
      <w:r w:rsidR="00847A88">
        <w:rPr>
          <w:rFonts w:asciiTheme="minorHAnsi" w:hAnsiTheme="minorHAnsi" w:cstheme="minorHAnsi"/>
          <w:bCs/>
          <w:color w:val="000000" w:themeColor="text1"/>
          <w:kern w:val="32"/>
          <w:lang w:eastAsia="hr-HR"/>
        </w:rPr>
        <w:t>.</w:t>
      </w:r>
    </w:p>
    <w:p w:rsidR="00DE0908" w:rsidRPr="00450A84" w:rsidRDefault="00DE0908" w:rsidP="007746A3">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Побољшање водоснабдијевања у МЗ Копачи и МЗ Поткозара</w:t>
      </w:r>
      <w:r w:rsidR="009668E0">
        <w:rPr>
          <w:rFonts w:asciiTheme="minorHAnsi" w:hAnsiTheme="minorHAnsi" w:cstheme="minorHAnsi"/>
          <w:bCs/>
          <w:color w:val="000000" w:themeColor="text1"/>
          <w:kern w:val="32"/>
          <w:lang w:eastAsia="hr-HR"/>
        </w:rPr>
        <w:t>-</w:t>
      </w:r>
      <w:r w:rsidRPr="00DE04DA">
        <w:rPr>
          <w:rFonts w:asciiTheme="minorHAnsi" w:hAnsiTheme="minorHAnsi" w:cstheme="minorHAnsi"/>
          <w:bCs/>
          <w:color w:val="000000" w:themeColor="text1"/>
          <w:kern w:val="32"/>
          <w:lang w:val="ru-RU" w:eastAsia="hr-HR"/>
        </w:rPr>
        <w:t xml:space="preserve">Развојем МЗ Копачи постоји потреба за повећањем капацитета за водоснабдијевање. Један од могућих приједлога за рјешење овог проблема је довођење водних вишкова са изворишта Гојчевићи (МЗ Устипрача) чиме би биле задовољене потребе ове МЗ за питком водом. У МЗ Поткозара водоснабдијевање становништва се врши старим и дотрајалим водводним системом из Чајнича. Неопходно је измијенити транспортни цјевовод и изградити сабирни резервоар, чиме би становници ове МЗ добили нормално водоснабдијевање. </w:t>
      </w:r>
      <w:r w:rsidRPr="00450A84">
        <w:rPr>
          <w:rFonts w:asciiTheme="minorHAnsi" w:hAnsiTheme="minorHAnsi" w:cstheme="minorHAnsi"/>
          <w:bCs/>
          <w:color w:val="000000" w:themeColor="text1"/>
          <w:kern w:val="32"/>
          <w:lang w:eastAsia="hr-HR"/>
        </w:rPr>
        <w:t>Износ је 200.000,00 КМ</w:t>
      </w:r>
      <w:r w:rsidR="008E2809">
        <w:rPr>
          <w:rFonts w:asciiTheme="minorHAnsi" w:hAnsiTheme="minorHAnsi" w:cstheme="minorHAnsi"/>
          <w:bCs/>
          <w:color w:val="000000" w:themeColor="text1"/>
          <w:kern w:val="32"/>
          <w:lang w:eastAsia="hr-HR"/>
        </w:rPr>
        <w:t>.</w:t>
      </w:r>
    </w:p>
    <w:p w:rsidR="00DE0908" w:rsidRPr="009668E0" w:rsidRDefault="00DE0908" w:rsidP="007746A3">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Модернизација и уређење урбаног дијела општине</w:t>
      </w:r>
      <w:r w:rsidR="009668E0">
        <w:rPr>
          <w:rFonts w:asciiTheme="minorHAnsi" w:hAnsiTheme="minorHAnsi" w:cstheme="minorHAnsi"/>
          <w:bCs/>
          <w:color w:val="000000" w:themeColor="text1"/>
          <w:kern w:val="32"/>
          <w:lang w:eastAsia="hr-HR"/>
        </w:rPr>
        <w:t>-</w:t>
      </w:r>
      <w:r w:rsidRPr="00DE04DA">
        <w:rPr>
          <w:rFonts w:asciiTheme="minorHAnsi" w:hAnsiTheme="minorHAnsi" w:cstheme="minorHAnsi"/>
          <w:bCs/>
          <w:color w:val="000000" w:themeColor="text1"/>
          <w:kern w:val="32"/>
          <w:lang w:val="ru-RU" w:eastAsia="hr-HR"/>
        </w:rPr>
        <w:t xml:space="preserve">У склопу овог пројекта планирано је уређење и модренизација ужег центра општине Ново Горажде у МЗ Копачи и Устипрача. </w:t>
      </w:r>
      <w:r w:rsidR="003675E2">
        <w:rPr>
          <w:rFonts w:asciiTheme="minorHAnsi" w:hAnsiTheme="minorHAnsi" w:cstheme="minorHAnsi"/>
          <w:bCs/>
          <w:color w:val="000000" w:themeColor="text1"/>
          <w:kern w:val="32"/>
          <w:lang w:val="ru-RU" w:eastAsia="hr-HR"/>
        </w:rPr>
        <w:t xml:space="preserve">Пројекат укључује </w:t>
      </w:r>
      <w:r w:rsidR="003675E2">
        <w:rPr>
          <w:rFonts w:asciiTheme="minorHAnsi" w:hAnsiTheme="minorHAnsi" w:cstheme="minorHAnsi"/>
          <w:bCs/>
          <w:color w:val="000000" w:themeColor="text1"/>
          <w:kern w:val="32"/>
          <w:lang w:val="sr-Cyrl-BA" w:eastAsia="hr-HR"/>
        </w:rPr>
        <w:t>м</w:t>
      </w:r>
      <w:r w:rsidRPr="009668E0">
        <w:rPr>
          <w:rFonts w:asciiTheme="minorHAnsi" w:hAnsiTheme="minorHAnsi" w:cstheme="minorHAnsi"/>
          <w:bCs/>
          <w:color w:val="000000" w:themeColor="text1"/>
          <w:kern w:val="32"/>
          <w:lang w:eastAsia="hr-HR"/>
        </w:rPr>
        <w:t>одернизациј</w:t>
      </w:r>
      <w:r w:rsidR="003675E2">
        <w:rPr>
          <w:rFonts w:asciiTheme="minorHAnsi" w:hAnsiTheme="minorHAnsi" w:cstheme="minorHAnsi"/>
          <w:bCs/>
          <w:color w:val="000000" w:themeColor="text1"/>
          <w:kern w:val="32"/>
          <w:lang w:val="sr-Cyrl-BA" w:eastAsia="hr-HR"/>
        </w:rPr>
        <w:t>у</w:t>
      </w:r>
      <w:r w:rsidRPr="009668E0">
        <w:rPr>
          <w:rFonts w:asciiTheme="minorHAnsi" w:hAnsiTheme="minorHAnsi" w:cstheme="minorHAnsi"/>
          <w:bCs/>
          <w:color w:val="000000" w:themeColor="text1"/>
          <w:kern w:val="32"/>
          <w:lang w:eastAsia="hr-HR"/>
        </w:rPr>
        <w:t xml:space="preserve"> приступних улица и уређење трга. Износ је 350.000,00 КМ</w:t>
      </w:r>
      <w:r w:rsidR="008E2809">
        <w:rPr>
          <w:rFonts w:asciiTheme="minorHAnsi" w:hAnsiTheme="minorHAnsi" w:cstheme="minorHAnsi"/>
          <w:bCs/>
          <w:color w:val="000000" w:themeColor="text1"/>
          <w:kern w:val="32"/>
          <w:lang w:eastAsia="hr-HR"/>
        </w:rPr>
        <w:t>.</w:t>
      </w:r>
    </w:p>
    <w:p w:rsidR="00DE0908" w:rsidRPr="009668E0" w:rsidRDefault="00DE0908" w:rsidP="00DE0908">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Израда и усвајање просторно планске документације општине Ново Горажде</w:t>
      </w:r>
      <w:r w:rsidR="009668E0" w:rsidRPr="009668E0">
        <w:rPr>
          <w:rFonts w:asciiTheme="minorHAnsi" w:hAnsiTheme="minorHAnsi" w:cstheme="minorHAnsi"/>
          <w:b/>
          <w:bCs/>
          <w:color w:val="000000" w:themeColor="text1"/>
          <w:kern w:val="32"/>
          <w:lang w:eastAsia="hr-HR"/>
        </w:rPr>
        <w:t>-</w:t>
      </w:r>
      <w:r w:rsidRPr="00DE04DA">
        <w:rPr>
          <w:rFonts w:asciiTheme="minorHAnsi" w:hAnsiTheme="minorHAnsi" w:cstheme="minorHAnsi"/>
          <w:bCs/>
          <w:color w:val="000000" w:themeColor="text1"/>
          <w:kern w:val="32"/>
          <w:lang w:val="ru-RU" w:eastAsia="hr-HR"/>
        </w:rPr>
        <w:t>Општина Ново Горажде је једна од ријетких општина које немају израђену и усвојену просторно</w:t>
      </w:r>
      <w:r w:rsidR="003675E2">
        <w:rPr>
          <w:rFonts w:asciiTheme="minorHAnsi" w:hAnsiTheme="minorHAnsi" w:cstheme="minorHAnsi"/>
          <w:bCs/>
          <w:color w:val="000000" w:themeColor="text1"/>
          <w:kern w:val="32"/>
          <w:lang w:val="ru-RU" w:eastAsia="hr-HR"/>
        </w:rPr>
        <w:t>-</w:t>
      </w:r>
      <w:r w:rsidRPr="00DE04DA">
        <w:rPr>
          <w:rFonts w:asciiTheme="minorHAnsi" w:hAnsiTheme="minorHAnsi" w:cstheme="minorHAnsi"/>
          <w:bCs/>
          <w:color w:val="000000" w:themeColor="text1"/>
          <w:kern w:val="32"/>
          <w:lang w:val="ru-RU" w:eastAsia="hr-HR"/>
        </w:rPr>
        <w:t xml:space="preserve">планску документацију. Овим пројектом предвиђено је израда и усвајање просторно планске документације. </w:t>
      </w:r>
      <w:r w:rsidRPr="009668E0">
        <w:rPr>
          <w:rFonts w:asciiTheme="minorHAnsi" w:hAnsiTheme="minorHAnsi" w:cstheme="minorHAnsi"/>
          <w:bCs/>
          <w:color w:val="000000" w:themeColor="text1"/>
          <w:kern w:val="32"/>
          <w:lang w:eastAsia="hr-HR"/>
        </w:rPr>
        <w:t>Износ је 40.000,00 КМ</w:t>
      </w:r>
    </w:p>
    <w:p w:rsidR="00DE0908" w:rsidRPr="002E618F" w:rsidRDefault="00DE0908" w:rsidP="00DE0908">
      <w:pPr>
        <w:numPr>
          <w:ilvl w:val="0"/>
          <w:numId w:val="54"/>
        </w:numPr>
        <w:jc w:val="both"/>
        <w:rPr>
          <w:rFonts w:asciiTheme="minorHAnsi" w:hAnsiTheme="minorHAnsi" w:cstheme="minorHAnsi"/>
          <w:bCs/>
          <w:color w:val="000000" w:themeColor="text1"/>
          <w:kern w:val="32"/>
          <w:lang w:eastAsia="hr-HR"/>
        </w:rPr>
      </w:pPr>
      <w:r w:rsidRPr="00DE04DA">
        <w:rPr>
          <w:rFonts w:asciiTheme="minorHAnsi" w:hAnsiTheme="minorHAnsi" w:cstheme="minorHAnsi"/>
          <w:b/>
          <w:bCs/>
          <w:color w:val="000000" w:themeColor="text1"/>
          <w:kern w:val="32"/>
          <w:lang w:val="ru-RU" w:eastAsia="hr-HR"/>
        </w:rPr>
        <w:t>Осавремењавање општинске управе</w:t>
      </w:r>
      <w:r w:rsidR="009668E0" w:rsidRPr="009668E0">
        <w:rPr>
          <w:rFonts w:asciiTheme="minorHAnsi" w:hAnsiTheme="minorHAnsi" w:cstheme="minorHAnsi"/>
          <w:b/>
          <w:bCs/>
          <w:color w:val="000000" w:themeColor="text1"/>
          <w:kern w:val="32"/>
          <w:lang w:eastAsia="hr-HR"/>
        </w:rPr>
        <w:t>/</w:t>
      </w:r>
      <w:r w:rsidRPr="00DE04DA">
        <w:rPr>
          <w:rFonts w:asciiTheme="minorHAnsi" w:hAnsiTheme="minorHAnsi" w:cstheme="minorHAnsi"/>
          <w:b/>
          <w:bCs/>
          <w:color w:val="000000" w:themeColor="text1"/>
          <w:kern w:val="32"/>
          <w:lang w:val="ru-RU" w:eastAsia="hr-HR"/>
        </w:rPr>
        <w:t>електронска управа</w:t>
      </w:r>
      <w:r w:rsidR="009668E0">
        <w:rPr>
          <w:rFonts w:asciiTheme="minorHAnsi" w:hAnsiTheme="minorHAnsi" w:cstheme="minorHAnsi"/>
          <w:bCs/>
          <w:color w:val="000000" w:themeColor="text1"/>
          <w:kern w:val="32"/>
          <w:lang w:eastAsia="hr-HR"/>
        </w:rPr>
        <w:t>-</w:t>
      </w:r>
      <w:r w:rsidRPr="00DE04DA">
        <w:rPr>
          <w:rFonts w:asciiTheme="minorHAnsi" w:hAnsiTheme="minorHAnsi" w:cstheme="minorHAnsi"/>
          <w:bCs/>
          <w:color w:val="000000" w:themeColor="text1"/>
          <w:kern w:val="32"/>
          <w:lang w:val="ru-RU" w:eastAsia="hr-HR"/>
        </w:rPr>
        <w:t>У складу са развојем мо</w:t>
      </w:r>
      <w:r w:rsidR="003675E2">
        <w:rPr>
          <w:rFonts w:asciiTheme="minorHAnsi" w:hAnsiTheme="minorHAnsi" w:cstheme="minorHAnsi"/>
          <w:bCs/>
          <w:color w:val="000000" w:themeColor="text1"/>
          <w:kern w:val="32"/>
          <w:lang w:val="ru-RU" w:eastAsia="hr-HR"/>
        </w:rPr>
        <w:t>д</w:t>
      </w:r>
      <w:r w:rsidRPr="00DE04DA">
        <w:rPr>
          <w:rFonts w:asciiTheme="minorHAnsi" w:hAnsiTheme="minorHAnsi" w:cstheme="minorHAnsi"/>
          <w:bCs/>
          <w:color w:val="000000" w:themeColor="text1"/>
          <w:kern w:val="32"/>
          <w:lang w:val="ru-RU" w:eastAsia="hr-HR"/>
        </w:rPr>
        <w:t xml:space="preserve">ерних средстава комуникације и технике неминовност је осавремењавање радних процеса у оквиру општинске управе и услуга становницима путем модерног система електронске управе. </w:t>
      </w:r>
      <w:r w:rsidRPr="009668E0">
        <w:rPr>
          <w:rFonts w:asciiTheme="minorHAnsi" w:hAnsiTheme="minorHAnsi" w:cstheme="minorHAnsi"/>
          <w:bCs/>
          <w:color w:val="000000" w:themeColor="text1"/>
          <w:kern w:val="32"/>
          <w:lang w:eastAsia="hr-HR"/>
        </w:rPr>
        <w:t>Износ је 50.000,00 КМ</w:t>
      </w:r>
      <w:r w:rsidR="003675E2">
        <w:rPr>
          <w:rFonts w:asciiTheme="minorHAnsi" w:hAnsiTheme="minorHAnsi" w:cstheme="minorHAnsi"/>
          <w:bCs/>
          <w:color w:val="000000" w:themeColor="text1"/>
          <w:kern w:val="32"/>
          <w:lang w:val="sr-Cyrl-BA" w:eastAsia="hr-HR"/>
        </w:rPr>
        <w:t>.</w:t>
      </w:r>
    </w:p>
    <w:p w:rsidR="00DE0908" w:rsidRPr="00DE04DA" w:rsidRDefault="00DE0908" w:rsidP="00DE0908">
      <w:pPr>
        <w:jc w:val="both"/>
        <w:rPr>
          <w:rFonts w:asciiTheme="minorHAnsi" w:hAnsiTheme="minorHAnsi" w:cstheme="minorHAnsi"/>
          <w:bCs/>
          <w:color w:val="000000" w:themeColor="text1"/>
          <w:kern w:val="32"/>
          <w:lang w:val="ru-RU" w:eastAsia="hr-HR"/>
        </w:rPr>
      </w:pPr>
      <w:r w:rsidRPr="00DE04DA">
        <w:rPr>
          <w:rFonts w:asciiTheme="minorHAnsi" w:hAnsiTheme="minorHAnsi" w:cstheme="minorHAnsi"/>
          <w:bCs/>
          <w:color w:val="000000" w:themeColor="text1"/>
          <w:kern w:val="32"/>
          <w:lang w:val="ru-RU" w:eastAsia="hr-HR"/>
        </w:rPr>
        <w:t>Реализацијом горе идентификованих кључних пројеката, треба да се постигне вишеструки ефек</w:t>
      </w:r>
      <w:r w:rsidR="003675E2">
        <w:rPr>
          <w:rFonts w:asciiTheme="minorHAnsi" w:hAnsiTheme="minorHAnsi" w:cstheme="minorHAnsi"/>
          <w:bCs/>
          <w:color w:val="000000" w:themeColor="text1"/>
          <w:kern w:val="32"/>
          <w:lang w:val="ru-RU" w:eastAsia="hr-HR"/>
        </w:rPr>
        <w:t>а</w:t>
      </w:r>
      <w:r w:rsidRPr="00DE04DA">
        <w:rPr>
          <w:rFonts w:asciiTheme="minorHAnsi" w:hAnsiTheme="minorHAnsi" w:cstheme="minorHAnsi"/>
          <w:bCs/>
          <w:color w:val="000000" w:themeColor="text1"/>
          <w:kern w:val="32"/>
          <w:lang w:val="ru-RU" w:eastAsia="hr-HR"/>
        </w:rPr>
        <w:t>т и допринос реализацији стратешког циља 2 и подигне квалитет живота свеукупним друштвеним напретком општине Ново Горажде на значајно виши ниво, посебно социјално угожених категорија становништва општине Ново Горажде.</w:t>
      </w:r>
    </w:p>
    <w:p w:rsidR="00DE0908" w:rsidRPr="00DE04DA" w:rsidRDefault="00DE0908" w:rsidP="00DE0908">
      <w:pPr>
        <w:jc w:val="both"/>
        <w:rPr>
          <w:rFonts w:asciiTheme="minorHAnsi" w:hAnsiTheme="minorHAnsi" w:cstheme="minorHAnsi"/>
          <w:bCs/>
          <w:color w:val="000000" w:themeColor="text1"/>
          <w:kern w:val="32"/>
          <w:lang w:val="ru-RU" w:eastAsia="hr-HR"/>
        </w:rPr>
      </w:pPr>
    </w:p>
    <w:p w:rsidR="00DE0908" w:rsidRPr="00683D4E" w:rsidRDefault="00DE0908" w:rsidP="00DE0908">
      <w:pPr>
        <w:jc w:val="both"/>
        <w:rPr>
          <w:rFonts w:asciiTheme="minorHAnsi" w:hAnsiTheme="minorHAnsi" w:cstheme="minorHAnsi"/>
          <w:bCs/>
          <w:color w:val="000000" w:themeColor="text1"/>
          <w:kern w:val="32"/>
          <w:lang w:val="bs-Latn-BA" w:eastAsia="hr-HR"/>
        </w:rPr>
      </w:pPr>
      <w:r w:rsidRPr="00DE04DA">
        <w:rPr>
          <w:rFonts w:asciiTheme="minorHAnsi" w:hAnsiTheme="minorHAnsi" w:cstheme="minorHAnsi"/>
          <w:bCs/>
          <w:color w:val="000000" w:themeColor="text1"/>
          <w:kern w:val="32"/>
          <w:lang w:val="ru-RU" w:eastAsia="hr-HR"/>
        </w:rPr>
        <w:t xml:space="preserve">У </w:t>
      </w:r>
      <w:r w:rsidRPr="00DE04DA">
        <w:rPr>
          <w:rFonts w:asciiTheme="minorHAnsi" w:hAnsiTheme="minorHAnsi" w:cstheme="minorHAnsi"/>
          <w:b/>
          <w:bCs/>
          <w:color w:val="000000" w:themeColor="text1"/>
          <w:kern w:val="32"/>
          <w:lang w:val="ru-RU" w:eastAsia="hr-HR"/>
        </w:rPr>
        <w:t>оквиру стратешког циља 3</w:t>
      </w:r>
      <w:r w:rsidRPr="00DE04DA">
        <w:rPr>
          <w:rFonts w:asciiTheme="minorHAnsi" w:hAnsiTheme="minorHAnsi" w:cstheme="minorHAnsi"/>
          <w:bCs/>
          <w:color w:val="000000" w:themeColor="text1"/>
          <w:kern w:val="32"/>
          <w:lang w:val="ru-RU" w:eastAsia="hr-HR"/>
        </w:rPr>
        <w:t>, тј.</w:t>
      </w:r>
      <w:r w:rsidRPr="00DE0908">
        <w:rPr>
          <w:rFonts w:asciiTheme="minorHAnsi" w:hAnsiTheme="minorHAnsi" w:cstheme="minorHAnsi"/>
          <w:bCs/>
          <w:color w:val="000000" w:themeColor="text1"/>
          <w:kern w:val="32"/>
          <w:lang w:val="bs-Latn-BA" w:eastAsia="hr-HR"/>
        </w:rPr>
        <w:t xml:space="preserve"> </w:t>
      </w:r>
      <w:r w:rsidR="00B80F3A">
        <w:rPr>
          <w:rFonts w:asciiTheme="minorHAnsi" w:hAnsiTheme="minorHAnsi" w:cstheme="minorHAnsi"/>
          <w:bCs/>
          <w:color w:val="000000" w:themeColor="text1"/>
          <w:kern w:val="32"/>
          <w:lang w:val="ru-RU" w:eastAsia="hr-HR"/>
        </w:rPr>
        <w:t>унапр</w:t>
      </w:r>
      <w:r w:rsidRPr="00DE04DA">
        <w:rPr>
          <w:rFonts w:asciiTheme="minorHAnsi" w:hAnsiTheme="minorHAnsi" w:cstheme="minorHAnsi"/>
          <w:bCs/>
          <w:color w:val="000000" w:themeColor="text1"/>
          <w:kern w:val="32"/>
          <w:lang w:val="ru-RU" w:eastAsia="hr-HR"/>
        </w:rPr>
        <w:t xml:space="preserve">еђења заштите животне средине општине Ново Горажде, идентификовани су приоритети дјеловања који се односе на заштиту и </w:t>
      </w:r>
      <w:r w:rsidR="003675E2">
        <w:rPr>
          <w:rFonts w:asciiTheme="minorHAnsi" w:hAnsiTheme="minorHAnsi" w:cstheme="minorHAnsi"/>
          <w:bCs/>
          <w:color w:val="000000" w:themeColor="text1"/>
          <w:kern w:val="32"/>
          <w:lang w:val="ru-RU" w:eastAsia="hr-HR"/>
        </w:rPr>
        <w:t>у</w:t>
      </w:r>
      <w:r w:rsidRPr="00DE04DA">
        <w:rPr>
          <w:rFonts w:asciiTheme="minorHAnsi" w:hAnsiTheme="minorHAnsi" w:cstheme="minorHAnsi"/>
          <w:bCs/>
          <w:color w:val="000000" w:themeColor="text1"/>
          <w:kern w:val="32"/>
          <w:lang w:val="ru-RU" w:eastAsia="hr-HR"/>
        </w:rPr>
        <w:t xml:space="preserve">напређење стања животне средине, очување природних добара и смањење ризика од несрећа. </w:t>
      </w:r>
      <w:r w:rsidRPr="00DE0908">
        <w:rPr>
          <w:rFonts w:asciiTheme="minorHAnsi" w:hAnsiTheme="minorHAnsi" w:cstheme="minorHAnsi"/>
          <w:bCs/>
          <w:color w:val="000000" w:themeColor="text1"/>
          <w:kern w:val="32"/>
          <w:lang w:eastAsia="hr-HR"/>
        </w:rPr>
        <w:t>На бази утврђених приоритета дјеловања, кључни пројекту су:</w:t>
      </w:r>
      <w:r w:rsidRPr="00DE0908">
        <w:rPr>
          <w:rFonts w:asciiTheme="minorHAnsi" w:hAnsiTheme="minorHAnsi" w:cstheme="minorHAnsi"/>
          <w:bCs/>
          <w:color w:val="000000" w:themeColor="text1"/>
          <w:kern w:val="32"/>
          <w:lang w:val="bs-Latn-BA" w:eastAsia="hr-HR"/>
        </w:rPr>
        <w:t xml:space="preserve"> </w:t>
      </w:r>
    </w:p>
    <w:p w:rsidR="00DE0908" w:rsidRPr="00DE0908" w:rsidRDefault="00DE0908" w:rsidP="00DE0908">
      <w:pPr>
        <w:jc w:val="both"/>
        <w:rPr>
          <w:rFonts w:asciiTheme="minorHAnsi" w:hAnsiTheme="minorHAnsi" w:cstheme="minorHAnsi"/>
          <w:bCs/>
          <w:color w:val="000000" w:themeColor="text1"/>
          <w:kern w:val="32"/>
          <w:lang w:val="bs-Latn-BA" w:eastAsia="hr-HR"/>
        </w:rPr>
      </w:pPr>
    </w:p>
    <w:p w:rsidR="00DE0908" w:rsidRPr="00096270" w:rsidRDefault="00DE0908" w:rsidP="00DE0908">
      <w:pPr>
        <w:numPr>
          <w:ilvl w:val="0"/>
          <w:numId w:val="55"/>
        </w:numPr>
        <w:jc w:val="both"/>
        <w:rPr>
          <w:rFonts w:asciiTheme="minorHAnsi" w:hAnsiTheme="minorHAnsi" w:cstheme="minorHAnsi"/>
          <w:bCs/>
          <w:color w:val="000000" w:themeColor="text1"/>
          <w:kern w:val="32"/>
          <w:lang w:val="bs-Latn-BA" w:eastAsia="hr-HR"/>
        </w:rPr>
      </w:pPr>
      <w:r w:rsidRPr="00096270">
        <w:rPr>
          <w:rFonts w:asciiTheme="minorHAnsi" w:hAnsiTheme="minorHAnsi" w:cstheme="minorHAnsi"/>
          <w:b/>
          <w:bCs/>
          <w:color w:val="000000" w:themeColor="text1"/>
          <w:kern w:val="32"/>
          <w:lang w:val="bs-Latn-BA" w:eastAsia="hr-HR"/>
        </w:rPr>
        <w:t>Уклањање дивљих депонија и рекултивација обала ријеке Дрине</w:t>
      </w:r>
      <w:r w:rsidR="00096270">
        <w:rPr>
          <w:rFonts w:asciiTheme="minorHAnsi" w:hAnsiTheme="minorHAnsi" w:cstheme="minorHAnsi"/>
          <w:bCs/>
          <w:color w:val="000000" w:themeColor="text1"/>
          <w:kern w:val="32"/>
          <w:lang w:eastAsia="hr-HR"/>
        </w:rPr>
        <w:t>-</w:t>
      </w:r>
      <w:r w:rsidRPr="00096270">
        <w:rPr>
          <w:rFonts w:asciiTheme="minorHAnsi" w:hAnsiTheme="minorHAnsi" w:cstheme="minorHAnsi"/>
          <w:bCs/>
          <w:color w:val="000000" w:themeColor="text1"/>
          <w:kern w:val="32"/>
          <w:lang w:eastAsia="hr-HR"/>
        </w:rPr>
        <w:t>Широм</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територије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општине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Ново</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Горажде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налазе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се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мање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или</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веће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дивље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депоније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комуналног</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отпада</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које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је</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неопходно</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уклонити</w:t>
      </w:r>
      <w:r w:rsidRPr="00DE04DA">
        <w:rPr>
          <w:rFonts w:asciiTheme="minorHAnsi" w:hAnsiTheme="minorHAnsi" w:cstheme="minorHAnsi"/>
          <w:bCs/>
          <w:color w:val="000000" w:themeColor="text1"/>
          <w:kern w:val="32"/>
          <w:lang w:val="bs-Latn-BA" w:eastAsia="hr-HR"/>
        </w:rPr>
        <w:t>,</w:t>
      </w:r>
      <w:r w:rsidR="003B0EB5">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а</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деградирану</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t>земљу</w:t>
      </w:r>
      <w:r w:rsidRPr="00DE04DA">
        <w:rPr>
          <w:rFonts w:asciiTheme="minorHAnsi" w:hAnsiTheme="minorHAnsi" w:cstheme="minorHAnsi"/>
          <w:bCs/>
          <w:color w:val="000000" w:themeColor="text1"/>
          <w:kern w:val="32"/>
          <w:lang w:val="bs-Latn-BA" w:eastAsia="hr-HR"/>
        </w:rPr>
        <w:t xml:space="preserve"> </w:t>
      </w:r>
      <w:r w:rsidRPr="00096270">
        <w:rPr>
          <w:rFonts w:asciiTheme="minorHAnsi" w:hAnsiTheme="minorHAnsi" w:cstheme="minorHAnsi"/>
          <w:bCs/>
          <w:color w:val="000000" w:themeColor="text1"/>
          <w:kern w:val="32"/>
          <w:lang w:eastAsia="hr-HR"/>
        </w:rPr>
        <w:lastRenderedPageBreak/>
        <w:t>рекултивисати</w:t>
      </w:r>
      <w:r w:rsidRPr="00DE04DA">
        <w:rPr>
          <w:rFonts w:asciiTheme="minorHAnsi" w:hAnsiTheme="minorHAnsi" w:cstheme="minorHAnsi"/>
          <w:bCs/>
          <w:color w:val="000000" w:themeColor="text1"/>
          <w:kern w:val="32"/>
          <w:lang w:val="bs-Latn-BA" w:eastAsia="hr-HR"/>
        </w:rPr>
        <w:t xml:space="preserve">. </w:t>
      </w:r>
      <w:r w:rsidRPr="00DE04DA">
        <w:rPr>
          <w:rFonts w:asciiTheme="minorHAnsi" w:hAnsiTheme="minorHAnsi" w:cstheme="minorHAnsi"/>
          <w:bCs/>
          <w:color w:val="000000" w:themeColor="text1"/>
          <w:kern w:val="32"/>
          <w:lang w:val="ru-RU" w:eastAsia="hr-HR"/>
        </w:rPr>
        <w:t xml:space="preserve">Највећи број депонија налази се уз водне токове (потоци и ријека Дрина). </w:t>
      </w:r>
      <w:r w:rsidRPr="00096270">
        <w:rPr>
          <w:rFonts w:asciiTheme="minorHAnsi" w:hAnsiTheme="minorHAnsi" w:cstheme="minorHAnsi"/>
          <w:bCs/>
          <w:color w:val="000000" w:themeColor="text1"/>
          <w:kern w:val="32"/>
          <w:lang w:eastAsia="hr-HR"/>
        </w:rPr>
        <w:t>Износ је 80.000,00 КМ</w:t>
      </w:r>
    </w:p>
    <w:p w:rsidR="00DE0908" w:rsidRPr="00096270" w:rsidRDefault="00DE0908" w:rsidP="00DE0908">
      <w:pPr>
        <w:numPr>
          <w:ilvl w:val="0"/>
          <w:numId w:val="55"/>
        </w:numPr>
        <w:jc w:val="both"/>
        <w:rPr>
          <w:rFonts w:asciiTheme="minorHAnsi" w:hAnsiTheme="minorHAnsi" w:cstheme="minorHAnsi"/>
          <w:bCs/>
          <w:color w:val="000000" w:themeColor="text1"/>
          <w:kern w:val="32"/>
          <w:lang w:val="bs-Latn-BA" w:eastAsia="hr-HR"/>
        </w:rPr>
      </w:pPr>
      <w:r w:rsidRPr="00096270">
        <w:rPr>
          <w:rFonts w:asciiTheme="minorHAnsi" w:hAnsiTheme="minorHAnsi" w:cstheme="minorHAnsi"/>
          <w:b/>
          <w:bCs/>
          <w:color w:val="000000" w:themeColor="text1"/>
          <w:kern w:val="32"/>
          <w:lang w:val="bs-Latn-BA" w:eastAsia="hr-HR"/>
        </w:rPr>
        <w:t>Колектор и пречистач отпадних вода за мјесне заједнице Копачи и Устипрача</w:t>
      </w:r>
      <w:r w:rsidR="00096270" w:rsidRPr="00096270">
        <w:rPr>
          <w:rFonts w:asciiTheme="minorHAnsi" w:hAnsiTheme="minorHAnsi" w:cstheme="minorHAnsi"/>
          <w:b/>
          <w:bCs/>
          <w:color w:val="000000" w:themeColor="text1"/>
          <w:kern w:val="32"/>
          <w:lang w:eastAsia="hr-HR"/>
        </w:rPr>
        <w:t>-</w:t>
      </w:r>
      <w:r w:rsidRPr="00DE04DA">
        <w:rPr>
          <w:rFonts w:asciiTheme="minorHAnsi" w:hAnsiTheme="minorHAnsi" w:cstheme="minorHAnsi"/>
          <w:bCs/>
          <w:color w:val="000000" w:themeColor="text1"/>
          <w:kern w:val="32"/>
          <w:lang w:val="ru-RU" w:eastAsia="hr-HR"/>
        </w:rPr>
        <w:t>Систем одвођења и пречишћавања отпадних вода на подручју општине је није довољно развијен/изграђен. Јавна канализациона мрежа покрива свега 20 % стамбених објеката. Све количине отпадних вода се испуштају у водене токове без претходног пречишћавања. У Устипрачи је прије рата било изграђено постројење за пречишћавање отпадних вода, а ли је девастирано, па је неопходна његова реконструкција и обнова. За подручје МЗ Ко</w:t>
      </w:r>
      <w:r w:rsidR="009538C8">
        <w:rPr>
          <w:rFonts w:asciiTheme="minorHAnsi" w:hAnsiTheme="minorHAnsi" w:cstheme="minorHAnsi"/>
          <w:bCs/>
          <w:color w:val="000000" w:themeColor="text1"/>
          <w:kern w:val="32"/>
          <w:lang w:val="ru-RU" w:eastAsia="hr-HR"/>
        </w:rPr>
        <w:t>п</w:t>
      </w:r>
      <w:r w:rsidRPr="00DE04DA">
        <w:rPr>
          <w:rFonts w:asciiTheme="minorHAnsi" w:hAnsiTheme="minorHAnsi" w:cstheme="minorHAnsi"/>
          <w:bCs/>
          <w:color w:val="000000" w:themeColor="text1"/>
          <w:kern w:val="32"/>
          <w:lang w:val="ru-RU" w:eastAsia="hr-HR"/>
        </w:rPr>
        <w:t xml:space="preserve">ачи непходна је изградња колектора и постројења за пречишћавање отпадних вода. </w:t>
      </w:r>
      <w:r w:rsidRPr="00096270">
        <w:rPr>
          <w:rFonts w:asciiTheme="minorHAnsi" w:hAnsiTheme="minorHAnsi" w:cstheme="minorHAnsi"/>
          <w:bCs/>
          <w:color w:val="000000" w:themeColor="text1"/>
          <w:kern w:val="32"/>
          <w:lang w:eastAsia="hr-HR"/>
        </w:rPr>
        <w:t>Износ је 900.000,00 КМ</w:t>
      </w:r>
    </w:p>
    <w:p w:rsidR="00DE0908" w:rsidRPr="00096270" w:rsidRDefault="00DE0908" w:rsidP="00DE0908">
      <w:pPr>
        <w:numPr>
          <w:ilvl w:val="0"/>
          <w:numId w:val="55"/>
        </w:numPr>
        <w:jc w:val="both"/>
        <w:rPr>
          <w:rFonts w:asciiTheme="minorHAnsi" w:hAnsiTheme="minorHAnsi" w:cstheme="minorHAnsi"/>
          <w:bCs/>
          <w:color w:val="000000" w:themeColor="text1"/>
          <w:kern w:val="32"/>
          <w:lang w:val="bs-Latn-BA" w:eastAsia="hr-HR"/>
        </w:rPr>
      </w:pPr>
      <w:r w:rsidRPr="00096270">
        <w:rPr>
          <w:rFonts w:asciiTheme="minorHAnsi" w:hAnsiTheme="minorHAnsi" w:cstheme="minorHAnsi"/>
          <w:b/>
          <w:bCs/>
          <w:color w:val="000000" w:themeColor="text1"/>
          <w:kern w:val="32"/>
          <w:lang w:val="bs-Latn-BA" w:eastAsia="hr-HR"/>
        </w:rPr>
        <w:t xml:space="preserve">Еко туристичка зона </w:t>
      </w:r>
      <w:r w:rsidR="00096270">
        <w:rPr>
          <w:rFonts w:asciiTheme="minorHAnsi" w:hAnsiTheme="minorHAnsi" w:cstheme="minorHAnsi"/>
          <w:b/>
          <w:bCs/>
          <w:color w:val="000000" w:themeColor="text1"/>
          <w:kern w:val="32"/>
          <w:lang w:eastAsia="hr-HR"/>
        </w:rPr>
        <w:t>”</w:t>
      </w:r>
      <w:r w:rsidRPr="00096270">
        <w:rPr>
          <w:rFonts w:asciiTheme="minorHAnsi" w:hAnsiTheme="minorHAnsi" w:cstheme="minorHAnsi"/>
          <w:b/>
          <w:bCs/>
          <w:color w:val="000000" w:themeColor="text1"/>
          <w:kern w:val="32"/>
          <w:lang w:val="bs-Latn-BA" w:eastAsia="hr-HR"/>
        </w:rPr>
        <w:t>Устипрача</w:t>
      </w:r>
      <w:r w:rsidR="00096270">
        <w:rPr>
          <w:rFonts w:asciiTheme="minorHAnsi" w:hAnsiTheme="minorHAnsi" w:cstheme="minorHAnsi"/>
          <w:b/>
          <w:bCs/>
          <w:color w:val="000000" w:themeColor="text1"/>
          <w:kern w:val="32"/>
          <w:lang w:eastAsia="hr-HR"/>
        </w:rPr>
        <w:t>”</w:t>
      </w:r>
      <w:r w:rsidR="00096270" w:rsidRPr="00096270">
        <w:rPr>
          <w:rFonts w:asciiTheme="minorHAnsi" w:hAnsiTheme="minorHAnsi" w:cstheme="minorHAnsi"/>
          <w:b/>
          <w:bCs/>
          <w:color w:val="000000" w:themeColor="text1"/>
          <w:kern w:val="32"/>
          <w:lang w:eastAsia="hr-HR"/>
        </w:rPr>
        <w:t>-</w:t>
      </w:r>
      <w:r w:rsidR="00197FFE">
        <w:rPr>
          <w:rFonts w:asciiTheme="minorHAnsi" w:hAnsiTheme="minorHAnsi" w:cstheme="minorHAnsi"/>
          <w:b/>
          <w:bCs/>
          <w:color w:val="000000" w:themeColor="text1"/>
          <w:kern w:val="32"/>
          <w:lang w:eastAsia="hr-HR"/>
        </w:rPr>
        <w:t xml:space="preserve"> </w:t>
      </w:r>
      <w:r w:rsidRPr="00DE04DA">
        <w:rPr>
          <w:rFonts w:asciiTheme="minorHAnsi" w:hAnsiTheme="minorHAnsi" w:cstheme="minorHAnsi"/>
          <w:bCs/>
          <w:color w:val="000000" w:themeColor="text1"/>
          <w:kern w:val="32"/>
          <w:lang w:val="ru-RU" w:eastAsia="hr-HR"/>
        </w:rPr>
        <w:t xml:space="preserve">Пројекат је базиран на уређењу локације ушћа ријеке Праче у ријеку Дрину у Устипрачи. УЗ ову локацију укрштају се два фреквентна магистрална пута М20 и М5, па би имплементацијом овог пројекта били постављени предуслови за развој предузтничких дјелатности из области туризма. </w:t>
      </w:r>
      <w:r w:rsidRPr="00096270">
        <w:rPr>
          <w:rFonts w:asciiTheme="minorHAnsi" w:hAnsiTheme="minorHAnsi" w:cstheme="minorHAnsi"/>
          <w:bCs/>
          <w:color w:val="000000" w:themeColor="text1"/>
          <w:kern w:val="32"/>
          <w:lang w:eastAsia="hr-HR"/>
        </w:rPr>
        <w:t>Износ је 450.000,00 КМ</w:t>
      </w:r>
    </w:p>
    <w:p w:rsidR="00DE0908" w:rsidRPr="00096270" w:rsidRDefault="00DE0908" w:rsidP="00DE0908">
      <w:pPr>
        <w:numPr>
          <w:ilvl w:val="0"/>
          <w:numId w:val="55"/>
        </w:numPr>
        <w:jc w:val="both"/>
        <w:rPr>
          <w:rFonts w:asciiTheme="minorHAnsi" w:hAnsiTheme="minorHAnsi" w:cstheme="minorHAnsi"/>
          <w:bCs/>
          <w:color w:val="000000" w:themeColor="text1"/>
          <w:kern w:val="32"/>
          <w:lang w:val="bs-Latn-BA" w:eastAsia="hr-HR"/>
        </w:rPr>
      </w:pPr>
      <w:r w:rsidRPr="00096270">
        <w:rPr>
          <w:rFonts w:asciiTheme="minorHAnsi" w:hAnsiTheme="minorHAnsi" w:cstheme="minorHAnsi"/>
          <w:b/>
          <w:bCs/>
          <w:color w:val="000000" w:themeColor="text1"/>
          <w:kern w:val="32"/>
          <w:lang w:val="bs-Latn-BA" w:eastAsia="hr-HR"/>
        </w:rPr>
        <w:t xml:space="preserve">Санација и рекултивација депоније </w:t>
      </w:r>
      <w:r w:rsidR="00096270" w:rsidRPr="00096270">
        <w:rPr>
          <w:rFonts w:asciiTheme="minorHAnsi" w:hAnsiTheme="minorHAnsi" w:cstheme="minorHAnsi"/>
          <w:b/>
          <w:bCs/>
          <w:color w:val="000000" w:themeColor="text1"/>
          <w:kern w:val="32"/>
          <w:lang w:eastAsia="hr-HR"/>
        </w:rPr>
        <w:t>”</w:t>
      </w:r>
      <w:r w:rsidRPr="00096270">
        <w:rPr>
          <w:rFonts w:asciiTheme="minorHAnsi" w:hAnsiTheme="minorHAnsi" w:cstheme="minorHAnsi"/>
          <w:b/>
          <w:bCs/>
          <w:color w:val="000000" w:themeColor="text1"/>
          <w:kern w:val="32"/>
          <w:lang w:val="bs-Latn-BA" w:eastAsia="hr-HR"/>
        </w:rPr>
        <w:t>Каменолом</w:t>
      </w:r>
      <w:r w:rsidR="00096270">
        <w:rPr>
          <w:rFonts w:asciiTheme="minorHAnsi" w:hAnsiTheme="minorHAnsi" w:cstheme="minorHAnsi"/>
          <w:bCs/>
          <w:color w:val="000000" w:themeColor="text1"/>
          <w:kern w:val="32"/>
          <w:lang w:eastAsia="hr-HR"/>
        </w:rPr>
        <w:t>”-</w:t>
      </w:r>
      <w:r w:rsidRPr="00DE04DA">
        <w:rPr>
          <w:rFonts w:asciiTheme="minorHAnsi" w:hAnsiTheme="minorHAnsi" w:cstheme="minorHAnsi"/>
          <w:bCs/>
          <w:color w:val="000000" w:themeColor="text1"/>
          <w:kern w:val="32"/>
          <w:lang w:val="ru-RU" w:eastAsia="hr-HR"/>
        </w:rPr>
        <w:t xml:space="preserve">Главно одлагалиште комуналног отпада за подручје општине се врши на дивљој депонији у старом каменолому. На овом подручју није урађена гасна и водена дренажа, што представља опасност за становништво и животну средину. У склопу овог пројекта планирана је гасна дренажа за метанске гасове, дренажа оцједних вода и навлачење инертног материјала на депонију. </w:t>
      </w:r>
      <w:r w:rsidRPr="00096270">
        <w:rPr>
          <w:rFonts w:asciiTheme="minorHAnsi" w:hAnsiTheme="minorHAnsi" w:cstheme="minorHAnsi"/>
          <w:bCs/>
          <w:color w:val="000000" w:themeColor="text1"/>
          <w:kern w:val="32"/>
          <w:lang w:eastAsia="hr-HR"/>
        </w:rPr>
        <w:t>Износ је 150.000,00 КМ</w:t>
      </w:r>
      <w:r w:rsidR="008E2809">
        <w:rPr>
          <w:rFonts w:asciiTheme="minorHAnsi" w:hAnsiTheme="minorHAnsi" w:cstheme="minorHAnsi"/>
          <w:bCs/>
          <w:color w:val="000000" w:themeColor="text1"/>
          <w:kern w:val="32"/>
          <w:lang w:eastAsia="hr-HR"/>
        </w:rPr>
        <w:t>.</w:t>
      </w:r>
    </w:p>
    <w:p w:rsidR="00DE0908" w:rsidRPr="007746A3" w:rsidRDefault="00DE0908" w:rsidP="00DE0908">
      <w:pPr>
        <w:numPr>
          <w:ilvl w:val="0"/>
          <w:numId w:val="55"/>
        </w:numPr>
        <w:jc w:val="both"/>
        <w:rPr>
          <w:rFonts w:asciiTheme="minorHAnsi" w:hAnsiTheme="minorHAnsi" w:cstheme="minorHAnsi"/>
          <w:b/>
          <w:bCs/>
          <w:color w:val="000000" w:themeColor="text1"/>
          <w:kern w:val="32"/>
          <w:lang w:val="bs-Latn-BA" w:eastAsia="hr-HR"/>
        </w:rPr>
      </w:pPr>
      <w:r w:rsidRPr="007746A3">
        <w:rPr>
          <w:rFonts w:asciiTheme="minorHAnsi" w:hAnsiTheme="minorHAnsi" w:cstheme="minorHAnsi"/>
          <w:b/>
          <w:bCs/>
          <w:color w:val="000000" w:themeColor="text1"/>
          <w:kern w:val="32"/>
          <w:lang w:val="bs-Latn-BA" w:eastAsia="hr-HR"/>
        </w:rPr>
        <w:t>Изградња трансфер  станице комунланог отпада и увођење система рециклаже отпада на извору</w:t>
      </w:r>
      <w:r w:rsidR="007746A3">
        <w:rPr>
          <w:rFonts w:asciiTheme="minorHAnsi" w:hAnsiTheme="minorHAnsi" w:cstheme="minorHAnsi"/>
          <w:b/>
          <w:bCs/>
          <w:color w:val="000000" w:themeColor="text1"/>
          <w:kern w:val="32"/>
          <w:lang w:eastAsia="hr-HR"/>
        </w:rPr>
        <w:t>-</w:t>
      </w:r>
      <w:r w:rsidRPr="00DE04DA">
        <w:rPr>
          <w:rFonts w:asciiTheme="minorHAnsi" w:hAnsiTheme="minorHAnsi" w:cstheme="minorHAnsi"/>
          <w:bCs/>
          <w:color w:val="000000" w:themeColor="text1"/>
          <w:kern w:val="32"/>
          <w:lang w:val="ru-RU" w:eastAsia="hr-HR"/>
        </w:rPr>
        <w:t xml:space="preserve">На подручју општине нема уређеног система рециклаже и смањења отпада на извору. Примарни циљ овог пројекта је смањење количина отпада на извору уз развој свијести о неопходности рециклаже уз постављање система за прикупљање и одвоз материјала за рециклажу. Путем трансфер станице би се отпад који није погодан за рециклажу компресовао на мању запремину и превозио на најближу санитарну депонију. </w:t>
      </w:r>
      <w:r w:rsidRPr="007746A3">
        <w:rPr>
          <w:rFonts w:asciiTheme="minorHAnsi" w:hAnsiTheme="minorHAnsi" w:cstheme="minorHAnsi"/>
          <w:bCs/>
          <w:color w:val="000000" w:themeColor="text1"/>
          <w:kern w:val="32"/>
          <w:lang w:eastAsia="hr-HR"/>
        </w:rPr>
        <w:t>Износ је 300.000,00 КМ</w:t>
      </w:r>
    </w:p>
    <w:p w:rsidR="00DE0908" w:rsidRPr="007746A3" w:rsidRDefault="00DE0908" w:rsidP="00DE0908">
      <w:pPr>
        <w:numPr>
          <w:ilvl w:val="0"/>
          <w:numId w:val="55"/>
        </w:numPr>
        <w:jc w:val="both"/>
        <w:rPr>
          <w:rFonts w:asciiTheme="minorHAnsi" w:hAnsiTheme="minorHAnsi" w:cstheme="minorHAnsi"/>
          <w:b/>
          <w:bCs/>
          <w:color w:val="000000" w:themeColor="text1"/>
          <w:kern w:val="32"/>
          <w:lang w:val="bs-Latn-BA" w:eastAsia="hr-HR"/>
        </w:rPr>
      </w:pPr>
      <w:r w:rsidRPr="007746A3">
        <w:rPr>
          <w:rFonts w:asciiTheme="minorHAnsi" w:hAnsiTheme="minorHAnsi" w:cstheme="minorHAnsi"/>
          <w:b/>
          <w:bCs/>
          <w:color w:val="000000" w:themeColor="text1"/>
          <w:kern w:val="32"/>
          <w:lang w:val="bs-Latn-BA" w:eastAsia="hr-HR"/>
        </w:rPr>
        <w:t>Деминирање контаминираних подручја општине</w:t>
      </w:r>
      <w:r w:rsidR="004A4B49">
        <w:rPr>
          <w:rFonts w:asciiTheme="minorHAnsi" w:hAnsiTheme="minorHAnsi" w:cstheme="minorHAnsi"/>
          <w:b/>
          <w:bCs/>
          <w:color w:val="000000" w:themeColor="text1"/>
          <w:kern w:val="32"/>
          <w:lang w:eastAsia="hr-HR"/>
        </w:rPr>
        <w:t>-</w:t>
      </w:r>
      <w:r w:rsidRPr="00DE04DA">
        <w:rPr>
          <w:rFonts w:asciiTheme="minorHAnsi" w:hAnsiTheme="minorHAnsi" w:cstheme="minorHAnsi"/>
          <w:bCs/>
          <w:color w:val="000000" w:themeColor="text1"/>
          <w:kern w:val="32"/>
          <w:lang w:val="ru-RU" w:eastAsia="hr-HR"/>
        </w:rPr>
        <w:t xml:space="preserve">Из ратних дешавања деведесетих година остало је доста НУС, на површини око 5% територије Општине. Углавном су то локације уз објекте у којима живе људи, што представља велику опасност по њих. </w:t>
      </w:r>
      <w:r w:rsidRPr="007746A3">
        <w:rPr>
          <w:rFonts w:asciiTheme="minorHAnsi" w:hAnsiTheme="minorHAnsi" w:cstheme="minorHAnsi"/>
          <w:bCs/>
          <w:color w:val="000000" w:themeColor="text1"/>
          <w:kern w:val="32"/>
          <w:lang w:eastAsia="hr-HR"/>
        </w:rPr>
        <w:t>Неопходност је наставак деминирања према утврђеним приоритетима. Износ је 400.000,00 КМ</w:t>
      </w:r>
      <w:r w:rsidR="008E2809">
        <w:rPr>
          <w:rFonts w:asciiTheme="minorHAnsi" w:hAnsiTheme="minorHAnsi" w:cstheme="minorHAnsi"/>
          <w:bCs/>
          <w:color w:val="000000" w:themeColor="text1"/>
          <w:kern w:val="32"/>
          <w:lang w:eastAsia="hr-HR"/>
        </w:rPr>
        <w:t>.</w:t>
      </w:r>
    </w:p>
    <w:p w:rsidR="00DE0908" w:rsidRPr="007746A3" w:rsidRDefault="00DE0908" w:rsidP="00DE0908">
      <w:pPr>
        <w:numPr>
          <w:ilvl w:val="0"/>
          <w:numId w:val="55"/>
        </w:numPr>
        <w:jc w:val="both"/>
        <w:rPr>
          <w:rFonts w:asciiTheme="minorHAnsi" w:hAnsiTheme="minorHAnsi" w:cstheme="minorHAnsi"/>
          <w:b/>
          <w:bCs/>
          <w:color w:val="000000" w:themeColor="text1"/>
          <w:kern w:val="32"/>
          <w:lang w:val="bs-Latn-BA" w:eastAsia="hr-HR"/>
        </w:rPr>
      </w:pPr>
      <w:r w:rsidRPr="007746A3">
        <w:rPr>
          <w:rFonts w:asciiTheme="minorHAnsi" w:hAnsiTheme="minorHAnsi" w:cstheme="minorHAnsi"/>
          <w:b/>
          <w:bCs/>
          <w:color w:val="000000" w:themeColor="text1"/>
          <w:kern w:val="32"/>
          <w:lang w:val="bs-Latn-BA" w:eastAsia="hr-HR"/>
        </w:rPr>
        <w:t>Уређење бујичавих водотока</w:t>
      </w:r>
      <w:r w:rsidR="007746A3">
        <w:rPr>
          <w:rFonts w:asciiTheme="minorHAnsi" w:hAnsiTheme="minorHAnsi" w:cstheme="minorHAnsi"/>
          <w:b/>
          <w:bCs/>
          <w:color w:val="000000" w:themeColor="text1"/>
          <w:kern w:val="32"/>
          <w:lang w:eastAsia="hr-HR"/>
        </w:rPr>
        <w:t>-</w:t>
      </w:r>
      <w:r w:rsidRPr="00DE04DA">
        <w:rPr>
          <w:rFonts w:asciiTheme="minorHAnsi" w:hAnsiTheme="minorHAnsi" w:cstheme="minorHAnsi"/>
          <w:bCs/>
          <w:color w:val="000000" w:themeColor="text1"/>
          <w:kern w:val="32"/>
          <w:lang w:val="ru-RU" w:eastAsia="hr-HR"/>
        </w:rPr>
        <w:t>Подручје општине има доста водотокова који због стрмости терена у одређеним</w:t>
      </w:r>
      <w:r w:rsidR="003B0EB5">
        <w:rPr>
          <w:rFonts w:asciiTheme="minorHAnsi" w:hAnsiTheme="minorHAnsi" w:cstheme="minorHAnsi"/>
          <w:bCs/>
          <w:color w:val="000000" w:themeColor="text1"/>
          <w:kern w:val="32"/>
          <w:lang w:val="ru-RU" w:eastAsia="hr-HR"/>
        </w:rPr>
        <w:t xml:space="preserve"> </w:t>
      </w:r>
      <w:r w:rsidRPr="00DE04DA">
        <w:rPr>
          <w:rFonts w:asciiTheme="minorHAnsi" w:hAnsiTheme="minorHAnsi" w:cstheme="minorHAnsi"/>
          <w:bCs/>
          <w:color w:val="000000" w:themeColor="text1"/>
          <w:kern w:val="32"/>
          <w:lang w:val="ru-RU" w:eastAsia="hr-HR"/>
        </w:rPr>
        <w:t xml:space="preserve">околностима великих падавина постају бујичави и чине штету на пољопривредним, привредним и стамбених објектима. Кроз овај пројекат планирано је уређење бујичавих водотокова како би се негативни утицаји смањили на минимум. </w:t>
      </w:r>
      <w:r w:rsidRPr="007746A3">
        <w:rPr>
          <w:rFonts w:asciiTheme="minorHAnsi" w:hAnsiTheme="minorHAnsi" w:cstheme="minorHAnsi"/>
          <w:bCs/>
          <w:color w:val="000000" w:themeColor="text1"/>
          <w:kern w:val="32"/>
          <w:lang w:eastAsia="hr-HR"/>
        </w:rPr>
        <w:t>Износ је 600.000,00 КМ</w:t>
      </w:r>
      <w:r w:rsidR="008E2809">
        <w:rPr>
          <w:rFonts w:asciiTheme="minorHAnsi" w:hAnsiTheme="minorHAnsi" w:cstheme="minorHAnsi"/>
          <w:bCs/>
          <w:color w:val="000000" w:themeColor="text1"/>
          <w:kern w:val="32"/>
          <w:lang w:eastAsia="hr-HR"/>
        </w:rPr>
        <w:t>.</w:t>
      </w:r>
    </w:p>
    <w:p w:rsidR="00DE0908" w:rsidRPr="00DE0908" w:rsidRDefault="00DE0908" w:rsidP="00DE0908">
      <w:pPr>
        <w:jc w:val="both"/>
        <w:rPr>
          <w:rFonts w:asciiTheme="minorHAnsi" w:hAnsiTheme="minorHAnsi" w:cstheme="minorHAnsi"/>
          <w:bCs/>
          <w:color w:val="000000" w:themeColor="text1"/>
          <w:kern w:val="32"/>
          <w:lang w:val="bs-Latn-BA" w:eastAsia="hr-HR"/>
        </w:rPr>
      </w:pPr>
    </w:p>
    <w:p w:rsidR="00DE0908" w:rsidRPr="00DE04DA" w:rsidRDefault="00DE0908" w:rsidP="00DE0908">
      <w:pPr>
        <w:jc w:val="both"/>
        <w:rPr>
          <w:rFonts w:asciiTheme="minorHAnsi" w:hAnsiTheme="minorHAnsi" w:cstheme="minorHAnsi"/>
          <w:bCs/>
          <w:color w:val="000000" w:themeColor="text1"/>
          <w:kern w:val="32"/>
          <w:lang w:val="ru-RU" w:eastAsia="hr-HR"/>
        </w:rPr>
      </w:pPr>
      <w:r w:rsidRPr="00DE04DA">
        <w:rPr>
          <w:rFonts w:asciiTheme="minorHAnsi" w:hAnsiTheme="minorHAnsi" w:cstheme="minorHAnsi"/>
          <w:bCs/>
          <w:color w:val="000000" w:themeColor="text1"/>
          <w:kern w:val="32"/>
          <w:lang w:val="ru-RU" w:eastAsia="hr-HR"/>
        </w:rPr>
        <w:t>Реализацијом горе идентификованих кључних пројеката треба да се постигне вишеструки ефек</w:t>
      </w:r>
      <w:r w:rsidR="003B0EB5">
        <w:rPr>
          <w:rFonts w:asciiTheme="minorHAnsi" w:hAnsiTheme="minorHAnsi" w:cstheme="minorHAnsi"/>
          <w:bCs/>
          <w:color w:val="000000" w:themeColor="text1"/>
          <w:kern w:val="32"/>
          <w:lang w:val="ru-RU" w:eastAsia="hr-HR"/>
        </w:rPr>
        <w:t>а</w:t>
      </w:r>
      <w:r w:rsidRPr="00DE04DA">
        <w:rPr>
          <w:rFonts w:asciiTheme="minorHAnsi" w:hAnsiTheme="minorHAnsi" w:cstheme="minorHAnsi"/>
          <w:bCs/>
          <w:color w:val="000000" w:themeColor="text1"/>
          <w:kern w:val="32"/>
          <w:lang w:val="ru-RU" w:eastAsia="hr-HR"/>
        </w:rPr>
        <w:t>т и допринос реализацији стратешког циља 3 и унапрјеђењу заштите животне средине и одрживог управљања природним ресурсима општине Ново Горажде, на добробит свих грађана Општине.</w:t>
      </w:r>
    </w:p>
    <w:p w:rsidR="008E2809" w:rsidRPr="002E618F" w:rsidRDefault="00DE0908" w:rsidP="00CE12CD">
      <w:pPr>
        <w:jc w:val="both"/>
        <w:rPr>
          <w:rFonts w:asciiTheme="minorHAnsi" w:hAnsiTheme="minorHAnsi" w:cstheme="minorHAnsi"/>
          <w:bCs/>
          <w:color w:val="000000" w:themeColor="text1"/>
          <w:kern w:val="32"/>
          <w:lang w:val="ru-RU" w:eastAsia="hr-HR"/>
        </w:rPr>
      </w:pPr>
      <w:r w:rsidRPr="00DE04DA">
        <w:rPr>
          <w:rFonts w:asciiTheme="minorHAnsi" w:hAnsiTheme="minorHAnsi" w:cstheme="minorHAnsi"/>
          <w:bCs/>
          <w:color w:val="000000" w:themeColor="text1"/>
          <w:kern w:val="32"/>
          <w:lang w:val="ru-RU" w:eastAsia="hr-HR"/>
        </w:rPr>
        <w:t xml:space="preserve">Синергетски, реализација идентификованих пројеката допринијеће релизацији </w:t>
      </w:r>
      <w:r w:rsidRPr="00DE04DA">
        <w:rPr>
          <w:rFonts w:asciiTheme="minorHAnsi" w:hAnsiTheme="minorHAnsi" w:cstheme="minorHAnsi"/>
          <w:b/>
          <w:bCs/>
          <w:color w:val="000000" w:themeColor="text1"/>
          <w:kern w:val="32"/>
          <w:lang w:val="ru-RU" w:eastAsia="hr-HR"/>
        </w:rPr>
        <w:t>Визије развоја општине</w:t>
      </w:r>
      <w:r w:rsidRPr="00DE04DA">
        <w:rPr>
          <w:rFonts w:asciiTheme="minorHAnsi" w:hAnsiTheme="minorHAnsi" w:cstheme="minorHAnsi"/>
          <w:bCs/>
          <w:color w:val="000000" w:themeColor="text1"/>
          <w:kern w:val="32"/>
          <w:lang w:val="ru-RU" w:eastAsia="hr-HR"/>
        </w:rPr>
        <w:t xml:space="preserve"> </w:t>
      </w:r>
      <w:r w:rsidRPr="00DE04DA">
        <w:rPr>
          <w:rFonts w:asciiTheme="minorHAnsi" w:hAnsiTheme="minorHAnsi" w:cstheme="minorHAnsi"/>
          <w:b/>
          <w:bCs/>
          <w:color w:val="000000" w:themeColor="text1"/>
          <w:kern w:val="32"/>
          <w:lang w:val="ru-RU" w:eastAsia="hr-HR"/>
        </w:rPr>
        <w:t xml:space="preserve">Ново Горажде до 2027. </w:t>
      </w:r>
      <w:r w:rsidR="009538C8">
        <w:rPr>
          <w:rFonts w:asciiTheme="minorHAnsi" w:hAnsiTheme="minorHAnsi" w:cstheme="minorHAnsi"/>
          <w:b/>
          <w:bCs/>
          <w:color w:val="000000" w:themeColor="text1"/>
          <w:kern w:val="32"/>
          <w:lang w:val="ru-RU" w:eastAsia="hr-HR"/>
        </w:rPr>
        <w:t>г</w:t>
      </w:r>
      <w:r w:rsidRPr="00DE04DA">
        <w:rPr>
          <w:rFonts w:asciiTheme="minorHAnsi" w:hAnsiTheme="minorHAnsi" w:cstheme="minorHAnsi"/>
          <w:b/>
          <w:bCs/>
          <w:color w:val="000000" w:themeColor="text1"/>
          <w:kern w:val="32"/>
          <w:lang w:val="ru-RU" w:eastAsia="hr-HR"/>
        </w:rPr>
        <w:t>одине</w:t>
      </w:r>
      <w:r w:rsidR="003B0EB5">
        <w:rPr>
          <w:rFonts w:asciiTheme="minorHAnsi" w:hAnsiTheme="minorHAnsi" w:cstheme="minorHAnsi"/>
          <w:bCs/>
          <w:color w:val="000000" w:themeColor="text1"/>
          <w:kern w:val="32"/>
          <w:lang w:val="ru-RU" w:eastAsia="hr-HR"/>
        </w:rPr>
        <w:t>. Т</w:t>
      </w:r>
      <w:r w:rsidRPr="00DE04DA">
        <w:rPr>
          <w:rFonts w:asciiTheme="minorHAnsi" w:hAnsiTheme="minorHAnsi" w:cstheme="minorHAnsi"/>
          <w:bCs/>
          <w:color w:val="000000" w:themeColor="text1"/>
          <w:kern w:val="32"/>
          <w:lang w:val="ru-RU" w:eastAsia="hr-HR"/>
        </w:rPr>
        <w:t>акође</w:t>
      </w:r>
      <w:r w:rsidR="003B0EB5">
        <w:rPr>
          <w:rFonts w:asciiTheme="minorHAnsi" w:hAnsiTheme="minorHAnsi" w:cstheme="minorHAnsi"/>
          <w:bCs/>
          <w:color w:val="000000" w:themeColor="text1"/>
          <w:kern w:val="32"/>
          <w:lang w:val="ru-RU" w:eastAsia="hr-HR"/>
        </w:rPr>
        <w:t>,</w:t>
      </w:r>
      <w:r w:rsidRPr="00DE04DA">
        <w:rPr>
          <w:rFonts w:asciiTheme="minorHAnsi" w:hAnsiTheme="minorHAnsi" w:cstheme="minorHAnsi"/>
          <w:bCs/>
          <w:color w:val="000000" w:themeColor="text1"/>
          <w:kern w:val="32"/>
          <w:lang w:val="ru-RU" w:eastAsia="hr-HR"/>
        </w:rPr>
        <w:t xml:space="preserve"> ови пројекти могу бити основ </w:t>
      </w:r>
      <w:r w:rsidRPr="00DE04DA">
        <w:rPr>
          <w:rFonts w:asciiTheme="minorHAnsi" w:hAnsiTheme="minorHAnsi" w:cstheme="minorHAnsi"/>
          <w:bCs/>
          <w:color w:val="000000" w:themeColor="text1"/>
          <w:kern w:val="32"/>
          <w:lang w:val="ru-RU" w:eastAsia="hr-HR"/>
        </w:rPr>
        <w:lastRenderedPageBreak/>
        <w:t>за идентификацију и реализацију будућих пројеката, који ће бити саставни дио будућих акционих планова.</w:t>
      </w:r>
    </w:p>
    <w:p w:rsidR="0086428A" w:rsidRDefault="0086428A" w:rsidP="00CE12CD">
      <w:pPr>
        <w:rPr>
          <w:rFonts w:asciiTheme="minorHAnsi" w:eastAsia="+mn-ea" w:hAnsiTheme="minorHAnsi" w:cstheme="minorHAnsi"/>
          <w:sz w:val="20"/>
          <w:szCs w:val="20"/>
          <w:lang w:eastAsia="hr-HR"/>
        </w:rPr>
      </w:pPr>
    </w:p>
    <w:p w:rsidR="0086428A" w:rsidRPr="0086428A" w:rsidRDefault="0086428A" w:rsidP="00CE12CD">
      <w:pPr>
        <w:rPr>
          <w:rFonts w:asciiTheme="minorHAnsi" w:eastAsia="+mn-ea" w:hAnsiTheme="minorHAnsi" w:cstheme="minorHAnsi"/>
          <w:sz w:val="20"/>
          <w:szCs w:val="20"/>
          <w:lang w:eastAsia="hr-HR"/>
        </w:rPr>
      </w:pPr>
    </w:p>
    <w:p w:rsidR="00CF175A" w:rsidRPr="00CE12CD" w:rsidRDefault="00CF175A" w:rsidP="00CE12CD">
      <w:pPr>
        <w:pStyle w:val="Heading1"/>
        <w:rPr>
          <w:rFonts w:asciiTheme="minorHAnsi" w:hAnsiTheme="minorHAnsi" w:cstheme="minorHAnsi"/>
        </w:rPr>
      </w:pPr>
      <w:bookmarkStart w:id="125" w:name="_Toc33220982"/>
      <w:bookmarkStart w:id="126" w:name="_Toc42613285"/>
      <w:r w:rsidRPr="00CE12CD">
        <w:rPr>
          <w:rFonts w:asciiTheme="minorHAnsi" w:hAnsiTheme="minorHAnsi" w:cstheme="minorHAnsi"/>
        </w:rPr>
        <w:t>ПРОВЈЕРА МЕЂУСОБНЕ УСКЛАЂЕНОСТИ СТРАТЕШКИХ ДОКУМЕНАТА</w:t>
      </w:r>
      <w:bookmarkEnd w:id="125"/>
      <w:bookmarkEnd w:id="126"/>
    </w:p>
    <w:p w:rsidR="00614537" w:rsidRPr="00CE12CD" w:rsidRDefault="00614537" w:rsidP="00CE12CD">
      <w:pPr>
        <w:jc w:val="both"/>
        <w:rPr>
          <w:rFonts w:asciiTheme="minorHAnsi" w:eastAsiaTheme="minorHAnsi" w:hAnsiTheme="minorHAnsi" w:cstheme="minorHAnsi"/>
          <w:bCs/>
          <w:color w:val="000000" w:themeColor="text1"/>
          <w:kern w:val="32"/>
        </w:rPr>
      </w:pPr>
    </w:p>
    <w:p w:rsidR="00C934C6" w:rsidRDefault="00C934C6" w:rsidP="00CE12CD">
      <w:pPr>
        <w:jc w:val="both"/>
        <w:rPr>
          <w:rFonts w:asciiTheme="minorHAnsi" w:hAnsiTheme="minorHAnsi" w:cstheme="minorHAnsi"/>
          <w:bCs/>
          <w:color w:val="000000" w:themeColor="text1"/>
          <w:kern w:val="32"/>
          <w:lang w:eastAsia="hr-HR"/>
        </w:rPr>
      </w:pPr>
    </w:p>
    <w:p w:rsidR="006A1553" w:rsidRDefault="006A1553" w:rsidP="006A1553">
      <w:pPr>
        <w:jc w:val="both"/>
        <w:rPr>
          <w:rFonts w:asciiTheme="minorHAnsi" w:eastAsiaTheme="minorHAnsi" w:hAnsiTheme="minorHAnsi" w:cstheme="minorHAnsi"/>
          <w:bCs/>
          <w:color w:val="000000" w:themeColor="text1"/>
          <w:kern w:val="32"/>
        </w:rPr>
      </w:pPr>
      <w:r>
        <w:rPr>
          <w:rFonts w:asciiTheme="minorHAnsi" w:eastAsiaTheme="minorHAnsi" w:hAnsiTheme="minorHAnsi" w:cstheme="minorHAnsi"/>
          <w:bCs/>
          <w:color w:val="000000" w:themeColor="text1"/>
          <w:kern w:val="32"/>
        </w:rPr>
        <w:t>Важно је да Стратегија развоја општине Ново Горажде 2020-2027. године има  усклађеност стратешким документима виших нивоа власти (укључујући и СДГ</w:t>
      </w:r>
      <w:r>
        <w:rPr>
          <w:rFonts w:asciiTheme="minorHAnsi" w:eastAsiaTheme="minorHAnsi" w:hAnsiTheme="minorHAnsi" w:cstheme="minorHAnsi"/>
          <w:bCs/>
          <w:color w:val="000000" w:themeColor="text1"/>
          <w:kern w:val="32"/>
          <w:vertAlign w:val="superscript"/>
        </w:rPr>
        <w:footnoteReference w:id="19"/>
      </w:r>
      <w:r>
        <w:rPr>
          <w:rFonts w:asciiTheme="minorHAnsi" w:eastAsiaTheme="minorHAnsi" w:hAnsiTheme="minorHAnsi" w:cstheme="minorHAnsi"/>
          <w:bCs/>
          <w:color w:val="000000" w:themeColor="text1"/>
          <w:kern w:val="32"/>
        </w:rPr>
        <w:t xml:space="preserve"> оквир за БиХ). Стратегијом развоја општине Ново Горажде 2020-2027. године, препознати су инкорпорирани оквирни правци дефинисани</w:t>
      </w:r>
      <w:r>
        <w:rPr>
          <w:rFonts w:asciiTheme="minorHAnsi" w:eastAsiaTheme="minorHAnsi" w:hAnsiTheme="minorHAnsi" w:cstheme="minorHAnsi"/>
          <w:bCs/>
          <w:color w:val="000000" w:themeColor="text1"/>
          <w:kern w:val="32"/>
          <w:vertAlign w:val="superscript"/>
        </w:rPr>
        <w:footnoteReference w:id="20"/>
      </w:r>
      <w:r>
        <w:rPr>
          <w:rFonts w:asciiTheme="minorHAnsi" w:eastAsiaTheme="minorHAnsi" w:hAnsiTheme="minorHAnsi" w:cstheme="minorHAnsi"/>
          <w:bCs/>
          <w:color w:val="000000" w:themeColor="text1"/>
          <w:kern w:val="32"/>
        </w:rPr>
        <w:t xml:space="preserve"> нацртом документа Оквир одрживих циљева за БиХ (СДГ оквир).</w:t>
      </w:r>
    </w:p>
    <w:p w:rsidR="006A1553" w:rsidRDefault="006A1553" w:rsidP="006A1553">
      <w:pPr>
        <w:numPr>
          <w:ilvl w:val="0"/>
          <w:numId w:val="57"/>
        </w:numPr>
        <w:jc w:val="both"/>
        <w:rPr>
          <w:rFonts w:asciiTheme="minorHAnsi" w:eastAsia="Calibri" w:hAnsiTheme="minorHAnsi" w:cstheme="minorHAnsi"/>
          <w:bCs/>
          <w:color w:val="000000" w:themeColor="text1"/>
          <w:kern w:val="32"/>
        </w:rPr>
      </w:pPr>
      <w:r>
        <w:rPr>
          <w:rFonts w:asciiTheme="minorHAnsi" w:eastAsia="Calibri" w:hAnsiTheme="minorHAnsi" w:cstheme="minorHAnsi"/>
          <w:bCs/>
          <w:color w:val="000000" w:themeColor="text1"/>
          <w:kern w:val="32"/>
        </w:rPr>
        <w:t>Правац СДГ- ”</w:t>
      </w:r>
      <w:r>
        <w:rPr>
          <w:rFonts w:asciiTheme="minorHAnsi" w:eastAsia="Calibri" w:hAnsiTheme="minorHAnsi" w:cstheme="minorHAnsi"/>
          <w:b/>
          <w:bCs/>
          <w:color w:val="000000" w:themeColor="text1"/>
          <w:kern w:val="32"/>
        </w:rPr>
        <w:t>Добра управа и управљање јавним сектором</w:t>
      </w:r>
      <w:r>
        <w:rPr>
          <w:rFonts w:asciiTheme="minorHAnsi" w:eastAsia="Calibri" w:hAnsiTheme="minorHAnsi" w:cstheme="minorHAnsi"/>
          <w:bCs/>
          <w:color w:val="000000" w:themeColor="text1"/>
          <w:kern w:val="32"/>
        </w:rPr>
        <w:t>” прожима се кроз сва три (3) стратешка циља</w:t>
      </w:r>
      <w:r>
        <w:rPr>
          <w:rFonts w:asciiTheme="minorHAnsi" w:eastAsia="Calibri" w:hAnsiTheme="minorHAnsi" w:cstheme="minorHAnsi"/>
          <w:bCs/>
          <w:color w:val="000000" w:themeColor="text1"/>
          <w:kern w:val="32"/>
          <w:lang w:val="ru-RU"/>
        </w:rPr>
        <w:t xml:space="preserve">, </w:t>
      </w:r>
      <w:r>
        <w:rPr>
          <w:rFonts w:asciiTheme="minorHAnsi" w:eastAsia="Calibri" w:hAnsiTheme="minorHAnsi" w:cstheme="minorHAnsi"/>
          <w:bCs/>
          <w:color w:val="000000" w:themeColor="text1"/>
          <w:kern w:val="32"/>
        </w:rPr>
        <w:t>али експлицитно са циљем (2), док акцелератор 1. овог правца ”Ефикасан, отворен, инклузиван и одговоран јавни сектор” је посебно наглашен у оквиру Приоритета 2.2 и мјере која се односи на унапређење јавних услуга те у  мјери 3.2.1 која се односи на превенцију ризика од елементарних непогода и других несрећа и повећање безбједности грађана.</w:t>
      </w:r>
    </w:p>
    <w:p w:rsidR="006A1553" w:rsidRDefault="006A1553" w:rsidP="006A1553">
      <w:pPr>
        <w:numPr>
          <w:ilvl w:val="0"/>
          <w:numId w:val="57"/>
        </w:numPr>
        <w:jc w:val="both"/>
        <w:rPr>
          <w:rFonts w:asciiTheme="minorHAnsi" w:eastAsia="Calibri" w:hAnsiTheme="minorHAnsi" w:cstheme="minorHAnsi"/>
          <w:bCs/>
          <w:color w:val="000000" w:themeColor="text1"/>
          <w:kern w:val="32"/>
        </w:rPr>
      </w:pPr>
      <w:r>
        <w:rPr>
          <w:rFonts w:asciiTheme="minorHAnsi" w:eastAsia="Calibri" w:hAnsiTheme="minorHAnsi" w:cstheme="minorHAnsi"/>
          <w:bCs/>
          <w:color w:val="000000" w:themeColor="text1"/>
          <w:kern w:val="32"/>
        </w:rPr>
        <w:t>Усклађеност СДГ правца-”</w:t>
      </w:r>
      <w:r>
        <w:rPr>
          <w:rFonts w:asciiTheme="minorHAnsi" w:eastAsia="Calibri" w:hAnsiTheme="minorHAnsi" w:cstheme="minorHAnsi"/>
          <w:b/>
          <w:bCs/>
          <w:color w:val="000000" w:themeColor="text1"/>
          <w:kern w:val="32"/>
        </w:rPr>
        <w:t>Паметни раст</w:t>
      </w:r>
      <w:r>
        <w:rPr>
          <w:rFonts w:asciiTheme="minorHAnsi" w:eastAsia="Calibri" w:hAnsiTheme="minorHAnsi" w:cstheme="minorHAnsi"/>
          <w:bCs/>
          <w:color w:val="000000" w:themeColor="text1"/>
          <w:kern w:val="32"/>
        </w:rPr>
        <w:t xml:space="preserve">” се огледа посебно у оквиру стратешког циља 1 и стратешког циља 3 Стратегије развоја општине Ново Горажде. Акцелератор 1 овог правца ”Јачање повољног окружења за предузетништво и иновације за производњу добара високе додане вриједности за извоз” и Акцелератор 2 ”Повећање инвестиција у инфраструктуру” се вежу за мјеру Стратегије 1.2.1 и 1.2.2 која се односу на подршку развоју пољопривреде и привлачење инвестиција. Акцелератор 3 ”Унапређење приступа и квалитете образовања и обуке”  огледа се у  мјери 2.2.1 која се односи на друштвене дјелатности , а Акцелератор 4 ”Зелени раст и чиста енергија”, те Акцелератор 5 ”Паметно управљање природним ресурсима и околишем” је рефлектован кроз мјере Стратегије 3.1.2 која се односи на  одрживо управљање отпадом и ефикасно кориштење енергије те 3.1.1 која се односи на заштиту тла, воде, ваздуха и разноликости”. </w:t>
      </w:r>
    </w:p>
    <w:p w:rsidR="006A1553" w:rsidRDefault="006A1553" w:rsidP="006A1553">
      <w:pPr>
        <w:numPr>
          <w:ilvl w:val="0"/>
          <w:numId w:val="57"/>
        </w:numPr>
        <w:jc w:val="both"/>
        <w:rPr>
          <w:rFonts w:asciiTheme="minorHAnsi" w:eastAsia="Calibri" w:hAnsiTheme="minorHAnsi" w:cstheme="minorHAnsi"/>
          <w:bCs/>
          <w:color w:val="000000" w:themeColor="text1"/>
          <w:kern w:val="32"/>
        </w:rPr>
      </w:pPr>
      <w:r>
        <w:rPr>
          <w:rFonts w:asciiTheme="minorHAnsi" w:eastAsia="Calibri" w:hAnsiTheme="minorHAnsi" w:cstheme="minorHAnsi"/>
          <w:bCs/>
          <w:color w:val="000000" w:themeColor="text1"/>
          <w:kern w:val="32"/>
        </w:rPr>
        <w:t>У овиру СДГ правца ”</w:t>
      </w:r>
      <w:r>
        <w:rPr>
          <w:rFonts w:asciiTheme="minorHAnsi" w:eastAsia="Calibri" w:hAnsiTheme="minorHAnsi" w:cstheme="minorHAnsi"/>
          <w:b/>
          <w:bCs/>
          <w:color w:val="000000" w:themeColor="text1"/>
          <w:kern w:val="32"/>
        </w:rPr>
        <w:t>Друштва једнаких могућности</w:t>
      </w:r>
      <w:r>
        <w:rPr>
          <w:rFonts w:asciiTheme="minorHAnsi" w:eastAsia="Calibri" w:hAnsiTheme="minorHAnsi" w:cstheme="minorHAnsi"/>
          <w:bCs/>
          <w:color w:val="000000" w:themeColor="text1"/>
          <w:kern w:val="32"/>
        </w:rPr>
        <w:t>” свих пет припадајућих акцелератора овог праваца је инкорпорирано и усклађено на нивоу стратешког циља 2  Стратегије развоја општине Ново Горажде 2020-2027. године.</w:t>
      </w:r>
    </w:p>
    <w:p w:rsidR="006A1553" w:rsidRDefault="006A1553" w:rsidP="006A1553">
      <w:pPr>
        <w:jc w:val="both"/>
        <w:rPr>
          <w:rFonts w:asciiTheme="minorHAnsi" w:eastAsiaTheme="minorHAnsi" w:hAnsiTheme="minorHAnsi" w:cstheme="minorHAnsi"/>
          <w:bCs/>
          <w:color w:val="000000" w:themeColor="text1"/>
          <w:kern w:val="32"/>
        </w:rPr>
      </w:pPr>
    </w:p>
    <w:p w:rsidR="007A324C" w:rsidRDefault="007A324C" w:rsidP="006A1553">
      <w:pPr>
        <w:jc w:val="both"/>
        <w:rPr>
          <w:rFonts w:asciiTheme="minorHAnsi" w:eastAsiaTheme="minorHAnsi" w:hAnsiTheme="minorHAnsi" w:cstheme="minorHAnsi"/>
          <w:bCs/>
          <w:color w:val="000000" w:themeColor="text1"/>
          <w:kern w:val="32"/>
        </w:rPr>
      </w:pPr>
    </w:p>
    <w:p w:rsidR="007A324C" w:rsidRDefault="007A324C" w:rsidP="006A1553">
      <w:pPr>
        <w:jc w:val="both"/>
        <w:rPr>
          <w:rFonts w:asciiTheme="minorHAnsi" w:eastAsiaTheme="minorHAnsi" w:hAnsiTheme="minorHAnsi" w:cstheme="minorHAnsi"/>
          <w:bCs/>
          <w:color w:val="000000" w:themeColor="text1"/>
          <w:kern w:val="32"/>
        </w:rPr>
      </w:pPr>
    </w:p>
    <w:p w:rsidR="007A324C" w:rsidRDefault="007A324C" w:rsidP="006A1553">
      <w:pPr>
        <w:jc w:val="both"/>
        <w:rPr>
          <w:rFonts w:asciiTheme="minorHAnsi" w:eastAsiaTheme="minorHAnsi" w:hAnsiTheme="minorHAnsi" w:cstheme="minorHAnsi"/>
          <w:bCs/>
          <w:color w:val="000000" w:themeColor="text1"/>
          <w:kern w:val="32"/>
        </w:rPr>
      </w:pPr>
    </w:p>
    <w:p w:rsidR="007A324C" w:rsidRDefault="007A324C" w:rsidP="006A1553">
      <w:pPr>
        <w:jc w:val="both"/>
        <w:rPr>
          <w:rFonts w:asciiTheme="minorHAnsi" w:eastAsiaTheme="minorHAnsi" w:hAnsiTheme="minorHAnsi" w:cstheme="minorHAnsi"/>
          <w:bCs/>
          <w:color w:val="000000" w:themeColor="text1"/>
          <w:kern w:val="32"/>
        </w:rPr>
      </w:pPr>
    </w:p>
    <w:p w:rsidR="007A324C" w:rsidRDefault="007A324C" w:rsidP="006A1553">
      <w:pPr>
        <w:jc w:val="both"/>
        <w:rPr>
          <w:rFonts w:asciiTheme="minorHAnsi" w:eastAsiaTheme="minorHAnsi" w:hAnsiTheme="minorHAnsi" w:cstheme="minorHAnsi"/>
          <w:bCs/>
          <w:color w:val="000000" w:themeColor="text1"/>
          <w:kern w:val="32"/>
        </w:rPr>
      </w:pPr>
    </w:p>
    <w:p w:rsidR="006A1553" w:rsidRDefault="006A1553" w:rsidP="006A1553">
      <w:pPr>
        <w:jc w:val="both"/>
        <w:rPr>
          <w:rFonts w:asciiTheme="minorHAnsi" w:eastAsiaTheme="minorHAnsi" w:hAnsiTheme="minorHAnsi" w:cstheme="minorHAnsi"/>
          <w:bCs/>
          <w:color w:val="000000" w:themeColor="text1"/>
          <w:kern w:val="32"/>
          <w:lang w:val="hr-HR"/>
        </w:rPr>
      </w:pPr>
      <w:r>
        <w:rPr>
          <w:rFonts w:asciiTheme="minorHAnsi" w:eastAsiaTheme="minorHAnsi" w:hAnsiTheme="minorHAnsi" w:cstheme="minorHAnsi"/>
          <w:bCs/>
          <w:color w:val="000000" w:themeColor="text1"/>
          <w:kern w:val="32"/>
          <w:lang w:val="hr-HR"/>
        </w:rPr>
        <w:lastRenderedPageBreak/>
        <w:t xml:space="preserve">Преглед усклађености стратешког документа са </w:t>
      </w:r>
      <w:r>
        <w:rPr>
          <w:rFonts w:asciiTheme="minorHAnsi" w:eastAsiaTheme="minorHAnsi" w:hAnsiTheme="minorHAnsi" w:cstheme="minorHAnsi"/>
          <w:b/>
          <w:bCs/>
          <w:color w:val="000000" w:themeColor="text1"/>
          <w:kern w:val="32"/>
          <w:lang w:val="hr-HR"/>
        </w:rPr>
        <w:t>Оквиром за циљеве одрживог развоја у БиХ</w:t>
      </w:r>
      <w:r>
        <w:rPr>
          <w:rFonts w:asciiTheme="minorHAnsi" w:eastAsiaTheme="minorHAnsi" w:hAnsiTheme="minorHAnsi" w:cstheme="minorHAnsi"/>
          <w:b/>
          <w:bCs/>
          <w:color w:val="000000" w:themeColor="text1"/>
          <w:kern w:val="32"/>
        </w:rPr>
        <w:t>-</w:t>
      </w:r>
      <w:r>
        <w:rPr>
          <w:rFonts w:asciiTheme="minorHAnsi" w:eastAsiaTheme="minorHAnsi" w:hAnsiTheme="minorHAnsi" w:cstheme="minorHAnsi"/>
          <w:b/>
          <w:bCs/>
          <w:color w:val="000000" w:themeColor="text1"/>
          <w:kern w:val="32"/>
          <w:lang w:val="hr-HR"/>
        </w:rPr>
        <w:t>СДГ оквиром</w:t>
      </w:r>
      <w:r>
        <w:rPr>
          <w:rFonts w:asciiTheme="minorHAnsi" w:eastAsiaTheme="minorHAnsi" w:hAnsiTheme="minorHAnsi" w:cstheme="minorHAnsi"/>
          <w:bCs/>
          <w:color w:val="000000" w:themeColor="text1"/>
          <w:kern w:val="32"/>
          <w:lang w:val="hr-HR"/>
        </w:rPr>
        <w:t xml:space="preserve">: 1) Добра управа и управљање јавним сектором, 2) Паметан раст, те 3) Социјална укљученост - друштво једнаких могућности, приказан је </w:t>
      </w:r>
      <w:r>
        <w:rPr>
          <w:rFonts w:asciiTheme="minorHAnsi" w:eastAsiaTheme="minorHAnsi" w:hAnsiTheme="minorHAnsi" w:cstheme="minorHAnsi"/>
          <w:bCs/>
          <w:color w:val="000000" w:themeColor="text1"/>
          <w:kern w:val="32"/>
          <w:lang w:val="sr-Cyrl-BA"/>
        </w:rPr>
        <w:t xml:space="preserve">и </w:t>
      </w:r>
      <w:r>
        <w:rPr>
          <w:rFonts w:asciiTheme="minorHAnsi" w:eastAsiaTheme="minorHAnsi" w:hAnsiTheme="minorHAnsi" w:cstheme="minorHAnsi"/>
          <w:bCs/>
          <w:color w:val="000000" w:themeColor="text1"/>
          <w:kern w:val="32"/>
          <w:lang w:val="hr-HR"/>
        </w:rPr>
        <w:t>на сљедећи начин:</w:t>
      </w:r>
    </w:p>
    <w:p w:rsidR="007A324C" w:rsidRDefault="007A324C" w:rsidP="006A1553">
      <w:pPr>
        <w:jc w:val="both"/>
        <w:rPr>
          <w:rFonts w:asciiTheme="minorHAnsi" w:eastAsiaTheme="minorHAnsi" w:hAnsiTheme="minorHAnsi" w:cstheme="minorHAnsi"/>
          <w:bCs/>
          <w:color w:val="000000" w:themeColor="text1"/>
          <w:kern w:val="32"/>
          <w:lang w:val="hr-HR"/>
        </w:rPr>
      </w:pPr>
    </w:p>
    <w:p w:rsidR="006A1553" w:rsidRDefault="006A1553" w:rsidP="006A1553">
      <w:pPr>
        <w:jc w:val="both"/>
        <w:rPr>
          <w:rFonts w:asciiTheme="minorHAnsi" w:eastAsiaTheme="minorHAnsi" w:hAnsiTheme="minorHAnsi" w:cstheme="minorHAnsi"/>
          <w:bCs/>
          <w:color w:val="000000" w:themeColor="text1"/>
          <w:kern w:val="32"/>
          <w:lang w:val="hr-HR"/>
        </w:rPr>
      </w:pP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9"/>
        <w:gridCol w:w="5313"/>
      </w:tblGrid>
      <w:tr w:rsidR="006A1553" w:rsidTr="00B80F3A">
        <w:trPr>
          <w:trHeight w:val="288"/>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both"/>
              <w:rPr>
                <w:rFonts w:asciiTheme="minorHAnsi" w:eastAsiaTheme="minorHAnsi" w:hAnsiTheme="minorHAnsi" w:cstheme="minorHAnsi"/>
                <w:b/>
                <w:bCs/>
                <w:color w:val="000000" w:themeColor="text1"/>
                <w:kern w:val="32"/>
                <w:sz w:val="20"/>
                <w:szCs w:val="20"/>
                <w:lang w:val="hr-HR"/>
              </w:rPr>
            </w:pPr>
            <w:r>
              <w:rPr>
                <w:rFonts w:asciiTheme="minorHAnsi" w:eastAsiaTheme="minorHAnsi" w:hAnsiTheme="minorHAnsi" w:cstheme="minorHAnsi"/>
                <w:b/>
                <w:bCs/>
                <w:color w:val="000000" w:themeColor="text1"/>
                <w:kern w:val="32"/>
                <w:sz w:val="20"/>
                <w:szCs w:val="20"/>
                <w:lang w:val="hr-HR"/>
              </w:rPr>
              <w:t>Стратешки документ вишег нивоа</w:t>
            </w:r>
          </w:p>
        </w:tc>
        <w:tc>
          <w:tcPr>
            <w:tcW w:w="5313" w:type="dxa"/>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both"/>
              <w:rPr>
                <w:rFonts w:asciiTheme="minorHAnsi" w:eastAsiaTheme="minorHAnsi" w:hAnsiTheme="minorHAnsi" w:cstheme="minorHAnsi"/>
                <w:b/>
                <w:bCs/>
                <w:color w:val="000000" w:themeColor="text1"/>
                <w:kern w:val="32"/>
                <w:sz w:val="20"/>
                <w:szCs w:val="20"/>
                <w:lang w:val="hr-HR"/>
              </w:rPr>
            </w:pPr>
            <w:r>
              <w:rPr>
                <w:rFonts w:asciiTheme="minorHAnsi" w:eastAsiaTheme="minorHAnsi" w:hAnsiTheme="minorHAnsi" w:cstheme="minorHAnsi"/>
                <w:b/>
                <w:bCs/>
                <w:color w:val="000000" w:themeColor="text1"/>
                <w:kern w:val="32"/>
                <w:sz w:val="20"/>
                <w:szCs w:val="20"/>
                <w:lang w:val="hr-HR"/>
              </w:rPr>
              <w:t>Везани стратешки циљ,  приоритет и/или мјера из стратегије развоја</w:t>
            </w:r>
          </w:p>
        </w:tc>
      </w:tr>
      <w:tr w:rsidR="006A1553" w:rsidTr="00B80F3A">
        <w:trPr>
          <w:trHeight w:val="288"/>
          <w:jc w:val="center"/>
        </w:trPr>
        <w:tc>
          <w:tcPr>
            <w:tcW w:w="9002" w:type="dxa"/>
            <w:gridSpan w:val="2"/>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center"/>
              <w:rPr>
                <w:rFonts w:asciiTheme="minorHAnsi" w:eastAsiaTheme="minorHAnsi" w:hAnsiTheme="minorHAnsi" w:cstheme="minorHAnsi"/>
                <w:b/>
                <w:bCs/>
                <w:color w:val="000000" w:themeColor="text1"/>
                <w:kern w:val="32"/>
                <w:sz w:val="20"/>
                <w:szCs w:val="20"/>
                <w:lang w:val="hr-HR"/>
              </w:rPr>
            </w:pPr>
            <w:r>
              <w:rPr>
                <w:rFonts w:asciiTheme="minorHAnsi" w:eastAsiaTheme="minorHAnsi" w:hAnsiTheme="minorHAnsi" w:cstheme="minorHAnsi"/>
                <w:b/>
                <w:bCs/>
                <w:color w:val="000000" w:themeColor="text1"/>
                <w:kern w:val="32"/>
                <w:sz w:val="20"/>
                <w:szCs w:val="20"/>
                <w:lang w:val="sr-Latn-CS"/>
              </w:rPr>
              <w:t>ОКВИР ЗА ЦИЉЕВЕ ОДРЖИВОГ РАЗВОЈА У БИХ – СДГ ОКВИР</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Развојни правац: ”Добра управа и управљање јавним сектором”</w:t>
            </w:r>
          </w:p>
          <w:p w:rsidR="006A1553" w:rsidRDefault="006A1553" w:rsidP="00B80F3A">
            <w:pPr>
              <w:rPr>
                <w:rFonts w:asciiTheme="minorHAnsi" w:eastAsiaTheme="minorHAnsi" w:hAnsiTheme="minorHAnsi" w:cstheme="minorHAnsi"/>
                <w:bCs/>
                <w:i/>
                <w:color w:val="000000" w:themeColor="text1"/>
                <w:kern w:val="32"/>
                <w:sz w:val="20"/>
                <w:szCs w:val="20"/>
                <w:lang w:val="hr-HR"/>
              </w:rPr>
            </w:pPr>
            <w:r>
              <w:rPr>
                <w:rFonts w:asciiTheme="minorHAnsi" w:eastAsiaTheme="minorHAnsi" w:hAnsiTheme="minorHAnsi" w:cstheme="minorHAnsi"/>
                <w:b/>
                <w:bCs/>
                <w:i/>
                <w:color w:val="000000" w:themeColor="text1"/>
                <w:kern w:val="32"/>
                <w:sz w:val="20"/>
                <w:szCs w:val="20"/>
                <w:lang w:val="sr-Latn-CS"/>
              </w:rPr>
              <w:t>Акцелератор 1.1 ”Ефикасан, отворен, инклузиван и одговоран јавни сектор”</w:t>
            </w:r>
          </w:p>
        </w:tc>
        <w:tc>
          <w:tcPr>
            <w:tcW w:w="5313" w:type="dxa"/>
            <w:tcBorders>
              <w:top w:val="single" w:sz="4" w:space="0" w:color="auto"/>
              <w:left w:val="single" w:sz="4" w:space="0" w:color="auto"/>
              <w:bottom w:val="single" w:sz="4" w:space="0" w:color="auto"/>
              <w:right w:val="single" w:sz="4" w:space="0" w:color="auto"/>
            </w:tcBorders>
            <w:shd w:val="clear" w:color="auto" w:fill="DEEAF6"/>
            <w:hideMark/>
          </w:tcPr>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bCs/>
                <w:sz w:val="20"/>
                <w:szCs w:val="20"/>
                <w:lang w:bidi="en-US"/>
              </w:rPr>
              <w:t>Стратешки циљ 2: Унапријеђено стање друштвене инфраструктуре и квалитета живота становника</w:t>
            </w:r>
          </w:p>
          <w:p w:rsidR="006A1553" w:rsidRDefault="006A1553" w:rsidP="00B80F3A">
            <w:pPr>
              <w:jc w:val="both"/>
              <w:rPr>
                <w:rFonts w:asciiTheme="minorHAnsi" w:eastAsiaTheme="minorHAnsi" w:hAnsiTheme="minorHAnsi" w:cstheme="minorHAnsi"/>
                <w:sz w:val="20"/>
                <w:szCs w:val="20"/>
                <w:lang w:bidi="en-US"/>
              </w:rPr>
            </w:pPr>
            <w:r>
              <w:rPr>
                <w:rFonts w:asciiTheme="minorHAnsi" w:hAnsiTheme="minorHAnsi" w:cstheme="minorHAnsi"/>
                <w:sz w:val="20"/>
                <w:szCs w:val="20"/>
                <w:lang w:bidi="en-US"/>
              </w:rPr>
              <w:t xml:space="preserve">П.2.2: Приоритет 2.2: Унапређење јавне инфраструктуре и јавних услуга грађанима, </w:t>
            </w:r>
            <w:r>
              <w:rPr>
                <w:rFonts w:asciiTheme="minorHAnsi" w:eastAsiaTheme="minorHAnsi" w:hAnsiTheme="minorHAnsi" w:cstheme="minorHAnsi"/>
                <w:sz w:val="20"/>
                <w:szCs w:val="20"/>
              </w:rPr>
              <w:t>усклађеност на општем нивоу.</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Развојни правац: ”Паметан раст”</w:t>
            </w:r>
          </w:p>
          <w:p w:rsidR="006A1553" w:rsidRDefault="006A1553" w:rsidP="00B80F3A">
            <w:pPr>
              <w:rPr>
                <w:rFonts w:asciiTheme="minorHAnsi" w:eastAsiaTheme="minorHAnsi" w:hAnsiTheme="minorHAnsi" w:cstheme="minorHAnsi"/>
                <w:b/>
                <w:bCs/>
                <w:i/>
                <w:color w:val="000000" w:themeColor="text1"/>
                <w:kern w:val="32"/>
                <w:sz w:val="20"/>
                <w:szCs w:val="20"/>
                <w:lang w:val="sr-Latn-CS"/>
              </w:rPr>
            </w:pPr>
            <w:r>
              <w:rPr>
                <w:rFonts w:asciiTheme="minorHAnsi" w:eastAsiaTheme="minorHAnsi" w:hAnsiTheme="minorHAnsi" w:cstheme="minorHAnsi"/>
                <w:b/>
                <w:bCs/>
                <w:i/>
                <w:color w:val="000000" w:themeColor="text1"/>
                <w:kern w:val="32"/>
                <w:sz w:val="20"/>
                <w:szCs w:val="20"/>
                <w:lang w:val="sr-Latn-CS"/>
              </w:rPr>
              <w:t>Акцелератор 2.1 ”Повољно окружење за п</w:t>
            </w:r>
            <w:r>
              <w:rPr>
                <w:rFonts w:asciiTheme="minorHAnsi" w:eastAsiaTheme="minorHAnsi" w:hAnsiTheme="minorHAnsi" w:cstheme="minorHAnsi"/>
                <w:b/>
                <w:bCs/>
                <w:i/>
                <w:color w:val="000000" w:themeColor="text1"/>
                <w:kern w:val="32"/>
                <w:sz w:val="20"/>
                <w:szCs w:val="20"/>
              </w:rPr>
              <w:t>ре</w:t>
            </w:r>
            <w:r>
              <w:rPr>
                <w:rFonts w:asciiTheme="minorHAnsi" w:eastAsiaTheme="minorHAnsi" w:hAnsiTheme="minorHAnsi" w:cstheme="minorHAnsi"/>
                <w:b/>
                <w:bCs/>
                <w:i/>
                <w:color w:val="000000" w:themeColor="text1"/>
                <w:kern w:val="32"/>
                <w:sz w:val="20"/>
                <w:szCs w:val="20"/>
                <w:lang w:val="sr-Latn-CS"/>
              </w:rPr>
              <w:t>дузетништво и иновације ”</w:t>
            </w:r>
          </w:p>
          <w:p w:rsidR="006A1553" w:rsidRDefault="006A1553" w:rsidP="00B80F3A">
            <w:pPr>
              <w:rPr>
                <w:rFonts w:asciiTheme="minorHAnsi" w:eastAsiaTheme="minorHAnsi" w:hAnsiTheme="minorHAnsi" w:cstheme="minorHAnsi"/>
                <w:b/>
                <w:bCs/>
                <w:i/>
                <w:color w:val="000000" w:themeColor="text1"/>
                <w:kern w:val="32"/>
                <w:sz w:val="20"/>
                <w:szCs w:val="20"/>
                <w:lang w:val="sr-Latn-CS"/>
              </w:rPr>
            </w:pPr>
            <w:r>
              <w:rPr>
                <w:rFonts w:asciiTheme="minorHAnsi" w:eastAsiaTheme="minorHAnsi" w:hAnsiTheme="minorHAnsi" w:cstheme="minorHAnsi"/>
                <w:b/>
                <w:bCs/>
                <w:i/>
                <w:color w:val="000000" w:themeColor="text1"/>
                <w:kern w:val="32"/>
                <w:sz w:val="20"/>
                <w:szCs w:val="20"/>
                <w:lang w:val="sr-Latn-CS"/>
              </w:rPr>
              <w:t>Акцелератор 2.2 ”Повећање инвестиција у инфраструктуру”</w:t>
            </w:r>
          </w:p>
          <w:p w:rsidR="006A1553" w:rsidRDefault="006A1553" w:rsidP="00B80F3A">
            <w:pPr>
              <w:rPr>
                <w:rFonts w:asciiTheme="minorHAnsi" w:eastAsiaTheme="minorHAnsi" w:hAnsiTheme="minorHAnsi" w:cstheme="minorHAnsi"/>
                <w:b/>
                <w:bCs/>
                <w:i/>
                <w:color w:val="000000" w:themeColor="text1"/>
                <w:kern w:val="32"/>
                <w:sz w:val="20"/>
                <w:szCs w:val="20"/>
                <w:lang w:val="sr-Latn-CS"/>
              </w:rPr>
            </w:pPr>
            <w:r>
              <w:rPr>
                <w:rFonts w:asciiTheme="minorHAnsi" w:eastAsiaTheme="minorHAnsi" w:hAnsiTheme="minorHAnsi" w:cstheme="minorHAnsi"/>
                <w:b/>
                <w:bCs/>
                <w:i/>
                <w:color w:val="000000" w:themeColor="text1"/>
                <w:kern w:val="32"/>
                <w:sz w:val="20"/>
                <w:szCs w:val="20"/>
                <w:lang w:val="sr-Latn-CS"/>
              </w:rPr>
              <w:t>Акцелератор 2.3 „Унапређење приступа и квалитете образовања и науке“</w:t>
            </w:r>
          </w:p>
          <w:p w:rsidR="006A1553" w:rsidRDefault="006A1553" w:rsidP="00B80F3A">
            <w:pPr>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i/>
                <w:color w:val="000000" w:themeColor="text1"/>
                <w:kern w:val="32"/>
                <w:sz w:val="20"/>
                <w:szCs w:val="20"/>
                <w:lang w:val="sr-Latn-CS"/>
              </w:rPr>
              <w:t xml:space="preserve">Акцелератор 2.5 ”Паметно управљање природним ресурсима и </w:t>
            </w:r>
            <w:r>
              <w:rPr>
                <w:rFonts w:asciiTheme="minorHAnsi" w:eastAsiaTheme="minorHAnsi" w:hAnsiTheme="minorHAnsi" w:cstheme="minorHAnsi"/>
                <w:b/>
                <w:bCs/>
                <w:i/>
                <w:color w:val="000000" w:themeColor="text1"/>
                <w:kern w:val="32"/>
                <w:sz w:val="20"/>
                <w:szCs w:val="20"/>
              </w:rPr>
              <w:t>животном средином</w:t>
            </w:r>
            <w:r>
              <w:rPr>
                <w:rFonts w:asciiTheme="minorHAnsi" w:eastAsiaTheme="minorHAnsi" w:hAnsiTheme="minorHAnsi" w:cstheme="minorHAnsi"/>
                <w:b/>
                <w:bCs/>
                <w:i/>
                <w:color w:val="000000" w:themeColor="text1"/>
                <w:kern w:val="32"/>
                <w:sz w:val="20"/>
                <w:szCs w:val="20"/>
                <w:lang w:val="sr-Latn-CS"/>
              </w:rPr>
              <w:t>”</w:t>
            </w:r>
          </w:p>
        </w:tc>
        <w:tc>
          <w:tcPr>
            <w:tcW w:w="5313" w:type="dxa"/>
            <w:tcBorders>
              <w:top w:val="single" w:sz="4" w:space="0" w:color="auto"/>
              <w:left w:val="single" w:sz="4" w:space="0" w:color="auto"/>
              <w:bottom w:val="single" w:sz="4" w:space="0" w:color="auto"/>
              <w:right w:val="single" w:sz="4" w:space="0" w:color="auto"/>
            </w:tcBorders>
            <w:shd w:val="clear" w:color="auto" w:fill="DEEAF6"/>
          </w:tcPr>
          <w:p w:rsidR="006A1553" w:rsidRDefault="006A1553" w:rsidP="00B80F3A">
            <w:pPr>
              <w:jc w:val="both"/>
              <w:rPr>
                <w:rFonts w:asciiTheme="minorHAnsi" w:eastAsiaTheme="minorHAnsi" w:hAnsiTheme="minorHAnsi" w:cstheme="minorHAnsi"/>
                <w:b/>
                <w:sz w:val="20"/>
                <w:szCs w:val="20"/>
              </w:rPr>
            </w:pPr>
            <w:r>
              <w:rPr>
                <w:rFonts w:asciiTheme="minorHAnsi" w:eastAsiaTheme="minorHAnsi" w:hAnsiTheme="minorHAnsi" w:cstheme="minorHAnsi"/>
                <w:b/>
                <w:bCs/>
                <w:sz w:val="20"/>
                <w:szCs w:val="20"/>
              </w:rPr>
              <w:t>Стратешки циљ 1: Обезбеђен  стабилан и одржив развој привреде</w:t>
            </w:r>
          </w:p>
          <w:p w:rsidR="006A1553" w:rsidRDefault="006A1553" w:rsidP="00B80F3A">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П.1.1: Привлачење  инвестиција и развој пољопривреде, усклађеност на општем нивоу.</w:t>
            </w:r>
          </w:p>
          <w:p w:rsidR="006A1553" w:rsidRDefault="006A1553" w:rsidP="00B80F3A">
            <w:pPr>
              <w:jc w:val="both"/>
              <w:rPr>
                <w:rFonts w:asciiTheme="minorHAnsi" w:eastAsiaTheme="minorHAnsi" w:hAnsiTheme="minorHAnsi" w:cstheme="minorHAnsi"/>
                <w:b/>
                <w:bCs/>
                <w:color w:val="000000" w:themeColor="text1"/>
                <w:kern w:val="32"/>
                <w:sz w:val="20"/>
                <w:szCs w:val="20"/>
                <w:lang w:val="bs-Latn-BA"/>
              </w:rPr>
            </w:pPr>
          </w:p>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bCs/>
                <w:sz w:val="20"/>
                <w:szCs w:val="20"/>
                <w:lang w:bidi="en-US"/>
              </w:rPr>
              <w:t>Стратешки циљ 2: Унапријеђено стање друштвене инфраструктуре и квалитета живота становника</w:t>
            </w:r>
          </w:p>
          <w:p w:rsidR="006A1553" w:rsidRDefault="006A1553" w:rsidP="00B80F3A">
            <w:pPr>
              <w:jc w:val="both"/>
              <w:rPr>
                <w:rFonts w:asciiTheme="minorHAnsi" w:eastAsiaTheme="minorHAnsi" w:hAnsiTheme="minorHAnsi" w:cstheme="minorHAnsi"/>
                <w:sz w:val="20"/>
                <w:szCs w:val="20"/>
                <w:lang w:bidi="en-US"/>
              </w:rPr>
            </w:pPr>
            <w:r>
              <w:rPr>
                <w:rFonts w:asciiTheme="minorHAnsi" w:hAnsiTheme="minorHAnsi" w:cstheme="minorHAnsi"/>
                <w:sz w:val="20"/>
                <w:szCs w:val="20"/>
                <w:lang w:bidi="en-US"/>
              </w:rPr>
              <w:t>П.2.1: Унапређење социјалне заштите становништва и квалитета  друштвених дјелатности</w:t>
            </w:r>
            <w:r>
              <w:rPr>
                <w:rFonts w:asciiTheme="minorHAnsi" w:eastAsiaTheme="minorHAnsi" w:hAnsiTheme="minorHAnsi" w:cstheme="minorHAnsi"/>
                <w:sz w:val="20"/>
                <w:szCs w:val="20"/>
              </w:rPr>
              <w:t>, усклађеност на општем нивоу.</w:t>
            </w:r>
            <w:r>
              <w:rPr>
                <w:rFonts w:asciiTheme="minorHAnsi" w:hAnsiTheme="minorHAnsi" w:cstheme="minorHAnsi"/>
                <w:sz w:val="20"/>
                <w:szCs w:val="20"/>
                <w:lang w:bidi="en-US"/>
              </w:rPr>
              <w:tab/>
            </w:r>
          </w:p>
          <w:p w:rsidR="006A1553" w:rsidRDefault="006A1553" w:rsidP="00B80F3A">
            <w:pPr>
              <w:jc w:val="both"/>
              <w:rPr>
                <w:rFonts w:asciiTheme="minorHAnsi" w:eastAsiaTheme="minorHAnsi" w:hAnsiTheme="minorHAnsi" w:cstheme="minorHAnsi"/>
                <w:sz w:val="20"/>
                <w:szCs w:val="20"/>
              </w:rPr>
            </w:pPr>
            <w:r>
              <w:rPr>
                <w:rFonts w:asciiTheme="minorHAnsi" w:hAnsiTheme="minorHAnsi" w:cstheme="minorHAnsi"/>
                <w:sz w:val="20"/>
                <w:szCs w:val="20"/>
                <w:lang w:bidi="en-US"/>
              </w:rPr>
              <w:t xml:space="preserve">П.2.2: Приоритет 2.2: Унапређење јавне инфраструктуре и јавних услуга грађанима, </w:t>
            </w:r>
            <w:r>
              <w:rPr>
                <w:rFonts w:asciiTheme="minorHAnsi" w:eastAsiaTheme="minorHAnsi" w:hAnsiTheme="minorHAnsi" w:cstheme="minorHAnsi"/>
                <w:sz w:val="20"/>
                <w:szCs w:val="20"/>
              </w:rPr>
              <w:t>усклађеност на општем нивоу.</w:t>
            </w:r>
          </w:p>
          <w:p w:rsidR="006A1553" w:rsidRDefault="006A1553" w:rsidP="00B80F3A">
            <w:pPr>
              <w:jc w:val="both"/>
              <w:rPr>
                <w:rFonts w:asciiTheme="minorHAnsi" w:hAnsiTheme="minorHAnsi" w:cstheme="minorHAnsi"/>
                <w:b/>
                <w:sz w:val="20"/>
                <w:szCs w:val="20"/>
                <w:lang w:bidi="en-US"/>
              </w:rPr>
            </w:pPr>
          </w:p>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sz w:val="20"/>
                <w:szCs w:val="20"/>
                <w:lang w:bidi="en-US"/>
              </w:rPr>
              <w:t xml:space="preserve">Стратешки циљ 3: Очувана и заштићена животнa средина </w:t>
            </w:r>
          </w:p>
          <w:p w:rsidR="006A1553" w:rsidRDefault="006A1553" w:rsidP="00B80F3A">
            <w:pPr>
              <w:jc w:val="both"/>
              <w:rPr>
                <w:rFonts w:asciiTheme="minorHAnsi" w:eastAsiaTheme="minorHAnsi" w:hAnsiTheme="minorHAnsi" w:cstheme="minorHAnsi"/>
                <w:b/>
                <w:bCs/>
                <w:sz w:val="20"/>
                <w:szCs w:val="20"/>
              </w:rPr>
            </w:pPr>
            <w:r>
              <w:rPr>
                <w:rFonts w:asciiTheme="minorHAnsi" w:hAnsiTheme="minorHAnsi" w:cstheme="minorHAnsi"/>
                <w:sz w:val="20"/>
                <w:szCs w:val="20"/>
                <w:lang w:bidi="en-US"/>
              </w:rPr>
              <w:t>П.3.1: Унапријеђено стања природе, тла, воде и ваздуха-</w:t>
            </w:r>
            <w:r>
              <w:rPr>
                <w:rFonts w:asciiTheme="minorHAnsi" w:eastAsiaTheme="minorHAnsi" w:hAnsiTheme="minorHAnsi" w:cstheme="minorHAnsi"/>
                <w:sz w:val="20"/>
                <w:szCs w:val="20"/>
              </w:rPr>
              <w:t xml:space="preserve"> усклађеност на општем нивоу.</w:t>
            </w:r>
          </w:p>
          <w:p w:rsidR="006A1553" w:rsidRDefault="006A1553" w:rsidP="00B80F3A">
            <w:pPr>
              <w:jc w:val="both"/>
              <w:rPr>
                <w:rFonts w:asciiTheme="minorHAnsi" w:hAnsiTheme="minorHAnsi" w:cstheme="minorHAnsi"/>
                <w:sz w:val="20"/>
                <w:szCs w:val="20"/>
                <w:lang w:bidi="en-US"/>
              </w:rPr>
            </w:pPr>
            <w:r>
              <w:rPr>
                <w:rFonts w:asciiTheme="minorHAnsi" w:hAnsiTheme="minorHAnsi" w:cstheme="minorHAnsi"/>
                <w:sz w:val="20"/>
                <w:szCs w:val="20"/>
                <w:lang w:bidi="en-US"/>
              </w:rPr>
              <w:t xml:space="preserve">П.3.2: Значајно смањење ризика од елементарних непогода и других несрећа по људе и материјална добра, </w:t>
            </w:r>
            <w:r>
              <w:rPr>
                <w:rFonts w:asciiTheme="minorHAnsi" w:eastAsiaTheme="minorHAnsi" w:hAnsiTheme="minorHAnsi" w:cstheme="minorHAnsi"/>
                <w:sz w:val="20"/>
                <w:szCs w:val="20"/>
              </w:rPr>
              <w:t>усклађеност на општем нивоу.</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Развојни правац: ”Социјална укљученост</w:t>
            </w:r>
            <w:r>
              <w:rPr>
                <w:rFonts w:asciiTheme="minorHAnsi" w:eastAsiaTheme="minorHAnsi" w:hAnsiTheme="minorHAnsi" w:cstheme="minorHAnsi"/>
                <w:b/>
                <w:bCs/>
                <w:color w:val="000000" w:themeColor="text1"/>
                <w:kern w:val="32"/>
                <w:sz w:val="20"/>
                <w:szCs w:val="20"/>
              </w:rPr>
              <w:t xml:space="preserve">- </w:t>
            </w:r>
            <w:r>
              <w:rPr>
                <w:rFonts w:asciiTheme="minorHAnsi" w:eastAsiaTheme="minorHAnsi" w:hAnsiTheme="minorHAnsi" w:cstheme="minorHAnsi"/>
                <w:b/>
                <w:bCs/>
                <w:color w:val="000000" w:themeColor="text1"/>
                <w:kern w:val="32"/>
                <w:sz w:val="20"/>
                <w:szCs w:val="20"/>
                <w:lang w:val="sr-Latn-CS"/>
              </w:rPr>
              <w:t>друштво једнаких могућности”</w:t>
            </w:r>
          </w:p>
          <w:p w:rsidR="006A1553" w:rsidRDefault="006A1553" w:rsidP="00B80F3A">
            <w:pPr>
              <w:rPr>
                <w:rFonts w:asciiTheme="minorHAnsi" w:eastAsiaTheme="minorHAnsi" w:hAnsiTheme="minorHAnsi" w:cstheme="minorHAnsi"/>
                <w:b/>
                <w:bCs/>
                <w:i/>
                <w:color w:val="000000" w:themeColor="text1"/>
                <w:kern w:val="32"/>
                <w:sz w:val="20"/>
                <w:szCs w:val="20"/>
                <w:lang w:val="sr-Latn-CS"/>
              </w:rPr>
            </w:pPr>
            <w:r>
              <w:rPr>
                <w:rFonts w:asciiTheme="minorHAnsi" w:eastAsiaTheme="minorHAnsi" w:hAnsiTheme="minorHAnsi" w:cstheme="minorHAnsi"/>
                <w:b/>
                <w:bCs/>
                <w:i/>
                <w:color w:val="000000" w:themeColor="text1"/>
                <w:kern w:val="32"/>
                <w:sz w:val="20"/>
                <w:szCs w:val="20"/>
                <w:lang w:val="sr-Latn-CS"/>
              </w:rPr>
              <w:t>Акцелератор 3.1 Унапређење политике социјалне заштите</w:t>
            </w:r>
          </w:p>
          <w:p w:rsidR="006A1553" w:rsidRDefault="006A1553" w:rsidP="00B80F3A">
            <w:pPr>
              <w:rPr>
                <w:rFonts w:asciiTheme="minorHAnsi" w:eastAsiaTheme="minorHAnsi" w:hAnsiTheme="minorHAnsi" w:cstheme="minorHAnsi"/>
                <w:b/>
                <w:bCs/>
                <w:i/>
                <w:color w:val="000000" w:themeColor="text1"/>
                <w:kern w:val="32"/>
                <w:sz w:val="20"/>
                <w:szCs w:val="20"/>
                <w:lang w:val="sr-Latn-CS"/>
              </w:rPr>
            </w:pPr>
            <w:r>
              <w:rPr>
                <w:rFonts w:asciiTheme="minorHAnsi" w:eastAsiaTheme="minorHAnsi" w:hAnsiTheme="minorHAnsi" w:cstheme="minorHAnsi"/>
                <w:b/>
                <w:bCs/>
                <w:i/>
                <w:color w:val="000000" w:themeColor="text1"/>
                <w:kern w:val="32"/>
                <w:sz w:val="20"/>
                <w:szCs w:val="20"/>
                <w:lang w:val="sr-Latn-CS"/>
              </w:rPr>
              <w:t>Акцелератор 3.2 Активација и запошљавање рањивих категорија</w:t>
            </w:r>
          </w:p>
          <w:p w:rsidR="006A1553" w:rsidRDefault="006A1553" w:rsidP="00B80F3A">
            <w:pPr>
              <w:rPr>
                <w:rFonts w:asciiTheme="minorHAnsi" w:eastAsiaTheme="minorHAnsi" w:hAnsiTheme="minorHAnsi" w:cstheme="minorHAnsi"/>
                <w:b/>
                <w:bCs/>
                <w:i/>
                <w:color w:val="000000" w:themeColor="text1"/>
                <w:kern w:val="32"/>
                <w:sz w:val="20"/>
                <w:szCs w:val="20"/>
                <w:lang w:val="sr-Latn-CS"/>
              </w:rPr>
            </w:pPr>
            <w:r>
              <w:rPr>
                <w:rFonts w:asciiTheme="minorHAnsi" w:eastAsiaTheme="minorHAnsi" w:hAnsiTheme="minorHAnsi" w:cstheme="minorHAnsi"/>
                <w:b/>
                <w:bCs/>
                <w:i/>
                <w:color w:val="000000" w:themeColor="text1"/>
                <w:kern w:val="32"/>
                <w:sz w:val="20"/>
                <w:szCs w:val="20"/>
                <w:lang w:val="sr-Latn-CS"/>
              </w:rPr>
              <w:t>Акцелератор 3.3 Ефикасна здравствена заштита за све</w:t>
            </w:r>
          </w:p>
          <w:p w:rsidR="006A1553" w:rsidRDefault="006A1553" w:rsidP="00B80F3A">
            <w:pPr>
              <w:rPr>
                <w:rFonts w:asciiTheme="minorHAnsi" w:eastAsiaTheme="minorHAnsi" w:hAnsiTheme="minorHAnsi" w:cstheme="minorHAnsi"/>
                <w:bCs/>
                <w:color w:val="000000" w:themeColor="text1"/>
                <w:kern w:val="32"/>
                <w:sz w:val="20"/>
                <w:szCs w:val="20"/>
                <w:lang w:val="hr-HR"/>
              </w:rPr>
            </w:pPr>
            <w:r>
              <w:rPr>
                <w:rFonts w:asciiTheme="minorHAnsi" w:eastAsiaTheme="minorHAnsi" w:hAnsiTheme="minorHAnsi" w:cstheme="minorHAnsi"/>
                <w:b/>
                <w:bCs/>
                <w:i/>
                <w:color w:val="000000" w:themeColor="text1"/>
                <w:kern w:val="32"/>
                <w:sz w:val="20"/>
                <w:szCs w:val="20"/>
                <w:lang w:val="sr-Latn-CS"/>
              </w:rPr>
              <w:t>Акцелератор 3.4 Побољшање инклузивности образовних система</w:t>
            </w:r>
          </w:p>
        </w:tc>
        <w:tc>
          <w:tcPr>
            <w:tcW w:w="5313" w:type="dxa"/>
            <w:tcBorders>
              <w:top w:val="single" w:sz="4" w:space="0" w:color="auto"/>
              <w:left w:val="single" w:sz="4" w:space="0" w:color="auto"/>
              <w:bottom w:val="single" w:sz="4" w:space="0" w:color="auto"/>
              <w:right w:val="single" w:sz="4" w:space="0" w:color="auto"/>
            </w:tcBorders>
            <w:shd w:val="clear" w:color="auto" w:fill="DEEAF6"/>
            <w:hideMark/>
          </w:tcPr>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bCs/>
                <w:sz w:val="20"/>
                <w:szCs w:val="20"/>
                <w:lang w:bidi="en-US"/>
              </w:rPr>
              <w:t>Стратешки циљ 2: Унапријеђено стање друштвене инфраструктуре и квалитета живота становника</w:t>
            </w:r>
          </w:p>
          <w:p w:rsidR="006A1553" w:rsidRDefault="006A1553" w:rsidP="00B80F3A">
            <w:pPr>
              <w:jc w:val="both"/>
              <w:rPr>
                <w:rFonts w:asciiTheme="minorHAnsi" w:eastAsiaTheme="minorHAnsi" w:hAnsiTheme="minorHAnsi" w:cstheme="minorHAnsi"/>
                <w:sz w:val="20"/>
                <w:szCs w:val="20"/>
              </w:rPr>
            </w:pPr>
            <w:r>
              <w:rPr>
                <w:rFonts w:asciiTheme="minorHAnsi" w:hAnsiTheme="minorHAnsi" w:cstheme="minorHAnsi"/>
                <w:sz w:val="20"/>
                <w:szCs w:val="20"/>
                <w:lang w:bidi="en-US"/>
              </w:rPr>
              <w:t>П.2.1: Повећање обима услуга социјалне заштите становништва и квалитета друштвених дјелатности</w:t>
            </w:r>
            <w:r>
              <w:rPr>
                <w:rFonts w:asciiTheme="minorHAnsi" w:eastAsiaTheme="minorHAnsi" w:hAnsiTheme="minorHAnsi" w:cstheme="minorHAnsi"/>
                <w:sz w:val="20"/>
                <w:szCs w:val="20"/>
              </w:rPr>
              <w:t>, усклађеност на општем нивоу.</w:t>
            </w:r>
          </w:p>
          <w:p w:rsidR="006A1553" w:rsidRDefault="006A1553" w:rsidP="00B80F3A">
            <w:pPr>
              <w:jc w:val="both"/>
              <w:rPr>
                <w:rFonts w:asciiTheme="minorHAnsi" w:eastAsiaTheme="minorHAnsi" w:hAnsiTheme="minorHAnsi" w:cstheme="minorHAnsi"/>
                <w:bCs/>
                <w:color w:val="000000" w:themeColor="text1"/>
                <w:kern w:val="32"/>
                <w:sz w:val="20"/>
                <w:szCs w:val="20"/>
                <w:lang w:val="hr-HR"/>
              </w:rPr>
            </w:pPr>
            <w:r>
              <w:rPr>
                <w:rFonts w:asciiTheme="minorHAnsi" w:hAnsiTheme="minorHAnsi" w:cstheme="minorHAnsi"/>
                <w:sz w:val="20"/>
                <w:szCs w:val="20"/>
                <w:lang w:bidi="en-US"/>
              </w:rPr>
              <w:t xml:space="preserve">П.2.2: Изградња јавне инфраструктуре и повећање нивоа квалитета услуга грађанима, </w:t>
            </w:r>
            <w:r>
              <w:rPr>
                <w:rFonts w:asciiTheme="minorHAnsi" w:eastAsiaTheme="minorHAnsi" w:hAnsiTheme="minorHAnsi" w:cstheme="minorHAnsi"/>
                <w:sz w:val="20"/>
                <w:szCs w:val="20"/>
              </w:rPr>
              <w:t>усклађеност на општем нивоу.</w:t>
            </w:r>
          </w:p>
        </w:tc>
      </w:tr>
    </w:tbl>
    <w:p w:rsidR="006A1553" w:rsidRDefault="006A1553" w:rsidP="006A1553">
      <w:pPr>
        <w:jc w:val="both"/>
        <w:rPr>
          <w:rFonts w:asciiTheme="minorHAnsi" w:eastAsiaTheme="minorHAnsi" w:hAnsiTheme="minorHAnsi" w:cstheme="minorHAnsi"/>
          <w:bCs/>
          <w:color w:val="000000" w:themeColor="text1"/>
          <w:kern w:val="32"/>
          <w:lang w:val="bs-Latn-BA"/>
        </w:rPr>
      </w:pPr>
    </w:p>
    <w:p w:rsidR="006A1553" w:rsidRDefault="006A1553" w:rsidP="006A1553">
      <w:pPr>
        <w:jc w:val="both"/>
        <w:rPr>
          <w:rFonts w:asciiTheme="minorHAnsi" w:eastAsiaTheme="minorHAnsi" w:hAnsiTheme="minorHAnsi" w:cstheme="minorHAnsi"/>
          <w:bCs/>
          <w:color w:val="000000" w:themeColor="text1"/>
          <w:kern w:val="32"/>
          <w:lang w:val="bs-Latn-BA"/>
        </w:rPr>
      </w:pPr>
      <w:r>
        <w:rPr>
          <w:rFonts w:asciiTheme="minorHAnsi" w:eastAsiaTheme="minorHAnsi" w:hAnsiTheme="minorHAnsi" w:cstheme="minorHAnsi"/>
          <w:bCs/>
          <w:color w:val="000000" w:themeColor="text1"/>
          <w:kern w:val="32"/>
          <w:lang w:val="bs-Latn-BA"/>
        </w:rPr>
        <w:t>Стратегија је усклађена</w:t>
      </w:r>
      <w:r>
        <w:rPr>
          <w:rFonts w:asciiTheme="minorHAnsi" w:eastAsiaTheme="minorHAnsi" w:hAnsiTheme="minorHAnsi" w:cstheme="minorHAnsi"/>
          <w:bCs/>
          <w:color w:val="000000" w:themeColor="text1"/>
          <w:kern w:val="32"/>
          <w:lang w:val="sr-Cyrl-BA"/>
        </w:rPr>
        <w:t xml:space="preserve"> и</w:t>
      </w:r>
      <w:r>
        <w:rPr>
          <w:rFonts w:asciiTheme="minorHAnsi" w:eastAsiaTheme="minorHAnsi" w:hAnsiTheme="minorHAnsi" w:cstheme="minorHAnsi"/>
          <w:bCs/>
          <w:color w:val="000000" w:themeColor="text1"/>
          <w:kern w:val="32"/>
          <w:lang w:val="bs-Latn-BA"/>
        </w:rPr>
        <w:t xml:space="preserve"> са кључним стратешким документима у Босни и Херцеговини и Републици Српској:</w:t>
      </w:r>
    </w:p>
    <w:p w:rsidR="006A1553" w:rsidRDefault="006A1553" w:rsidP="006A1553">
      <w:pPr>
        <w:jc w:val="both"/>
        <w:rPr>
          <w:rFonts w:asciiTheme="minorHAnsi" w:eastAsiaTheme="minorHAnsi" w:hAnsiTheme="minorHAnsi" w:cstheme="minorHAnsi"/>
          <w:bCs/>
          <w:color w:val="000000" w:themeColor="text1"/>
          <w:kern w:val="32"/>
          <w:lang w:val="bs-Latn-BA"/>
        </w:rPr>
      </w:pPr>
    </w:p>
    <w:tbl>
      <w:tblPr>
        <w:tblW w:w="9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9"/>
        <w:gridCol w:w="5313"/>
      </w:tblGrid>
      <w:tr w:rsidR="006A1553" w:rsidTr="00B80F3A">
        <w:trPr>
          <w:trHeight w:val="288"/>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both"/>
              <w:rPr>
                <w:rFonts w:asciiTheme="minorHAnsi" w:eastAsiaTheme="minorHAnsi" w:hAnsiTheme="minorHAnsi" w:cstheme="minorHAnsi"/>
                <w:b/>
                <w:bCs/>
                <w:color w:val="000000" w:themeColor="text1"/>
                <w:kern w:val="32"/>
                <w:sz w:val="20"/>
                <w:szCs w:val="20"/>
                <w:lang w:val="hr-HR"/>
              </w:rPr>
            </w:pPr>
            <w:r>
              <w:rPr>
                <w:rFonts w:asciiTheme="minorHAnsi" w:eastAsiaTheme="minorHAnsi" w:hAnsiTheme="minorHAnsi" w:cstheme="minorHAnsi"/>
                <w:b/>
                <w:bCs/>
                <w:color w:val="000000" w:themeColor="text1"/>
                <w:kern w:val="32"/>
                <w:sz w:val="20"/>
                <w:szCs w:val="20"/>
                <w:lang w:val="hr-HR"/>
              </w:rPr>
              <w:t>Стратешки документ вишег нивоа</w:t>
            </w:r>
          </w:p>
        </w:tc>
        <w:tc>
          <w:tcPr>
            <w:tcW w:w="5313" w:type="dxa"/>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both"/>
              <w:rPr>
                <w:rFonts w:asciiTheme="minorHAnsi" w:eastAsiaTheme="minorHAnsi" w:hAnsiTheme="minorHAnsi" w:cstheme="minorHAnsi"/>
                <w:b/>
                <w:bCs/>
                <w:color w:val="000000" w:themeColor="text1"/>
                <w:kern w:val="32"/>
                <w:sz w:val="20"/>
                <w:szCs w:val="20"/>
                <w:lang w:val="hr-HR"/>
              </w:rPr>
            </w:pPr>
            <w:r>
              <w:rPr>
                <w:rFonts w:asciiTheme="minorHAnsi" w:eastAsiaTheme="minorHAnsi" w:hAnsiTheme="minorHAnsi" w:cstheme="minorHAnsi"/>
                <w:b/>
                <w:bCs/>
                <w:color w:val="000000" w:themeColor="text1"/>
                <w:kern w:val="32"/>
                <w:sz w:val="20"/>
                <w:szCs w:val="20"/>
                <w:lang w:val="hr-HR"/>
              </w:rPr>
              <w:t>Везани стратешки циљ,  приоритет и/или мјера из стратегије развоја</w:t>
            </w:r>
          </w:p>
        </w:tc>
      </w:tr>
      <w:tr w:rsidR="006A1553" w:rsidTr="00B80F3A">
        <w:trPr>
          <w:trHeight w:val="288"/>
          <w:jc w:val="center"/>
        </w:trPr>
        <w:tc>
          <w:tcPr>
            <w:tcW w:w="9002" w:type="dxa"/>
            <w:gridSpan w:val="2"/>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center"/>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СТРАТЕШКИ ПЛАН РУРАЛНОГ РАЗВОЈА БОСНЕ И ХЕРЦЕГОВИНЕ (2018-2021) - Оквирни документ</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tcPr>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СТРАТЕШКИ ЦИЉ 1:</w:t>
            </w:r>
          </w:p>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Осигурање стабилности дохотка и изједначавање услова пословања са окружењем</w:t>
            </w:r>
          </w:p>
          <w:p w:rsidR="006A1553" w:rsidRDefault="006A1553" w:rsidP="00B80F3A">
            <w:pPr>
              <w:jc w:val="both"/>
              <w:rPr>
                <w:rFonts w:asciiTheme="minorHAnsi" w:eastAsiaTheme="minorHAnsi" w:hAnsiTheme="minorHAnsi" w:cstheme="minorHAnsi"/>
                <w:bCs/>
                <w:color w:val="000000" w:themeColor="text1"/>
                <w:kern w:val="32"/>
                <w:sz w:val="20"/>
                <w:szCs w:val="20"/>
                <w:lang w:val="ru-RU"/>
              </w:rPr>
            </w:pPr>
          </w:p>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СТРАТЕШКИ ЦИЉ 5:</w:t>
            </w:r>
          </w:p>
          <w:p w:rsidR="006A1553" w:rsidRDefault="006A1553" w:rsidP="00B80F3A">
            <w:pPr>
              <w:jc w:val="both"/>
              <w:rPr>
                <w:rFonts w:asciiTheme="minorHAnsi" w:eastAsiaTheme="minorHAnsi" w:hAnsiTheme="minorHAnsi" w:cstheme="minorHAnsi"/>
                <w:bCs/>
                <w:color w:val="000000" w:themeColor="text1"/>
                <w:kern w:val="32"/>
                <w:sz w:val="20"/>
                <w:szCs w:val="20"/>
                <w:lang w:val="ru-RU"/>
              </w:rPr>
            </w:pPr>
            <w:r>
              <w:rPr>
                <w:rFonts w:asciiTheme="minorHAnsi" w:eastAsiaTheme="minorHAnsi" w:hAnsiTheme="minorHAnsi" w:cstheme="minorHAnsi"/>
                <w:b/>
                <w:bCs/>
                <w:color w:val="000000" w:themeColor="text1"/>
                <w:kern w:val="32"/>
                <w:sz w:val="20"/>
                <w:szCs w:val="20"/>
                <w:lang w:val="sr-Latn-CS"/>
              </w:rPr>
              <w:t>Побољшање квалитета живота у руралним подручјима кроз остваривање нових извора прихода и унапрјеђење физичке инфраструктуре, друштвене укључености и доступности јавних услуга</w:t>
            </w:r>
          </w:p>
        </w:tc>
        <w:tc>
          <w:tcPr>
            <w:tcW w:w="5313" w:type="dxa"/>
            <w:tcBorders>
              <w:top w:val="single" w:sz="4" w:space="0" w:color="auto"/>
              <w:left w:val="single" w:sz="4" w:space="0" w:color="auto"/>
              <w:bottom w:val="single" w:sz="4" w:space="0" w:color="auto"/>
              <w:right w:val="single" w:sz="4" w:space="0" w:color="auto"/>
            </w:tcBorders>
            <w:shd w:val="clear" w:color="auto" w:fill="DEEAF6"/>
          </w:tcPr>
          <w:p w:rsidR="006A1553" w:rsidRDefault="006A1553" w:rsidP="00B80F3A">
            <w:pPr>
              <w:jc w:val="both"/>
              <w:rPr>
                <w:rFonts w:asciiTheme="minorHAnsi" w:eastAsiaTheme="minorHAnsi" w:hAnsiTheme="minorHAnsi" w:cstheme="minorHAnsi"/>
                <w:b/>
                <w:sz w:val="20"/>
                <w:szCs w:val="20"/>
              </w:rPr>
            </w:pPr>
            <w:r>
              <w:rPr>
                <w:rFonts w:asciiTheme="minorHAnsi" w:eastAsiaTheme="minorHAnsi" w:hAnsiTheme="minorHAnsi" w:cstheme="minorHAnsi"/>
                <w:b/>
                <w:bCs/>
                <w:sz w:val="20"/>
                <w:szCs w:val="20"/>
              </w:rPr>
              <w:lastRenderedPageBreak/>
              <w:t>Стратешки циљ 1: Обезбеђен  стабилан и одржив развој привреде</w:t>
            </w:r>
          </w:p>
          <w:p w:rsidR="006A1553" w:rsidRDefault="006A1553" w:rsidP="00B80F3A">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П.1.1: Привлачење  инвестиција и развој пољопривреде, усклађеност на општем нивоу.</w:t>
            </w:r>
          </w:p>
          <w:p w:rsidR="006A1553" w:rsidRDefault="006A1553" w:rsidP="00B80F3A">
            <w:pPr>
              <w:jc w:val="both"/>
              <w:rPr>
                <w:rFonts w:asciiTheme="minorHAnsi" w:eastAsiaTheme="minorHAnsi" w:hAnsiTheme="minorHAnsi" w:cstheme="minorHAnsi"/>
                <w:b/>
                <w:bCs/>
                <w:color w:val="000000" w:themeColor="text1"/>
                <w:kern w:val="32"/>
                <w:sz w:val="20"/>
                <w:szCs w:val="20"/>
                <w:lang w:val="bs-Latn-BA"/>
              </w:rPr>
            </w:pPr>
          </w:p>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bCs/>
                <w:sz w:val="20"/>
                <w:szCs w:val="20"/>
                <w:lang w:bidi="en-US"/>
              </w:rPr>
              <w:t>Стратешки циљ 2: Унапријеђено стање друштвене инфраструктуре и квалитета живота становника</w:t>
            </w:r>
          </w:p>
          <w:p w:rsidR="006A1553" w:rsidRDefault="006A1553" w:rsidP="00B80F3A">
            <w:pPr>
              <w:jc w:val="both"/>
              <w:rPr>
                <w:rFonts w:asciiTheme="minorHAnsi" w:eastAsiaTheme="minorHAnsi" w:hAnsiTheme="minorHAnsi" w:cstheme="minorHAnsi"/>
                <w:sz w:val="20"/>
                <w:szCs w:val="20"/>
              </w:rPr>
            </w:pPr>
            <w:r>
              <w:rPr>
                <w:rFonts w:asciiTheme="minorHAnsi" w:hAnsiTheme="minorHAnsi" w:cstheme="minorHAnsi"/>
                <w:sz w:val="20"/>
                <w:szCs w:val="20"/>
                <w:lang w:bidi="en-US"/>
              </w:rPr>
              <w:t>П.2.1: Повећање обима услуга социјалне заштите становништва и квалитета друштвених дјелатности</w:t>
            </w:r>
            <w:r>
              <w:rPr>
                <w:rFonts w:asciiTheme="minorHAnsi" w:eastAsiaTheme="minorHAnsi" w:hAnsiTheme="minorHAnsi" w:cstheme="minorHAnsi"/>
                <w:sz w:val="20"/>
                <w:szCs w:val="20"/>
              </w:rPr>
              <w:t>, усклађеност на општем нивоу.</w:t>
            </w:r>
          </w:p>
          <w:p w:rsidR="006A1553" w:rsidRDefault="006A1553" w:rsidP="00B80F3A">
            <w:pPr>
              <w:jc w:val="both"/>
              <w:rPr>
                <w:rFonts w:asciiTheme="minorHAnsi" w:hAnsiTheme="minorHAnsi" w:cstheme="minorHAnsi"/>
                <w:sz w:val="20"/>
                <w:szCs w:val="20"/>
                <w:lang w:bidi="en-US"/>
              </w:rPr>
            </w:pPr>
            <w:r>
              <w:rPr>
                <w:rFonts w:asciiTheme="minorHAnsi" w:hAnsiTheme="minorHAnsi" w:cstheme="minorHAnsi"/>
                <w:sz w:val="20"/>
                <w:szCs w:val="20"/>
                <w:lang w:bidi="en-US"/>
              </w:rPr>
              <w:t xml:space="preserve">П.2.2: Изградња јавне инфраструктуре и повећање нивоа квалитета услуга грађанима, </w:t>
            </w:r>
            <w:r>
              <w:rPr>
                <w:rFonts w:asciiTheme="minorHAnsi" w:eastAsiaTheme="minorHAnsi" w:hAnsiTheme="minorHAnsi" w:cstheme="minorHAnsi"/>
                <w:sz w:val="20"/>
                <w:szCs w:val="20"/>
              </w:rPr>
              <w:t>усклађеност на општем нивоу.</w:t>
            </w:r>
          </w:p>
        </w:tc>
      </w:tr>
      <w:tr w:rsidR="006A1553" w:rsidTr="00B80F3A">
        <w:trPr>
          <w:trHeight w:val="288"/>
          <w:jc w:val="center"/>
        </w:trPr>
        <w:tc>
          <w:tcPr>
            <w:tcW w:w="9002" w:type="dxa"/>
            <w:gridSpan w:val="2"/>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center"/>
              <w:rPr>
                <w:rFonts w:asciiTheme="minorHAnsi" w:eastAsiaTheme="minorHAnsi" w:hAnsiTheme="minorHAnsi" w:cstheme="minorHAnsi"/>
                <w:b/>
                <w:bCs/>
                <w:color w:val="000000" w:themeColor="text1"/>
                <w:kern w:val="32"/>
                <w:sz w:val="20"/>
                <w:szCs w:val="20"/>
                <w:lang w:val="hr-HR"/>
              </w:rPr>
            </w:pPr>
            <w:r>
              <w:rPr>
                <w:rFonts w:asciiTheme="minorHAnsi" w:eastAsiaTheme="minorHAnsi" w:hAnsiTheme="minorHAnsi" w:cstheme="minorHAnsi"/>
                <w:b/>
                <w:bCs/>
                <w:color w:val="000000" w:themeColor="text1"/>
                <w:kern w:val="32"/>
                <w:sz w:val="20"/>
                <w:szCs w:val="20"/>
                <w:lang w:val="sr-Latn-CS"/>
              </w:rPr>
              <w:lastRenderedPageBreak/>
              <w:t>ОКВИРНА СТРАТЕГИЈА ПРОМЕТА БОСНЕ И ХЕРЦЕГОВИНЕ (2015.-2030.)</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 xml:space="preserve">СТРАТЕШКИ ЦИЉ: </w:t>
            </w:r>
          </w:p>
          <w:p w:rsidR="006A1553" w:rsidRDefault="006A1553" w:rsidP="00B80F3A">
            <w:pPr>
              <w:jc w:val="both"/>
              <w:rPr>
                <w:rFonts w:asciiTheme="minorHAnsi" w:eastAsiaTheme="minorHAnsi" w:hAnsiTheme="minorHAnsi" w:cstheme="minorHAnsi"/>
                <w:bCs/>
                <w:color w:val="000000" w:themeColor="text1"/>
                <w:kern w:val="32"/>
                <w:sz w:val="20"/>
                <w:szCs w:val="20"/>
                <w:lang w:val="ru-RU"/>
              </w:rPr>
            </w:pPr>
            <w:r>
              <w:rPr>
                <w:rFonts w:asciiTheme="minorHAnsi" w:eastAsiaTheme="minorHAnsi" w:hAnsiTheme="minorHAnsi" w:cstheme="minorHAnsi"/>
                <w:b/>
                <w:bCs/>
                <w:color w:val="000000" w:themeColor="text1"/>
                <w:kern w:val="32"/>
                <w:sz w:val="20"/>
                <w:szCs w:val="20"/>
                <w:lang w:val="sr-Latn-CS"/>
              </w:rPr>
              <w:t>Задовољити потребе у смислу одржавања, побољшања и развоја прометне инфраструктуре</w:t>
            </w:r>
          </w:p>
        </w:tc>
        <w:tc>
          <w:tcPr>
            <w:tcW w:w="5313" w:type="dxa"/>
            <w:tcBorders>
              <w:top w:val="single" w:sz="4" w:space="0" w:color="auto"/>
              <w:left w:val="single" w:sz="4" w:space="0" w:color="auto"/>
              <w:bottom w:val="single" w:sz="4" w:space="0" w:color="auto"/>
              <w:right w:val="single" w:sz="4" w:space="0" w:color="auto"/>
            </w:tcBorders>
            <w:shd w:val="clear" w:color="auto" w:fill="DEEAF6"/>
          </w:tcPr>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bCs/>
                <w:sz w:val="20"/>
                <w:szCs w:val="20"/>
                <w:lang w:bidi="en-US"/>
              </w:rPr>
              <w:t>Стратешки циљ 2: Унапријеђено стање друштвене инфраструктуре и квалитета живота становника</w:t>
            </w:r>
          </w:p>
          <w:p w:rsidR="006A1553" w:rsidRDefault="006A1553" w:rsidP="00B80F3A">
            <w:pPr>
              <w:jc w:val="both"/>
              <w:rPr>
                <w:rFonts w:asciiTheme="minorHAnsi" w:hAnsiTheme="minorHAnsi" w:cstheme="minorHAnsi"/>
                <w:sz w:val="20"/>
                <w:szCs w:val="20"/>
                <w:lang w:bidi="en-US"/>
              </w:rPr>
            </w:pPr>
            <w:r>
              <w:rPr>
                <w:rFonts w:asciiTheme="minorHAnsi" w:hAnsiTheme="minorHAnsi" w:cstheme="minorHAnsi"/>
                <w:sz w:val="20"/>
                <w:szCs w:val="20"/>
                <w:lang w:bidi="en-US"/>
              </w:rPr>
              <w:t xml:space="preserve">П.2.2: Изградња јавне инфраструктуре и повећање нивоа квалитета услуга грађанима, </w:t>
            </w:r>
            <w:r>
              <w:rPr>
                <w:rFonts w:asciiTheme="minorHAnsi" w:eastAsiaTheme="minorHAnsi" w:hAnsiTheme="minorHAnsi" w:cstheme="minorHAnsi"/>
                <w:sz w:val="20"/>
                <w:szCs w:val="20"/>
              </w:rPr>
              <w:t>усклађеност на општем нивоу.</w:t>
            </w:r>
          </w:p>
          <w:p w:rsidR="006A1553" w:rsidRDefault="006A1553" w:rsidP="00B80F3A">
            <w:pPr>
              <w:jc w:val="both"/>
              <w:rPr>
                <w:rFonts w:asciiTheme="minorHAnsi" w:eastAsiaTheme="minorHAnsi" w:hAnsiTheme="minorHAnsi" w:cstheme="minorHAnsi"/>
                <w:bCs/>
                <w:color w:val="000000" w:themeColor="text1"/>
                <w:kern w:val="32"/>
                <w:sz w:val="20"/>
                <w:szCs w:val="20"/>
                <w:lang w:val="hr-HR"/>
              </w:rPr>
            </w:pPr>
          </w:p>
        </w:tc>
      </w:tr>
      <w:tr w:rsidR="006A1553" w:rsidTr="00B80F3A">
        <w:trPr>
          <w:trHeight w:val="590"/>
          <w:jc w:val="center"/>
        </w:trPr>
        <w:tc>
          <w:tcPr>
            <w:tcW w:w="9002"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jc w:val="center"/>
              <w:rPr>
                <w:rFonts w:asciiTheme="minorHAnsi" w:eastAsiaTheme="minorHAnsi" w:hAnsiTheme="minorHAnsi" w:cstheme="minorHAnsi"/>
                <w:b/>
                <w:bCs/>
                <w:color w:val="000000" w:themeColor="text1"/>
                <w:kern w:val="32"/>
                <w:sz w:val="20"/>
                <w:szCs w:val="20"/>
                <w:lang w:val="bs-Latn-BA"/>
              </w:rPr>
            </w:pPr>
            <w:r>
              <w:rPr>
                <w:rFonts w:asciiTheme="minorHAnsi" w:hAnsiTheme="minorHAnsi" w:cstheme="minorHAnsi"/>
                <w:b/>
                <w:bCs/>
                <w:color w:val="000000"/>
                <w:sz w:val="20"/>
                <w:szCs w:val="20"/>
                <w:lang w:val="ru-RU"/>
              </w:rPr>
              <w:t>ПРОГРАМ ЕКОНОМСКИХ РЕФОРМИ РЕПУБЛИКЕ СРПСКЕ ЗА ПЕРИОД 2020</w:t>
            </w:r>
            <w:r>
              <w:rPr>
                <w:rFonts w:asciiTheme="minorHAnsi" w:hAnsiTheme="minorHAnsi" w:cstheme="minorHAnsi"/>
                <w:b/>
                <w:bCs/>
                <w:color w:val="000000"/>
                <w:sz w:val="20"/>
                <w:szCs w:val="20"/>
              </w:rPr>
              <w:t>-</w:t>
            </w:r>
            <w:r>
              <w:rPr>
                <w:rFonts w:asciiTheme="minorHAnsi" w:hAnsiTheme="minorHAnsi" w:cstheme="minorHAnsi"/>
                <w:b/>
                <w:bCs/>
                <w:color w:val="000000"/>
                <w:sz w:val="20"/>
                <w:szCs w:val="20"/>
                <w:lang w:val="ru-RU"/>
              </w:rPr>
              <w:t xml:space="preserve">2022. </w:t>
            </w:r>
            <w:r>
              <w:rPr>
                <w:rFonts w:asciiTheme="minorHAnsi" w:hAnsiTheme="minorHAnsi" w:cstheme="minorHAnsi"/>
                <w:b/>
                <w:bCs/>
                <w:color w:val="000000"/>
                <w:sz w:val="20"/>
                <w:szCs w:val="20"/>
              </w:rPr>
              <w:t>ГОДИНЕ</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hAnsiTheme="minorHAnsi" w:cstheme="minorHAnsi"/>
                <w:b/>
                <w:bCs/>
                <w:color w:val="000000"/>
                <w:sz w:val="20"/>
                <w:szCs w:val="20"/>
                <w:lang w:val="ru-RU"/>
              </w:rPr>
              <w:t>Структурне мјере за период 2020–2022. година, 3) Унапређење конкурентности пољопривреде, шумарства и водопривреде</w:t>
            </w:r>
          </w:p>
        </w:tc>
        <w:tc>
          <w:tcPr>
            <w:tcW w:w="5313" w:type="dxa"/>
            <w:tcBorders>
              <w:top w:val="single" w:sz="4" w:space="0" w:color="auto"/>
              <w:left w:val="single" w:sz="4" w:space="0" w:color="auto"/>
              <w:bottom w:val="single" w:sz="4" w:space="0" w:color="auto"/>
              <w:right w:val="single" w:sz="4" w:space="0" w:color="auto"/>
            </w:tcBorders>
            <w:shd w:val="clear" w:color="auto" w:fill="DEEAF6"/>
            <w:hideMark/>
          </w:tcPr>
          <w:p w:rsidR="006A1553" w:rsidRDefault="006A1553" w:rsidP="00B80F3A">
            <w:pPr>
              <w:jc w:val="both"/>
              <w:rPr>
                <w:rFonts w:asciiTheme="minorHAnsi" w:eastAsiaTheme="minorHAnsi" w:hAnsiTheme="minorHAnsi" w:cstheme="minorHAnsi"/>
                <w:b/>
                <w:sz w:val="20"/>
                <w:szCs w:val="20"/>
              </w:rPr>
            </w:pPr>
            <w:r>
              <w:rPr>
                <w:rFonts w:asciiTheme="minorHAnsi" w:eastAsiaTheme="minorHAnsi" w:hAnsiTheme="minorHAnsi" w:cstheme="minorHAnsi"/>
                <w:b/>
                <w:bCs/>
                <w:sz w:val="20"/>
                <w:szCs w:val="20"/>
              </w:rPr>
              <w:t>Стратешки циљ 1: Обезбеђен  стабилан и одржив развој привреде</w:t>
            </w:r>
          </w:p>
          <w:p w:rsidR="006A1553" w:rsidRDefault="006A1553" w:rsidP="00B80F3A">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П.1.1: Привлачење  инвестиција и развој пољопривреде, усклађеност на општем нивоу.</w:t>
            </w:r>
          </w:p>
        </w:tc>
      </w:tr>
      <w:tr w:rsidR="006A1553" w:rsidTr="00B80F3A">
        <w:trPr>
          <w:trHeight w:val="590"/>
          <w:jc w:val="center"/>
        </w:trPr>
        <w:tc>
          <w:tcPr>
            <w:tcW w:w="9002" w:type="dxa"/>
            <w:gridSpan w:val="2"/>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center"/>
              <w:rPr>
                <w:rFonts w:asciiTheme="minorHAnsi" w:eastAsiaTheme="minorHAnsi" w:hAnsiTheme="minorHAnsi" w:cstheme="minorHAnsi"/>
                <w:b/>
                <w:bCs/>
                <w:color w:val="000000" w:themeColor="text1"/>
                <w:kern w:val="32"/>
                <w:sz w:val="20"/>
                <w:szCs w:val="20"/>
                <w:lang w:val="sr-Latn-CS"/>
              </w:rPr>
            </w:pPr>
            <w:r>
              <w:rPr>
                <w:rFonts w:asciiTheme="minorHAnsi" w:hAnsiTheme="minorHAnsi" w:cstheme="minorHAnsi"/>
                <w:b/>
                <w:bCs/>
                <w:color w:val="000000"/>
                <w:sz w:val="20"/>
                <w:szCs w:val="20"/>
                <w:lang w:val="ru-RU"/>
              </w:rPr>
              <w:t>СТРАТЕГИЈА РАЗВОЈА МАЛИХ И СРЕДЊИХ ПРЕДУЗЕЋА РС 2016</w:t>
            </w:r>
            <w:r>
              <w:rPr>
                <w:rFonts w:asciiTheme="minorHAnsi" w:hAnsiTheme="minorHAnsi" w:cstheme="minorHAnsi"/>
                <w:b/>
                <w:bCs/>
                <w:color w:val="000000"/>
                <w:sz w:val="20"/>
                <w:szCs w:val="20"/>
              </w:rPr>
              <w:t>-</w:t>
            </w:r>
            <w:r>
              <w:rPr>
                <w:rFonts w:asciiTheme="minorHAnsi" w:hAnsiTheme="minorHAnsi" w:cstheme="minorHAnsi"/>
                <w:b/>
                <w:bCs/>
                <w:color w:val="000000"/>
                <w:sz w:val="20"/>
                <w:szCs w:val="20"/>
                <w:lang w:val="ru-RU"/>
              </w:rPr>
              <w:t xml:space="preserve">2020. </w:t>
            </w:r>
            <w:r>
              <w:rPr>
                <w:rFonts w:asciiTheme="minorHAnsi" w:hAnsiTheme="minorHAnsi" w:cstheme="minorHAnsi"/>
                <w:b/>
                <w:bCs/>
                <w:color w:val="000000"/>
                <w:sz w:val="20"/>
                <w:szCs w:val="20"/>
              </w:rPr>
              <w:t>ГОДИНА</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 xml:space="preserve">СТРАТЕШКИ ЦИЉ 3: СТИМУЛИСАЊЕ РАЗВОЈА И ПРОМОЦИЈЕ ПРЕДУЗЕТНИШТВА И ПРЕДУЗЕТНИЧКИХ ВЈЕШТИНА </w:t>
            </w:r>
          </w:p>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 xml:space="preserve">Мјера: Подршка и стимулисање отварања нових МСП </w:t>
            </w:r>
          </w:p>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Мјера: Обезбјеђе финансијске подршке запошљавању незапослених лица и других категорија</w:t>
            </w:r>
          </w:p>
        </w:tc>
        <w:tc>
          <w:tcPr>
            <w:tcW w:w="5313" w:type="dxa"/>
            <w:tcBorders>
              <w:top w:val="single" w:sz="4" w:space="0" w:color="auto"/>
              <w:left w:val="single" w:sz="4" w:space="0" w:color="auto"/>
              <w:bottom w:val="single" w:sz="4" w:space="0" w:color="auto"/>
              <w:right w:val="single" w:sz="4" w:space="0" w:color="auto"/>
            </w:tcBorders>
            <w:shd w:val="clear" w:color="auto" w:fill="DEEAF6"/>
          </w:tcPr>
          <w:p w:rsidR="006A1553" w:rsidRDefault="006A1553" w:rsidP="00B80F3A">
            <w:pPr>
              <w:jc w:val="both"/>
              <w:rPr>
                <w:rFonts w:asciiTheme="minorHAnsi" w:eastAsiaTheme="minorHAnsi" w:hAnsiTheme="minorHAnsi" w:cstheme="minorHAnsi"/>
                <w:b/>
                <w:sz w:val="20"/>
                <w:szCs w:val="20"/>
              </w:rPr>
            </w:pPr>
            <w:r>
              <w:rPr>
                <w:rFonts w:asciiTheme="minorHAnsi" w:eastAsiaTheme="minorHAnsi" w:hAnsiTheme="minorHAnsi" w:cstheme="minorHAnsi"/>
                <w:b/>
                <w:bCs/>
                <w:sz w:val="20"/>
                <w:szCs w:val="20"/>
              </w:rPr>
              <w:t>Стратешки циљ 1: Обезбеђен  стабилан и одржив развој привреде</w:t>
            </w:r>
          </w:p>
          <w:p w:rsidR="006A1553" w:rsidRDefault="006A1553" w:rsidP="00B80F3A">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П.1.1: Привлачење  инвестиција и развој пољопривреде, усклађеност на општем нивоу.</w:t>
            </w:r>
          </w:p>
          <w:p w:rsidR="006A1553" w:rsidRDefault="006A1553" w:rsidP="00B80F3A">
            <w:pPr>
              <w:jc w:val="both"/>
              <w:rPr>
                <w:rFonts w:asciiTheme="minorHAnsi" w:hAnsiTheme="minorHAnsi" w:cstheme="minorHAnsi"/>
                <w:b/>
                <w:bCs/>
                <w:sz w:val="20"/>
                <w:szCs w:val="20"/>
                <w:lang w:bidi="en-US"/>
              </w:rPr>
            </w:pPr>
          </w:p>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bCs/>
                <w:sz w:val="20"/>
                <w:szCs w:val="20"/>
                <w:lang w:bidi="en-US"/>
              </w:rPr>
              <w:t>Стратешки циљ 2: Унапријеђено стање друштвене инфраструктуре и квалитета живота становника</w:t>
            </w:r>
          </w:p>
          <w:p w:rsidR="006A1553" w:rsidRDefault="006A1553" w:rsidP="00B80F3A">
            <w:pPr>
              <w:jc w:val="both"/>
              <w:rPr>
                <w:rFonts w:asciiTheme="minorHAnsi" w:hAnsiTheme="minorHAnsi" w:cstheme="minorHAnsi"/>
                <w:sz w:val="20"/>
                <w:szCs w:val="20"/>
                <w:lang w:bidi="en-US"/>
              </w:rPr>
            </w:pPr>
            <w:r>
              <w:rPr>
                <w:rFonts w:asciiTheme="minorHAnsi" w:hAnsiTheme="minorHAnsi" w:cstheme="minorHAnsi"/>
                <w:sz w:val="20"/>
                <w:szCs w:val="20"/>
                <w:lang w:bidi="en-US"/>
              </w:rPr>
              <w:t>П.2.1: Повећање обима услуга социјалне заштите становништва и квалитета друштвених дјелатности</w:t>
            </w:r>
            <w:r>
              <w:rPr>
                <w:rFonts w:asciiTheme="minorHAnsi" w:eastAsiaTheme="minorHAnsi" w:hAnsiTheme="minorHAnsi" w:cstheme="minorHAnsi"/>
                <w:sz w:val="20"/>
                <w:szCs w:val="20"/>
              </w:rPr>
              <w:t>, усклађеност на општем нивоу.</w:t>
            </w:r>
            <w:r>
              <w:rPr>
                <w:rFonts w:asciiTheme="minorHAnsi" w:hAnsiTheme="minorHAnsi" w:cstheme="minorHAnsi"/>
                <w:sz w:val="20"/>
                <w:szCs w:val="20"/>
                <w:lang w:bidi="en-US"/>
              </w:rPr>
              <w:tab/>
            </w:r>
          </w:p>
        </w:tc>
      </w:tr>
      <w:tr w:rsidR="006A1553" w:rsidTr="00B80F3A">
        <w:trPr>
          <w:trHeight w:val="590"/>
          <w:jc w:val="center"/>
        </w:trPr>
        <w:tc>
          <w:tcPr>
            <w:tcW w:w="9002" w:type="dxa"/>
            <w:gridSpan w:val="2"/>
            <w:tcBorders>
              <w:top w:val="single" w:sz="4" w:space="0" w:color="auto"/>
              <w:left w:val="single" w:sz="4" w:space="0" w:color="auto"/>
              <w:bottom w:val="single" w:sz="4" w:space="0" w:color="auto"/>
              <w:right w:val="single" w:sz="4" w:space="0" w:color="auto"/>
            </w:tcBorders>
            <w:shd w:val="clear" w:color="auto" w:fill="9CC2E5"/>
            <w:hideMark/>
          </w:tcPr>
          <w:p w:rsidR="006A1553" w:rsidRDefault="006A1553" w:rsidP="00B80F3A">
            <w:pPr>
              <w:jc w:val="center"/>
              <w:rPr>
                <w:rFonts w:asciiTheme="minorHAnsi" w:eastAsiaTheme="minorHAnsi" w:hAnsiTheme="minorHAnsi" w:cstheme="minorHAnsi"/>
                <w:b/>
                <w:bCs/>
                <w:color w:val="000000" w:themeColor="text1"/>
                <w:kern w:val="32"/>
                <w:sz w:val="20"/>
                <w:szCs w:val="20"/>
                <w:lang w:val="sr-Latn-CS"/>
              </w:rPr>
            </w:pPr>
            <w:r>
              <w:rPr>
                <w:rFonts w:asciiTheme="minorHAnsi" w:eastAsia="Calibri" w:hAnsiTheme="minorHAnsi" w:cstheme="minorHAnsi"/>
                <w:b/>
                <w:bCs/>
                <w:color w:val="000000" w:themeColor="text1"/>
                <w:sz w:val="20"/>
                <w:szCs w:val="20"/>
              </w:rPr>
              <w:t>СТРАТЕГИЈЕ РАЗВОЈА ЛОКАЛНЕ САМОУПРАВЕ У РЕПУБЛИЦИ СРПСКОЈ ЗА ПЕРИОД 2017-2021. ГОДИНЕ</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jc w:val="both"/>
              <w:rPr>
                <w:rFonts w:asciiTheme="minorHAnsi" w:eastAsiaTheme="minorHAnsi" w:hAnsiTheme="minorHAnsi" w:cstheme="minorHAnsi"/>
                <w:b/>
                <w:bCs/>
                <w:color w:val="000000" w:themeColor="text1"/>
                <w:kern w:val="32"/>
                <w:sz w:val="20"/>
                <w:szCs w:val="20"/>
              </w:rPr>
            </w:pPr>
            <w:r>
              <w:rPr>
                <w:rFonts w:asciiTheme="minorHAnsi" w:eastAsiaTheme="minorHAnsi" w:hAnsiTheme="minorHAnsi" w:cstheme="minorHAnsi"/>
                <w:b/>
                <w:bCs/>
                <w:color w:val="000000" w:themeColor="text1"/>
                <w:kern w:val="32"/>
                <w:sz w:val="20"/>
                <w:szCs w:val="20"/>
              </w:rPr>
              <w:t>Циљеви:</w:t>
            </w:r>
          </w:p>
          <w:p w:rsidR="006A1553" w:rsidRDefault="006A1553" w:rsidP="006A1553">
            <w:pPr>
              <w:pStyle w:val="ListParagraph"/>
              <w:numPr>
                <w:ilvl w:val="0"/>
                <w:numId w:val="58"/>
              </w:numPr>
              <w:rPr>
                <w:rFonts w:asciiTheme="minorHAnsi" w:eastAsiaTheme="minorHAnsi" w:hAnsiTheme="minorHAnsi" w:cstheme="minorHAnsi"/>
                <w:b/>
                <w:bCs/>
                <w:color w:val="000000" w:themeColor="text1"/>
                <w:kern w:val="32"/>
                <w:lang w:val="sr-Latn-CS"/>
              </w:rPr>
            </w:pPr>
            <w:r>
              <w:rPr>
                <w:rFonts w:asciiTheme="minorHAnsi" w:eastAsiaTheme="minorHAnsi" w:hAnsiTheme="minorHAnsi" w:cstheme="minorHAnsi"/>
                <w:b/>
                <w:bCs/>
                <w:color w:val="000000" w:themeColor="text1"/>
                <w:kern w:val="32"/>
                <w:lang w:val="sr-Latn-CS"/>
              </w:rPr>
              <w:t>Обезбиједити ефективно остваривање надлежности јединица локалне самоуправе,</w:t>
            </w:r>
          </w:p>
          <w:p w:rsidR="006A1553" w:rsidRDefault="006A1553" w:rsidP="006A1553">
            <w:pPr>
              <w:pStyle w:val="ListParagraph"/>
              <w:numPr>
                <w:ilvl w:val="0"/>
                <w:numId w:val="58"/>
              </w:numPr>
              <w:rPr>
                <w:rFonts w:asciiTheme="minorHAnsi" w:eastAsiaTheme="minorHAnsi" w:hAnsiTheme="minorHAnsi" w:cstheme="minorHAnsi"/>
                <w:b/>
                <w:bCs/>
                <w:color w:val="000000" w:themeColor="text1"/>
                <w:kern w:val="32"/>
                <w:lang w:val="sr-Latn-CS"/>
              </w:rPr>
            </w:pPr>
            <w:r>
              <w:rPr>
                <w:rFonts w:asciiTheme="minorHAnsi" w:eastAsiaTheme="minorHAnsi" w:hAnsiTheme="minorHAnsi" w:cstheme="minorHAnsi"/>
                <w:b/>
                <w:bCs/>
                <w:color w:val="000000" w:themeColor="text1"/>
                <w:kern w:val="32"/>
                <w:lang w:val="sr-Latn-CS"/>
              </w:rPr>
              <w:t>Остварити стабилност финансирања јединица локалне самоуправе,</w:t>
            </w:r>
          </w:p>
          <w:p w:rsidR="006A1553" w:rsidRDefault="006A1553" w:rsidP="006A1553">
            <w:pPr>
              <w:pStyle w:val="ListParagraph"/>
              <w:numPr>
                <w:ilvl w:val="0"/>
                <w:numId w:val="58"/>
              </w:numPr>
              <w:rPr>
                <w:rFonts w:asciiTheme="minorHAnsi" w:eastAsiaTheme="minorHAnsi" w:hAnsiTheme="minorHAnsi" w:cstheme="minorHAnsi"/>
                <w:b/>
                <w:bCs/>
                <w:color w:val="000000" w:themeColor="text1"/>
                <w:kern w:val="32"/>
                <w:lang w:val="sr-Latn-CS"/>
              </w:rPr>
            </w:pPr>
            <w:r>
              <w:rPr>
                <w:rFonts w:asciiTheme="minorHAnsi" w:eastAsiaTheme="minorHAnsi" w:hAnsiTheme="minorHAnsi" w:cstheme="minorHAnsi"/>
                <w:b/>
                <w:bCs/>
                <w:color w:val="000000" w:themeColor="text1"/>
                <w:kern w:val="32"/>
                <w:lang w:val="sr-Latn-CS"/>
              </w:rPr>
              <w:t>Обезбиједити доступност и квалитет јавних услуга свим грађанима,</w:t>
            </w:r>
          </w:p>
          <w:p w:rsidR="006A1553" w:rsidRDefault="006A1553" w:rsidP="006A1553">
            <w:pPr>
              <w:pStyle w:val="ListParagraph"/>
              <w:numPr>
                <w:ilvl w:val="0"/>
                <w:numId w:val="58"/>
              </w:numPr>
              <w:rPr>
                <w:rFonts w:asciiTheme="minorHAnsi" w:eastAsiaTheme="minorHAnsi" w:hAnsiTheme="minorHAnsi" w:cstheme="minorHAnsi"/>
                <w:b/>
                <w:bCs/>
                <w:color w:val="000000" w:themeColor="text1"/>
                <w:kern w:val="32"/>
                <w:lang w:val="sr-Latn-CS"/>
              </w:rPr>
            </w:pPr>
            <w:r>
              <w:rPr>
                <w:rFonts w:asciiTheme="minorHAnsi" w:eastAsiaTheme="minorHAnsi" w:hAnsiTheme="minorHAnsi" w:cstheme="minorHAnsi"/>
                <w:b/>
                <w:bCs/>
                <w:color w:val="000000" w:themeColor="text1"/>
                <w:kern w:val="32"/>
                <w:lang w:val="sr-Latn-CS"/>
              </w:rPr>
              <w:t>Обезбиједити ефикасност и одговорност јединица локалне самоуправе у управљању локалним развојем,</w:t>
            </w:r>
          </w:p>
          <w:p w:rsidR="006A1553" w:rsidRDefault="006A1553" w:rsidP="006A1553">
            <w:pPr>
              <w:pStyle w:val="ListParagraph"/>
              <w:numPr>
                <w:ilvl w:val="0"/>
                <w:numId w:val="58"/>
              </w:numPr>
              <w:rPr>
                <w:rFonts w:asciiTheme="minorHAnsi" w:eastAsiaTheme="minorHAnsi" w:hAnsiTheme="minorHAnsi" w:cstheme="minorHAnsi"/>
                <w:b/>
                <w:bCs/>
                <w:color w:val="000000" w:themeColor="text1"/>
                <w:kern w:val="32"/>
                <w:lang w:val="sr-Latn-CS"/>
              </w:rPr>
            </w:pPr>
            <w:r>
              <w:rPr>
                <w:rFonts w:asciiTheme="minorHAnsi" w:eastAsiaTheme="minorHAnsi" w:hAnsiTheme="minorHAnsi" w:cstheme="minorHAnsi"/>
                <w:b/>
                <w:bCs/>
                <w:color w:val="000000" w:themeColor="text1"/>
                <w:kern w:val="32"/>
                <w:lang w:val="sr-Latn-CS"/>
              </w:rPr>
              <w:t>Унаприједити подстицајне мјере демографске политике и</w:t>
            </w:r>
          </w:p>
          <w:p w:rsidR="006A1553" w:rsidRDefault="006A1553" w:rsidP="006A1553">
            <w:pPr>
              <w:pStyle w:val="ListParagraph"/>
              <w:numPr>
                <w:ilvl w:val="0"/>
                <w:numId w:val="58"/>
              </w:numPr>
              <w:rPr>
                <w:rFonts w:asciiTheme="minorHAnsi" w:eastAsiaTheme="minorHAnsi" w:hAnsiTheme="minorHAnsi" w:cstheme="minorHAnsi"/>
                <w:b/>
                <w:bCs/>
                <w:color w:val="000000" w:themeColor="text1"/>
                <w:kern w:val="32"/>
                <w:lang w:val="sr-Latn-CS"/>
              </w:rPr>
            </w:pPr>
            <w:r>
              <w:rPr>
                <w:rFonts w:asciiTheme="minorHAnsi" w:eastAsiaTheme="minorHAnsi" w:hAnsiTheme="minorHAnsi" w:cstheme="minorHAnsi"/>
                <w:b/>
                <w:bCs/>
                <w:color w:val="000000" w:themeColor="text1"/>
                <w:kern w:val="32"/>
                <w:lang w:val="sr-Latn-CS"/>
              </w:rPr>
              <w:t>Јачати грађанско учешће и утицај у доношењу одлука на локалном нивоу.</w:t>
            </w:r>
          </w:p>
        </w:tc>
        <w:tc>
          <w:tcPr>
            <w:tcW w:w="5313" w:type="dxa"/>
            <w:tcBorders>
              <w:top w:val="single" w:sz="4" w:space="0" w:color="auto"/>
              <w:left w:val="single" w:sz="4" w:space="0" w:color="auto"/>
              <w:bottom w:val="single" w:sz="4" w:space="0" w:color="auto"/>
              <w:right w:val="single" w:sz="4" w:space="0" w:color="auto"/>
            </w:tcBorders>
            <w:shd w:val="clear" w:color="auto" w:fill="DEEAF6"/>
          </w:tcPr>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bCs/>
                <w:sz w:val="20"/>
                <w:szCs w:val="20"/>
                <w:lang w:bidi="en-US"/>
              </w:rPr>
              <w:t>Стратешки циљ 2: Унапријеђено стање друштвене инфраструктуре и квалитета живота становника</w:t>
            </w:r>
          </w:p>
          <w:p w:rsidR="006A1553" w:rsidRDefault="006A1553" w:rsidP="00B80F3A">
            <w:pPr>
              <w:jc w:val="both"/>
              <w:rPr>
                <w:rFonts w:asciiTheme="minorHAnsi" w:hAnsiTheme="minorHAnsi" w:cstheme="minorHAnsi"/>
                <w:sz w:val="20"/>
                <w:szCs w:val="20"/>
                <w:lang w:bidi="en-US"/>
              </w:rPr>
            </w:pPr>
            <w:r>
              <w:rPr>
                <w:rFonts w:asciiTheme="minorHAnsi" w:hAnsiTheme="minorHAnsi" w:cstheme="minorHAnsi"/>
                <w:sz w:val="20"/>
                <w:szCs w:val="20"/>
                <w:lang w:bidi="en-US"/>
              </w:rPr>
              <w:t xml:space="preserve">П.2.2: Изградња јавне инфраструктуре и повећање нивоа квалитета услуга грађанима, </w:t>
            </w:r>
            <w:r>
              <w:rPr>
                <w:rFonts w:asciiTheme="minorHAnsi" w:eastAsiaTheme="minorHAnsi" w:hAnsiTheme="minorHAnsi" w:cstheme="minorHAnsi"/>
                <w:sz w:val="20"/>
                <w:szCs w:val="20"/>
              </w:rPr>
              <w:t>усклађеност на општем нивоу.</w:t>
            </w:r>
          </w:p>
          <w:p w:rsidR="006A1553" w:rsidRDefault="006A1553" w:rsidP="00B80F3A">
            <w:pPr>
              <w:jc w:val="both"/>
              <w:rPr>
                <w:rFonts w:asciiTheme="minorHAnsi" w:eastAsiaTheme="minorHAnsi" w:hAnsiTheme="minorHAnsi" w:cstheme="minorHAnsi"/>
                <w:b/>
                <w:bCs/>
                <w:sz w:val="20"/>
                <w:szCs w:val="20"/>
              </w:rPr>
            </w:pPr>
          </w:p>
        </w:tc>
      </w:tr>
      <w:tr w:rsidR="006A1553" w:rsidTr="00B80F3A">
        <w:trPr>
          <w:trHeight w:val="590"/>
          <w:jc w:val="center"/>
        </w:trPr>
        <w:tc>
          <w:tcPr>
            <w:tcW w:w="9002"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jc w:val="center"/>
              <w:rPr>
                <w:rFonts w:asciiTheme="minorHAnsi" w:eastAsiaTheme="minorHAnsi" w:hAnsiTheme="minorHAnsi" w:cstheme="minorHAnsi"/>
                <w:b/>
                <w:bCs/>
                <w:sz w:val="20"/>
                <w:szCs w:val="20"/>
              </w:rPr>
            </w:pPr>
            <w:r>
              <w:rPr>
                <w:rFonts w:asciiTheme="minorHAnsi" w:hAnsiTheme="minorHAnsi" w:cstheme="minorHAnsi"/>
                <w:b/>
                <w:sz w:val="20"/>
                <w:szCs w:val="20"/>
              </w:rPr>
              <w:lastRenderedPageBreak/>
              <w:t>ПЛАН УПРАВЉАЊА ОТПАДОМ РЕПУБЛИКЕ СРПСКЕ, 2020-2030. ГОДИНА</w:t>
            </w:r>
          </w:p>
        </w:tc>
      </w:tr>
      <w:tr w:rsidR="006A1553" w:rsidTr="00B80F3A">
        <w:trPr>
          <w:trHeight w:val="590"/>
          <w:jc w:val="center"/>
        </w:trPr>
        <w:tc>
          <w:tcPr>
            <w:tcW w:w="3689"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6A1553" w:rsidRDefault="006A1553" w:rsidP="00B80F3A">
            <w:pPr>
              <w:jc w:val="both"/>
              <w:rPr>
                <w:rFonts w:asciiTheme="minorHAnsi" w:eastAsiaTheme="minorHAnsi" w:hAnsiTheme="minorHAnsi" w:cstheme="minorHAnsi"/>
                <w:b/>
                <w:bCs/>
                <w:color w:val="000000" w:themeColor="text1"/>
                <w:kern w:val="32"/>
                <w:sz w:val="20"/>
                <w:szCs w:val="20"/>
                <w:lang w:val="sr-Latn-CS"/>
              </w:rPr>
            </w:pPr>
            <w:r>
              <w:rPr>
                <w:rFonts w:asciiTheme="minorHAnsi" w:eastAsiaTheme="minorHAnsi" w:hAnsiTheme="minorHAnsi" w:cstheme="minorHAnsi"/>
                <w:b/>
                <w:bCs/>
                <w:color w:val="000000" w:themeColor="text1"/>
                <w:kern w:val="32"/>
                <w:sz w:val="20"/>
                <w:szCs w:val="20"/>
                <w:lang w:val="sr-Latn-CS"/>
              </w:rPr>
              <w:t>ОПШТИ ЦИЉ</w:t>
            </w:r>
            <w:r>
              <w:rPr>
                <w:rFonts w:asciiTheme="minorHAnsi" w:eastAsiaTheme="minorHAnsi" w:hAnsiTheme="minorHAnsi" w:cstheme="minorHAnsi"/>
                <w:b/>
                <w:bCs/>
                <w:color w:val="000000" w:themeColor="text1"/>
                <w:kern w:val="32"/>
                <w:sz w:val="20"/>
                <w:szCs w:val="20"/>
              </w:rPr>
              <w:t xml:space="preserve">: </w:t>
            </w:r>
            <w:r>
              <w:rPr>
                <w:rFonts w:asciiTheme="minorHAnsi" w:eastAsiaTheme="minorHAnsi" w:hAnsiTheme="minorHAnsi" w:cstheme="minorHAnsi"/>
                <w:b/>
                <w:bCs/>
                <w:color w:val="000000" w:themeColor="text1"/>
                <w:kern w:val="32"/>
                <w:sz w:val="20"/>
                <w:szCs w:val="20"/>
                <w:lang w:val="sr-Latn-CS"/>
              </w:rPr>
              <w:t>Као предуслов успјешном спровођењу управљања отпадом на начелима управљања отпадом, потребно је успоставити информациони систем за сакупљање података околичинама отпада путем ФЗЖСЕЕ РС, те развити одрживи систем управљања отпадом на начелима управљања отпадом уз спровођење константне едукације на свим нивоима друштва и привреде.</w:t>
            </w:r>
          </w:p>
        </w:tc>
        <w:tc>
          <w:tcPr>
            <w:tcW w:w="5313" w:type="dxa"/>
            <w:tcBorders>
              <w:top w:val="single" w:sz="4" w:space="0" w:color="auto"/>
              <w:left w:val="single" w:sz="4" w:space="0" w:color="auto"/>
              <w:bottom w:val="single" w:sz="4" w:space="0" w:color="auto"/>
              <w:right w:val="single" w:sz="4" w:space="0" w:color="auto"/>
            </w:tcBorders>
            <w:shd w:val="clear" w:color="auto" w:fill="DEEAF6"/>
          </w:tcPr>
          <w:p w:rsidR="006A1553" w:rsidRDefault="006A1553" w:rsidP="00B80F3A">
            <w:pPr>
              <w:jc w:val="both"/>
              <w:rPr>
                <w:rFonts w:asciiTheme="minorHAnsi" w:hAnsiTheme="minorHAnsi" w:cstheme="minorHAnsi"/>
                <w:b/>
                <w:sz w:val="20"/>
                <w:szCs w:val="20"/>
                <w:lang w:bidi="en-US"/>
              </w:rPr>
            </w:pPr>
            <w:r>
              <w:rPr>
                <w:rFonts w:asciiTheme="minorHAnsi" w:hAnsiTheme="minorHAnsi" w:cstheme="minorHAnsi"/>
                <w:b/>
                <w:sz w:val="20"/>
                <w:szCs w:val="20"/>
                <w:lang w:bidi="en-US"/>
              </w:rPr>
              <w:t xml:space="preserve">Стратешки циљ 3: Очувана и заштићена животнa средина </w:t>
            </w:r>
          </w:p>
          <w:p w:rsidR="006A1553" w:rsidRDefault="006A1553" w:rsidP="00B80F3A">
            <w:pPr>
              <w:jc w:val="both"/>
              <w:rPr>
                <w:rFonts w:asciiTheme="minorHAnsi" w:eastAsiaTheme="minorHAnsi" w:hAnsiTheme="minorHAnsi" w:cstheme="minorHAnsi"/>
                <w:b/>
                <w:bCs/>
                <w:sz w:val="20"/>
                <w:szCs w:val="20"/>
              </w:rPr>
            </w:pPr>
            <w:r>
              <w:rPr>
                <w:rFonts w:asciiTheme="minorHAnsi" w:hAnsiTheme="minorHAnsi" w:cstheme="minorHAnsi"/>
                <w:sz w:val="20"/>
                <w:szCs w:val="20"/>
                <w:lang w:bidi="en-US"/>
              </w:rPr>
              <w:t>П.3.1: Унапријеђено стања природе, тла, воде и ваздуха-</w:t>
            </w:r>
            <w:r>
              <w:rPr>
                <w:rFonts w:asciiTheme="minorHAnsi" w:eastAsiaTheme="minorHAnsi" w:hAnsiTheme="minorHAnsi" w:cstheme="minorHAnsi"/>
                <w:sz w:val="20"/>
                <w:szCs w:val="20"/>
              </w:rPr>
              <w:t xml:space="preserve"> усклађеност на општем нивоу.</w:t>
            </w:r>
          </w:p>
          <w:p w:rsidR="006A1553" w:rsidRDefault="006A1553" w:rsidP="00B80F3A">
            <w:pPr>
              <w:jc w:val="both"/>
              <w:rPr>
                <w:rFonts w:asciiTheme="minorHAnsi" w:eastAsiaTheme="minorHAnsi" w:hAnsiTheme="minorHAnsi" w:cstheme="minorHAnsi"/>
                <w:b/>
                <w:bCs/>
                <w:sz w:val="20"/>
                <w:szCs w:val="20"/>
              </w:rPr>
            </w:pPr>
          </w:p>
        </w:tc>
      </w:tr>
    </w:tbl>
    <w:p w:rsidR="006A1553" w:rsidRDefault="006A1553" w:rsidP="006A1553">
      <w:pPr>
        <w:jc w:val="both"/>
        <w:rPr>
          <w:rFonts w:asciiTheme="minorHAnsi" w:eastAsiaTheme="minorHAnsi" w:hAnsiTheme="minorHAnsi" w:cstheme="minorHAnsi"/>
          <w:bCs/>
          <w:color w:val="000000" w:themeColor="text1"/>
          <w:kern w:val="32"/>
        </w:rPr>
      </w:pPr>
    </w:p>
    <w:tbl>
      <w:tblPr>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9236"/>
      </w:tblGrid>
      <w:tr w:rsidR="006A1553" w:rsidTr="00B80F3A">
        <w:trPr>
          <w:trHeight w:val="590"/>
          <w:jc w:val="center"/>
        </w:trPr>
        <w:tc>
          <w:tcPr>
            <w:tcW w:w="5000" w:type="pct"/>
            <w:tcBorders>
              <w:top w:val="single" w:sz="4" w:space="0" w:color="FFFFFF"/>
              <w:left w:val="single" w:sz="4" w:space="0" w:color="FFFFFF"/>
              <w:bottom w:val="single" w:sz="4" w:space="0" w:color="FFFFFF"/>
              <w:right w:val="single" w:sz="4" w:space="0" w:color="FFFFFF"/>
            </w:tcBorders>
            <w:shd w:val="clear" w:color="auto" w:fill="9CC2E5"/>
            <w:vAlign w:val="center"/>
            <w:hideMark/>
          </w:tcPr>
          <w:p w:rsidR="006A1553" w:rsidRDefault="006A1553" w:rsidP="00B80F3A">
            <w:pPr>
              <w:jc w:val="both"/>
              <w:rPr>
                <w:rFonts w:asciiTheme="minorHAnsi" w:hAnsiTheme="minorHAnsi" w:cstheme="minorHAnsi"/>
                <w:bCs/>
                <w:sz w:val="20"/>
                <w:szCs w:val="20"/>
                <w:lang w:bidi="en-US"/>
              </w:rPr>
            </w:pPr>
            <w:r>
              <w:rPr>
                <w:rFonts w:asciiTheme="minorHAnsi" w:hAnsiTheme="minorHAnsi" w:cstheme="minorHAnsi"/>
                <w:bCs/>
                <w:sz w:val="20"/>
                <w:szCs w:val="20"/>
                <w:lang w:bidi="en-US"/>
              </w:rPr>
              <w:t xml:space="preserve">Додатне информације за иницијативе међуопштинске сарадње: </w:t>
            </w:r>
          </w:p>
          <w:p w:rsidR="006A1553" w:rsidRDefault="006A1553" w:rsidP="00B80F3A">
            <w:pPr>
              <w:jc w:val="both"/>
              <w:rPr>
                <w:rFonts w:asciiTheme="minorHAnsi" w:hAnsiTheme="minorHAnsi" w:cstheme="minorHAnsi"/>
                <w:bCs/>
                <w:sz w:val="20"/>
                <w:szCs w:val="20"/>
                <w:lang w:bidi="en-US"/>
              </w:rPr>
            </w:pPr>
            <w:r>
              <w:rPr>
                <w:rFonts w:asciiTheme="minorHAnsi" w:hAnsiTheme="minorHAnsi" w:cstheme="minorHAnsi"/>
                <w:bCs/>
                <w:sz w:val="20"/>
                <w:szCs w:val="20"/>
                <w:lang w:bidi="en-US"/>
              </w:rPr>
              <w:t xml:space="preserve">У </w:t>
            </w:r>
            <w:r>
              <w:rPr>
                <w:rFonts w:asciiTheme="minorHAnsi" w:hAnsiTheme="minorHAnsi" w:cstheme="minorHAnsi"/>
                <w:b/>
                <w:bCs/>
                <w:sz w:val="20"/>
                <w:szCs w:val="20"/>
                <w:lang w:bidi="en-US"/>
              </w:rPr>
              <w:t>области привредног развоја</w:t>
            </w:r>
            <w:r>
              <w:rPr>
                <w:rFonts w:asciiTheme="minorHAnsi" w:hAnsiTheme="minorHAnsi" w:cstheme="minorHAnsi"/>
                <w:bCs/>
                <w:sz w:val="20"/>
                <w:szCs w:val="20"/>
                <w:lang w:bidi="en-US"/>
              </w:rPr>
              <w:t xml:space="preserve"> постоје бројне могућности за остваривање међуопштинске сурадње на којима ће радити општина Ново Горажде. Међуопштинска сарадња ће се прије свега одвијати кроз заједничке пројекте у сљедећим секторима а кроз које ће се моћи реализовати и пројекти који су идентификовати кроз програмирање:</w:t>
            </w:r>
          </w:p>
          <w:p w:rsidR="006A1553" w:rsidRDefault="006A1553" w:rsidP="006A1553">
            <w:pPr>
              <w:numPr>
                <w:ilvl w:val="0"/>
                <w:numId w:val="59"/>
              </w:numPr>
              <w:jc w:val="both"/>
              <w:rPr>
                <w:rFonts w:asciiTheme="minorHAnsi" w:hAnsiTheme="minorHAnsi" w:cstheme="minorHAnsi"/>
                <w:bCs/>
                <w:sz w:val="20"/>
                <w:szCs w:val="20"/>
                <w:lang w:bidi="en-US"/>
              </w:rPr>
            </w:pPr>
            <w:r>
              <w:rPr>
                <w:rFonts w:asciiTheme="minorHAnsi" w:hAnsiTheme="minorHAnsi" w:cstheme="minorHAnsi"/>
                <w:bCs/>
                <w:sz w:val="20"/>
                <w:szCs w:val="20"/>
                <w:lang w:bidi="en-US"/>
              </w:rPr>
              <w:t xml:space="preserve">заједничка промоција пољопривреде, </w:t>
            </w:r>
          </w:p>
          <w:p w:rsidR="006A1553" w:rsidRDefault="006A1553" w:rsidP="006A1553">
            <w:pPr>
              <w:numPr>
                <w:ilvl w:val="0"/>
                <w:numId w:val="59"/>
              </w:numPr>
              <w:jc w:val="both"/>
              <w:rPr>
                <w:rFonts w:asciiTheme="minorHAnsi" w:hAnsiTheme="minorHAnsi" w:cstheme="minorHAnsi"/>
                <w:bCs/>
                <w:sz w:val="20"/>
                <w:szCs w:val="20"/>
                <w:lang w:bidi="en-US"/>
              </w:rPr>
            </w:pPr>
            <w:r>
              <w:rPr>
                <w:rFonts w:asciiTheme="minorHAnsi" w:hAnsiTheme="minorHAnsi" w:cstheme="minorHAnsi"/>
                <w:bCs/>
                <w:sz w:val="20"/>
                <w:szCs w:val="20"/>
                <w:lang w:bidi="en-US"/>
              </w:rPr>
              <w:t>заједничка промоција туризма, стварање туристичких производа, као дио туристичке понуде Горњег Подриња;</w:t>
            </w:r>
          </w:p>
          <w:p w:rsidR="006A1553" w:rsidRDefault="006A1553" w:rsidP="00B80F3A">
            <w:pPr>
              <w:jc w:val="both"/>
              <w:rPr>
                <w:rFonts w:asciiTheme="minorHAnsi" w:hAnsiTheme="minorHAnsi" w:cstheme="minorHAnsi"/>
                <w:bCs/>
                <w:sz w:val="20"/>
                <w:szCs w:val="20"/>
                <w:lang w:bidi="en-US"/>
              </w:rPr>
            </w:pPr>
            <w:r>
              <w:rPr>
                <w:rFonts w:asciiTheme="minorHAnsi" w:hAnsiTheme="minorHAnsi" w:cstheme="minorHAnsi"/>
                <w:bCs/>
                <w:sz w:val="20"/>
                <w:szCs w:val="20"/>
                <w:lang w:bidi="en-US"/>
              </w:rPr>
              <w:t>Реализација пројеката међуопштинске сурадње настојати ће се максимално искористити кроз доступне програме прекограничне сарадње са Републиком Србијом и Црном Гором, као што је изнад речено те  кроз билатералну сарадњу, посебно са Градом Гораждом, Општином Вишеград и другим сусједним општинама.</w:t>
            </w:r>
          </w:p>
          <w:p w:rsidR="006A1553" w:rsidRDefault="006A1553" w:rsidP="00B80F3A">
            <w:pPr>
              <w:jc w:val="both"/>
              <w:rPr>
                <w:rFonts w:asciiTheme="minorHAnsi" w:hAnsiTheme="minorHAnsi" w:cstheme="minorHAnsi"/>
                <w:bCs/>
                <w:sz w:val="20"/>
                <w:szCs w:val="20"/>
                <w:lang w:bidi="en-US"/>
              </w:rPr>
            </w:pPr>
            <w:r>
              <w:rPr>
                <w:rFonts w:asciiTheme="minorHAnsi" w:hAnsiTheme="minorHAnsi" w:cstheme="minorHAnsi"/>
                <w:bCs/>
                <w:sz w:val="20"/>
                <w:szCs w:val="20"/>
                <w:lang w:bidi="en-US"/>
              </w:rPr>
              <w:t xml:space="preserve">У </w:t>
            </w:r>
            <w:r>
              <w:rPr>
                <w:rFonts w:asciiTheme="minorHAnsi" w:hAnsiTheme="minorHAnsi" w:cstheme="minorHAnsi"/>
                <w:b/>
                <w:bCs/>
                <w:sz w:val="20"/>
                <w:szCs w:val="20"/>
                <w:lang w:bidi="en-US"/>
              </w:rPr>
              <w:t>области друштвеног развоја</w:t>
            </w:r>
            <w:r>
              <w:rPr>
                <w:rFonts w:asciiTheme="minorHAnsi" w:hAnsiTheme="minorHAnsi" w:cstheme="minorHAnsi"/>
                <w:bCs/>
                <w:sz w:val="20"/>
                <w:szCs w:val="20"/>
                <w:lang w:bidi="en-US"/>
              </w:rPr>
              <w:t xml:space="preserve"> постоје бројне могућности за остваривање међуопштинске сарадње у реализацији различитих заједничких пројеката и то првенствено са сусједним  општинама Вишеградом, Чајничем, Рудо и Градом Горажде у ФБиХ, као и прекограничном сарадњом са општинама у Р Србији и Црној Гори. Ова ће се сарадња највише манифестовати и кроз сљедеће заједничке пројекте и иницијативе:</w:t>
            </w:r>
          </w:p>
          <w:p w:rsidR="006A1553" w:rsidRDefault="006A1553" w:rsidP="006A1553">
            <w:pPr>
              <w:numPr>
                <w:ilvl w:val="0"/>
                <w:numId w:val="59"/>
              </w:numPr>
              <w:jc w:val="both"/>
              <w:rPr>
                <w:rFonts w:asciiTheme="minorHAnsi" w:hAnsiTheme="minorHAnsi" w:cstheme="minorHAnsi"/>
                <w:bCs/>
                <w:sz w:val="20"/>
                <w:szCs w:val="20"/>
                <w:lang w:bidi="en-US"/>
              </w:rPr>
            </w:pPr>
            <w:r>
              <w:rPr>
                <w:rFonts w:asciiTheme="minorHAnsi" w:hAnsiTheme="minorHAnsi" w:cstheme="minorHAnsi"/>
                <w:bCs/>
                <w:sz w:val="20"/>
                <w:szCs w:val="20"/>
                <w:lang w:bidi="en-US"/>
              </w:rPr>
              <w:t>пројекти развоја и промоције традиционалних и других културних садржаја на овим подручјима.</w:t>
            </w:r>
          </w:p>
          <w:p w:rsidR="006A1553" w:rsidRDefault="006A1553" w:rsidP="00B80F3A">
            <w:pPr>
              <w:jc w:val="both"/>
              <w:rPr>
                <w:rFonts w:asciiTheme="minorHAnsi" w:hAnsiTheme="minorHAnsi" w:cstheme="minorHAnsi"/>
                <w:bCs/>
                <w:sz w:val="20"/>
                <w:szCs w:val="20"/>
                <w:lang w:bidi="en-US"/>
              </w:rPr>
            </w:pPr>
            <w:r>
              <w:rPr>
                <w:rFonts w:asciiTheme="minorHAnsi" w:hAnsiTheme="minorHAnsi" w:cstheme="minorHAnsi"/>
                <w:bCs/>
                <w:sz w:val="20"/>
                <w:szCs w:val="20"/>
                <w:lang w:bidi="en-US"/>
              </w:rPr>
              <w:t xml:space="preserve">У </w:t>
            </w:r>
            <w:r>
              <w:rPr>
                <w:rFonts w:asciiTheme="minorHAnsi" w:hAnsiTheme="minorHAnsi" w:cstheme="minorHAnsi"/>
                <w:b/>
                <w:bCs/>
                <w:sz w:val="20"/>
                <w:szCs w:val="20"/>
                <w:lang w:bidi="en-US"/>
              </w:rPr>
              <w:t>области заштите животне средине</w:t>
            </w:r>
            <w:r>
              <w:rPr>
                <w:rFonts w:asciiTheme="minorHAnsi" w:hAnsiTheme="minorHAnsi" w:cstheme="minorHAnsi"/>
                <w:bCs/>
                <w:sz w:val="20"/>
                <w:szCs w:val="20"/>
                <w:lang w:bidi="en-US"/>
              </w:rPr>
              <w:t xml:space="preserve"> Општина Ново Горажде може остварити сарадњу са сусједним општинама и Градом Горажде по питању очувања водотока, заштите ваздуха  и одлагања комуналног отпада, водоснабдијевања (Чајниче) и др. Иницијативе међуопштинске сарадње ће се проводити на плану противпожарне заштите и заштите од елементарних непогода и других несрећа, те прекограничних пројеката у циљу развоја инфраструктуре заштите животне средине.</w:t>
            </w:r>
          </w:p>
        </w:tc>
      </w:tr>
    </w:tbl>
    <w:p w:rsidR="006A1553" w:rsidRDefault="006A1553" w:rsidP="006A1553">
      <w:pPr>
        <w:jc w:val="both"/>
        <w:rPr>
          <w:rFonts w:asciiTheme="minorHAnsi" w:hAnsiTheme="minorHAnsi" w:cstheme="minorHAnsi"/>
          <w:bCs/>
          <w:color w:val="000000" w:themeColor="text1"/>
          <w:kern w:val="32"/>
          <w:lang w:eastAsia="hr-HR"/>
        </w:rPr>
      </w:pPr>
    </w:p>
    <w:p w:rsidR="006A1553" w:rsidRDefault="006A1553" w:rsidP="006A1553">
      <w:pPr>
        <w:jc w:val="both"/>
        <w:rPr>
          <w:rFonts w:asciiTheme="minorHAnsi" w:hAnsiTheme="minorHAnsi" w:cstheme="minorHAnsi"/>
          <w:bCs/>
          <w:color w:val="000000" w:themeColor="text1"/>
          <w:kern w:val="32"/>
          <w:lang w:eastAsia="hr-HR"/>
        </w:rPr>
      </w:pPr>
    </w:p>
    <w:p w:rsidR="006A1553" w:rsidRDefault="006A1553" w:rsidP="006A1553">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Default="00C934C6" w:rsidP="00CE12CD">
      <w:pPr>
        <w:jc w:val="both"/>
        <w:rPr>
          <w:rFonts w:asciiTheme="minorHAnsi" w:hAnsiTheme="minorHAnsi" w:cstheme="minorHAnsi"/>
          <w:bCs/>
          <w:color w:val="000000" w:themeColor="text1"/>
          <w:kern w:val="32"/>
          <w:lang w:eastAsia="hr-HR"/>
        </w:rPr>
      </w:pPr>
    </w:p>
    <w:p w:rsidR="00C934C6" w:rsidRPr="00CF175A" w:rsidRDefault="00C934C6" w:rsidP="00CE12CD">
      <w:pPr>
        <w:jc w:val="both"/>
        <w:rPr>
          <w:rFonts w:asciiTheme="minorHAnsi" w:hAnsiTheme="minorHAnsi" w:cstheme="minorHAnsi"/>
          <w:bCs/>
          <w:color w:val="000000" w:themeColor="text1"/>
          <w:kern w:val="32"/>
          <w:lang w:eastAsia="hr-HR"/>
        </w:rPr>
      </w:pPr>
    </w:p>
    <w:p w:rsidR="00CF175A" w:rsidRPr="00CE12CD" w:rsidRDefault="00CF175A" w:rsidP="00CE12CD">
      <w:pPr>
        <w:pStyle w:val="Heading1"/>
        <w:rPr>
          <w:rFonts w:asciiTheme="minorHAnsi" w:hAnsiTheme="minorHAnsi" w:cstheme="minorHAnsi"/>
        </w:rPr>
      </w:pPr>
      <w:bookmarkStart w:id="127" w:name="_Toc33220983"/>
      <w:bookmarkStart w:id="128" w:name="_Toc42613286"/>
      <w:r w:rsidRPr="00CE12CD">
        <w:rPr>
          <w:rFonts w:asciiTheme="minorHAnsi" w:hAnsiTheme="minorHAnsi" w:cstheme="minorHAnsi"/>
        </w:rPr>
        <w:lastRenderedPageBreak/>
        <w:t>ИНДИКАТИВНИ ФИНАНСИЈСКИ ОКВИР</w:t>
      </w:r>
      <w:bookmarkEnd w:id="127"/>
      <w:bookmarkEnd w:id="128"/>
    </w:p>
    <w:p w:rsidR="00CF175A" w:rsidRPr="00CF175A" w:rsidRDefault="00CF175A" w:rsidP="00CE12CD">
      <w:pPr>
        <w:rPr>
          <w:rFonts w:asciiTheme="minorHAnsi" w:eastAsia="+mn-ea" w:hAnsiTheme="minorHAnsi" w:cstheme="minorHAnsi"/>
          <w:sz w:val="20"/>
          <w:szCs w:val="20"/>
          <w:lang w:eastAsia="hr-HR"/>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8"/>
        <w:gridCol w:w="484"/>
        <w:gridCol w:w="1061"/>
        <w:gridCol w:w="1115"/>
        <w:gridCol w:w="497"/>
        <w:gridCol w:w="666"/>
        <w:gridCol w:w="1067"/>
        <w:gridCol w:w="96"/>
        <w:gridCol w:w="1551"/>
      </w:tblGrid>
      <w:tr w:rsidR="00CF175A" w:rsidRPr="00640371" w:rsidTr="00137C0A">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9CC2E5"/>
            <w:vAlign w:val="center"/>
          </w:tcPr>
          <w:p w:rsidR="00CF175A" w:rsidRPr="00CF175A" w:rsidRDefault="00CF175A" w:rsidP="00CE12CD">
            <w:pPr>
              <w:contextualSpacing/>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ИНДИКАТИВНИ ФИНАНСИЈСКИ ОКВИР</w:t>
            </w:r>
          </w:p>
          <w:p w:rsidR="00CF175A" w:rsidRPr="00DE04DA" w:rsidRDefault="00CF175A" w:rsidP="00CE12CD">
            <w:pPr>
              <w:contextualSpacing/>
              <w:jc w:val="center"/>
              <w:rPr>
                <w:rFonts w:asciiTheme="minorHAnsi" w:eastAsiaTheme="minorHAnsi" w:hAnsiTheme="minorHAnsi" w:cstheme="minorHAnsi"/>
                <w:b/>
                <w:color w:val="000000" w:themeColor="text1"/>
                <w:sz w:val="20"/>
                <w:szCs w:val="20"/>
                <w:lang w:val="ru-RU"/>
              </w:rPr>
            </w:pPr>
            <w:r w:rsidRPr="00DE04DA">
              <w:rPr>
                <w:rFonts w:asciiTheme="minorHAnsi" w:eastAsiaTheme="minorHAnsi" w:hAnsiTheme="minorHAnsi" w:cstheme="minorHAnsi"/>
                <w:b/>
                <w:color w:val="000000" w:themeColor="text1"/>
                <w:sz w:val="20"/>
                <w:szCs w:val="20"/>
                <w:lang w:val="ru-RU"/>
              </w:rPr>
              <w:t>ЗА ПЕРИОД ВАЖЕЊА СТРАТЕШКОГ ДОКУМЕНТА</w:t>
            </w:r>
          </w:p>
        </w:tc>
      </w:tr>
      <w:tr w:rsidR="00CF175A" w:rsidRPr="00CF175A" w:rsidTr="001B37E8">
        <w:trPr>
          <w:jc w:val="center"/>
        </w:trPr>
        <w:tc>
          <w:tcPr>
            <w:tcW w:w="1726" w:type="pct"/>
            <w:gridSpan w:val="2"/>
            <w:vMerge w:val="restart"/>
            <w:tcBorders>
              <w:top w:val="single" w:sz="4" w:space="0" w:color="auto"/>
              <w:left w:val="single" w:sz="4" w:space="0" w:color="auto"/>
              <w:right w:val="single" w:sz="4" w:space="0" w:color="auto"/>
            </w:tcBorders>
            <w:shd w:val="clear" w:color="auto" w:fill="D9E2F3"/>
            <w:vAlign w:val="center"/>
            <w:hideMark/>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Редни број и ознака</w:t>
            </w:r>
          </w:p>
        </w:tc>
        <w:tc>
          <w:tcPr>
            <w:tcW w:w="574" w:type="pct"/>
            <w:vMerge w:val="restart"/>
            <w:tcBorders>
              <w:top w:val="single" w:sz="4" w:space="0" w:color="auto"/>
              <w:left w:val="single" w:sz="4" w:space="0" w:color="auto"/>
              <w:right w:val="single" w:sz="4" w:space="0" w:color="auto"/>
            </w:tcBorders>
            <w:shd w:val="clear" w:color="auto" w:fill="D9E2F3"/>
            <w:vAlign w:val="center"/>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Структура</w:t>
            </w:r>
          </w:p>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финанс.</w:t>
            </w:r>
          </w:p>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w:t>
            </w:r>
          </w:p>
        </w:tc>
        <w:tc>
          <w:tcPr>
            <w:tcW w:w="603" w:type="pct"/>
            <w:vMerge w:val="restart"/>
            <w:tcBorders>
              <w:top w:val="single" w:sz="4" w:space="0" w:color="auto"/>
              <w:left w:val="single" w:sz="4" w:space="0" w:color="auto"/>
              <w:right w:val="single" w:sz="4" w:space="0" w:color="auto"/>
            </w:tcBorders>
            <w:shd w:val="clear" w:color="auto" w:fill="D9E2F3"/>
            <w:vAlign w:val="center"/>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Укупно</w:t>
            </w:r>
          </w:p>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(КМ)</w:t>
            </w:r>
          </w:p>
        </w:tc>
        <w:tc>
          <w:tcPr>
            <w:tcW w:w="629" w:type="pct"/>
            <w:gridSpan w:val="2"/>
            <w:vMerge w:val="restart"/>
            <w:tcBorders>
              <w:top w:val="single" w:sz="4" w:space="0" w:color="auto"/>
              <w:left w:val="single" w:sz="4" w:space="0" w:color="auto"/>
              <w:right w:val="single" w:sz="4" w:space="0" w:color="auto"/>
            </w:tcBorders>
            <w:shd w:val="clear" w:color="auto" w:fill="D9E2F3"/>
            <w:vAlign w:val="center"/>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Буџет институције</w:t>
            </w:r>
          </w:p>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(КМ)</w:t>
            </w:r>
          </w:p>
        </w:tc>
        <w:tc>
          <w:tcPr>
            <w:tcW w:w="1468" w:type="pct"/>
            <w:gridSpan w:val="3"/>
            <w:tcBorders>
              <w:top w:val="single" w:sz="4" w:space="0" w:color="auto"/>
              <w:left w:val="single" w:sz="4" w:space="0" w:color="auto"/>
              <w:bottom w:val="single" w:sz="4" w:space="0" w:color="auto"/>
              <w:right w:val="single" w:sz="4" w:space="0" w:color="auto"/>
            </w:tcBorders>
            <w:shd w:val="clear" w:color="auto" w:fill="D9E2F3"/>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Остали извори</w:t>
            </w:r>
          </w:p>
        </w:tc>
      </w:tr>
      <w:tr w:rsidR="00CF175A" w:rsidRPr="00CF175A" w:rsidTr="001B37E8">
        <w:trPr>
          <w:jc w:val="center"/>
        </w:trPr>
        <w:tc>
          <w:tcPr>
            <w:tcW w:w="1726" w:type="pct"/>
            <w:gridSpan w:val="2"/>
            <w:vMerge/>
            <w:tcBorders>
              <w:left w:val="single" w:sz="4" w:space="0" w:color="auto"/>
              <w:bottom w:val="single" w:sz="4" w:space="0" w:color="auto"/>
              <w:right w:val="single" w:sz="4" w:space="0" w:color="auto"/>
            </w:tcBorders>
            <w:shd w:val="clear" w:color="auto" w:fill="D9E2F3"/>
            <w:vAlign w:val="center"/>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p>
        </w:tc>
        <w:tc>
          <w:tcPr>
            <w:tcW w:w="574" w:type="pct"/>
            <w:vMerge/>
            <w:tcBorders>
              <w:left w:val="single" w:sz="4" w:space="0" w:color="auto"/>
              <w:bottom w:val="single" w:sz="4" w:space="0" w:color="auto"/>
              <w:right w:val="single" w:sz="4" w:space="0" w:color="auto"/>
            </w:tcBorders>
            <w:shd w:val="clear" w:color="auto" w:fill="D9E2F3"/>
            <w:vAlign w:val="center"/>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p>
        </w:tc>
        <w:tc>
          <w:tcPr>
            <w:tcW w:w="603" w:type="pct"/>
            <w:vMerge/>
            <w:tcBorders>
              <w:left w:val="single" w:sz="4" w:space="0" w:color="auto"/>
              <w:bottom w:val="single" w:sz="4" w:space="0" w:color="auto"/>
              <w:right w:val="single" w:sz="4" w:space="0" w:color="auto"/>
            </w:tcBorders>
            <w:shd w:val="clear" w:color="auto" w:fill="D9E2F3"/>
            <w:vAlign w:val="center"/>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p>
        </w:tc>
        <w:tc>
          <w:tcPr>
            <w:tcW w:w="629" w:type="pct"/>
            <w:gridSpan w:val="2"/>
            <w:vMerge/>
            <w:tcBorders>
              <w:left w:val="single" w:sz="4" w:space="0" w:color="auto"/>
              <w:bottom w:val="single" w:sz="4" w:space="0" w:color="auto"/>
              <w:right w:val="single" w:sz="4" w:space="0" w:color="auto"/>
            </w:tcBorders>
            <w:shd w:val="clear" w:color="auto" w:fill="D9E2F3"/>
            <w:vAlign w:val="center"/>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cPr>
          <w:p w:rsidR="00CF175A" w:rsidRPr="00CF175A" w:rsidRDefault="00CF175A" w:rsidP="00CE12CD">
            <w:pPr>
              <w:contextualSpacing/>
              <w:jc w:val="center"/>
              <w:rPr>
                <w:rFonts w:asciiTheme="minorHAnsi" w:eastAsiaTheme="minorHAnsi" w:hAnsiTheme="minorHAnsi" w:cstheme="minorHAnsi"/>
                <w:b/>
                <w:color w:val="000000" w:themeColor="text1"/>
                <w:sz w:val="16"/>
                <w:szCs w:val="16"/>
              </w:rPr>
            </w:pPr>
            <w:r w:rsidRPr="00CF175A">
              <w:rPr>
                <w:rFonts w:asciiTheme="minorHAnsi" w:eastAsiaTheme="minorHAnsi" w:hAnsiTheme="minorHAnsi" w:cstheme="minorHAnsi"/>
                <w:b/>
                <w:color w:val="000000" w:themeColor="text1"/>
                <w:sz w:val="16"/>
                <w:szCs w:val="16"/>
              </w:rPr>
              <w:t>(KM)</w:t>
            </w:r>
          </w:p>
        </w:tc>
        <w:tc>
          <w:tcPr>
            <w:tcW w:w="839" w:type="pct"/>
            <w:tcBorders>
              <w:top w:val="single" w:sz="4" w:space="0" w:color="auto"/>
              <w:left w:val="single" w:sz="4" w:space="0" w:color="auto"/>
              <w:bottom w:val="single" w:sz="4" w:space="0" w:color="auto"/>
              <w:right w:val="single" w:sz="4" w:space="0" w:color="auto"/>
            </w:tcBorders>
            <w:shd w:val="clear" w:color="auto" w:fill="D9E2F3"/>
          </w:tcPr>
          <w:p w:rsidR="00CF175A" w:rsidRPr="00CF175A" w:rsidRDefault="00CF175A" w:rsidP="00CE12CD">
            <w:pPr>
              <w:contextualSpacing/>
              <w:jc w:val="center"/>
              <w:rPr>
                <w:rFonts w:asciiTheme="minorHAnsi" w:eastAsiaTheme="minorHAnsi" w:hAnsiTheme="minorHAnsi" w:cstheme="minorHAnsi"/>
                <w:b/>
                <w:strike/>
                <w:color w:val="000000" w:themeColor="text1"/>
                <w:sz w:val="16"/>
                <w:szCs w:val="16"/>
              </w:rPr>
            </w:pPr>
            <w:r w:rsidRPr="00CF175A">
              <w:rPr>
                <w:rFonts w:asciiTheme="minorHAnsi" w:eastAsiaTheme="minorHAnsi" w:hAnsiTheme="minorHAnsi" w:cstheme="minorHAnsi"/>
                <w:b/>
                <w:color w:val="000000" w:themeColor="text1"/>
                <w:sz w:val="16"/>
                <w:szCs w:val="16"/>
              </w:rPr>
              <w:t>Назив потенцијалног извора</w:t>
            </w:r>
          </w:p>
        </w:tc>
      </w:tr>
      <w:tr w:rsidR="00CF175A" w:rsidRPr="00CF175A" w:rsidTr="001B37E8">
        <w:trPr>
          <w:trHeight w:val="233"/>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DE04DA" w:rsidRDefault="00CF175A" w:rsidP="00CE12CD">
            <w:pPr>
              <w:jc w:val="both"/>
              <w:rPr>
                <w:rFonts w:asciiTheme="minorHAnsi" w:eastAsiaTheme="minorHAnsi" w:hAnsiTheme="minorHAnsi" w:cstheme="minorHAnsi"/>
                <w:b/>
                <w:color w:val="000000" w:themeColor="text1"/>
                <w:sz w:val="20"/>
                <w:szCs w:val="20"/>
                <w:lang w:val="ru-RU"/>
              </w:rPr>
            </w:pPr>
            <w:r w:rsidRPr="00DE04DA">
              <w:rPr>
                <w:rFonts w:asciiTheme="minorHAnsi" w:eastAsia="MS PGothic" w:hAnsiTheme="minorHAnsi" w:cstheme="minorHAnsi"/>
                <w:b/>
                <w:color w:val="000000" w:themeColor="text1"/>
                <w:sz w:val="20"/>
                <w:szCs w:val="20"/>
                <w:lang w:val="ru-RU"/>
              </w:rPr>
              <w:t xml:space="preserve">1. С.Ц.: </w:t>
            </w:r>
            <w:r w:rsidRPr="00DE04DA">
              <w:rPr>
                <w:rFonts w:asciiTheme="minorHAnsi" w:eastAsia="MS PGothic" w:hAnsiTheme="minorHAnsi" w:cstheme="minorHAnsi"/>
                <w:b/>
                <w:bCs/>
                <w:color w:val="000000" w:themeColor="text1"/>
                <w:sz w:val="20"/>
                <w:szCs w:val="20"/>
                <w:lang w:val="ru-RU"/>
              </w:rPr>
              <w:t>ОБЕЗБ</w:t>
            </w:r>
            <w:r w:rsidR="00084C6F">
              <w:rPr>
                <w:rFonts w:asciiTheme="minorHAnsi" w:eastAsia="MS PGothic" w:hAnsiTheme="minorHAnsi" w:cstheme="minorHAnsi"/>
                <w:b/>
                <w:bCs/>
                <w:color w:val="000000" w:themeColor="text1"/>
                <w:sz w:val="20"/>
                <w:szCs w:val="20"/>
                <w:lang w:val="ru-RU"/>
              </w:rPr>
              <w:t>Ј</w:t>
            </w:r>
            <w:r w:rsidRPr="00DE04DA">
              <w:rPr>
                <w:rFonts w:asciiTheme="minorHAnsi" w:eastAsia="MS PGothic" w:hAnsiTheme="minorHAnsi" w:cstheme="minorHAnsi"/>
                <w:b/>
                <w:bCs/>
                <w:color w:val="000000" w:themeColor="text1"/>
                <w:sz w:val="20"/>
                <w:szCs w:val="20"/>
                <w:lang w:val="ru-RU"/>
              </w:rPr>
              <w:t>ЕЂЕН  СТАБИЛАН И ОДРЖИВ РАЗВОЈ ПРИВРЕДЕ</w:t>
            </w:r>
          </w:p>
        </w:tc>
        <w:tc>
          <w:tcPr>
            <w:tcW w:w="574"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30,6%</w:t>
            </w:r>
          </w:p>
        </w:tc>
        <w:tc>
          <w:tcPr>
            <w:tcW w:w="603"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2,860,000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1.245.000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1.615.000</w:t>
            </w:r>
          </w:p>
        </w:tc>
        <w:tc>
          <w:tcPr>
            <w:tcW w:w="839"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rPr>
                <w:rFonts w:asciiTheme="minorHAnsi" w:eastAsia="MS PGothic" w:hAnsiTheme="minorHAnsi" w:cstheme="minorHAnsi"/>
                <w:b/>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DE04DA" w:rsidRDefault="00B7124D" w:rsidP="00CE12CD">
            <w:pPr>
              <w:jc w:val="both"/>
              <w:rPr>
                <w:rFonts w:asciiTheme="minorHAnsi" w:eastAsia="MS PGothic" w:hAnsiTheme="minorHAnsi" w:cstheme="minorHAnsi"/>
                <w:b/>
                <w:color w:val="000000" w:themeColor="text1"/>
                <w:sz w:val="20"/>
                <w:szCs w:val="20"/>
                <w:lang w:val="ru-RU"/>
              </w:rPr>
            </w:pPr>
            <w:r>
              <w:rPr>
                <w:rFonts w:asciiTheme="minorHAnsi" w:eastAsia="MS PGothic" w:hAnsiTheme="minorHAnsi" w:cstheme="minorHAnsi"/>
                <w:b/>
                <w:color w:val="000000" w:themeColor="text1"/>
                <w:sz w:val="20"/>
                <w:szCs w:val="20"/>
                <w:lang w:val="ru-RU"/>
              </w:rPr>
              <w:t xml:space="preserve">П </w:t>
            </w:r>
            <w:r w:rsidR="00CF175A" w:rsidRPr="00DE04DA">
              <w:rPr>
                <w:rFonts w:asciiTheme="minorHAnsi" w:eastAsia="MS PGothic" w:hAnsiTheme="minorHAnsi" w:cstheme="minorHAnsi"/>
                <w:b/>
                <w:color w:val="000000" w:themeColor="text1"/>
                <w:sz w:val="20"/>
                <w:szCs w:val="20"/>
                <w:lang w:val="ru-RU"/>
              </w:rPr>
              <w:t>1.1. Привлачење инвестиција  и развој пољопривреде</w:t>
            </w:r>
          </w:p>
        </w:tc>
        <w:tc>
          <w:tcPr>
            <w:tcW w:w="57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30,6%</w:t>
            </w:r>
          </w:p>
        </w:tc>
        <w:tc>
          <w:tcPr>
            <w:tcW w:w="6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2,860,000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1.245.000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1.615.000</w:t>
            </w:r>
          </w:p>
        </w:tc>
        <w:tc>
          <w:tcPr>
            <w:tcW w:w="8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MS PGothic" w:hAnsiTheme="minorHAnsi" w:cstheme="minorHAnsi"/>
                <w:b/>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Theme="minorHAnsi" w:hAnsiTheme="minorHAnsi" w:cstheme="minorHAnsi"/>
                <w:bCs/>
                <w:color w:val="000000" w:themeColor="text1"/>
                <w:sz w:val="20"/>
                <w:szCs w:val="20"/>
                <w:lang w:val="ru-RU"/>
              </w:rPr>
            </w:pPr>
            <w:r>
              <w:rPr>
                <w:rFonts w:asciiTheme="minorHAnsi" w:eastAsiaTheme="minorHAnsi" w:hAnsiTheme="minorHAnsi" w:cstheme="minorHAnsi"/>
                <w:color w:val="000000" w:themeColor="text1"/>
                <w:sz w:val="20"/>
                <w:szCs w:val="20"/>
                <w:lang w:val="ru-RU"/>
              </w:rPr>
              <w:t xml:space="preserve">М </w:t>
            </w:r>
            <w:r w:rsidR="00CF175A" w:rsidRPr="00DE04DA">
              <w:rPr>
                <w:rFonts w:asciiTheme="minorHAnsi" w:eastAsiaTheme="minorHAnsi" w:hAnsiTheme="minorHAnsi" w:cstheme="minorHAnsi"/>
                <w:color w:val="000000" w:themeColor="text1"/>
                <w:sz w:val="20"/>
                <w:szCs w:val="20"/>
                <w:lang w:val="ru-RU"/>
              </w:rPr>
              <w:t xml:space="preserve">1.1.1: </w:t>
            </w:r>
            <w:r w:rsidR="00CF175A" w:rsidRPr="00DE04DA">
              <w:rPr>
                <w:rFonts w:asciiTheme="minorHAnsi" w:eastAsiaTheme="minorHAnsi" w:hAnsiTheme="minorHAnsi" w:cstheme="minorHAnsi"/>
                <w:color w:val="000000" w:themeColor="text1"/>
                <w:sz w:val="18"/>
                <w:szCs w:val="20"/>
                <w:lang w:val="ru-RU"/>
              </w:rPr>
              <w:t>СТВАРАЊЕ КОНКУРЕНТНОГ ПОСЛОВНОГ ОКРУЖЕЊА, НОВЕ ИНВЕСТИЦИЈЕ И ПРОМОЦИЈА ПОТЕНЦИЈАЛА ОПШТИНЕ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12.8%</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1,200,000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285.000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915.000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F841F7" w:rsidRDefault="00CF175A" w:rsidP="00F841F7">
            <w:pPr>
              <w:jc w:val="both"/>
              <w:rPr>
                <w:rFonts w:asciiTheme="minorHAnsi" w:eastAsiaTheme="minorHAnsi" w:hAnsiTheme="minorHAnsi" w:cstheme="minorHAnsi"/>
                <w:i/>
                <w:color w:val="000000" w:themeColor="text1"/>
                <w:sz w:val="18"/>
                <w:szCs w:val="18"/>
              </w:rPr>
            </w:pPr>
            <w:r w:rsidRPr="00DE04DA">
              <w:rPr>
                <w:rFonts w:asciiTheme="minorHAnsi" w:eastAsiaTheme="minorHAnsi" w:hAnsiTheme="minorHAnsi" w:cstheme="minorHAnsi"/>
                <w:i/>
                <w:color w:val="000000" w:themeColor="text1"/>
                <w:sz w:val="18"/>
                <w:szCs w:val="18"/>
                <w:lang w:val="ru-RU"/>
              </w:rPr>
              <w:t xml:space="preserve">1.1.1.1 Стављање у функцију објекта </w:t>
            </w:r>
            <w:r w:rsidRPr="00CF175A">
              <w:rPr>
                <w:rFonts w:asciiTheme="minorHAnsi" w:eastAsiaTheme="minorHAnsi" w:hAnsiTheme="minorHAnsi" w:cstheme="minorHAnsi"/>
                <w:i/>
                <w:color w:val="000000" w:themeColor="text1"/>
                <w:sz w:val="18"/>
                <w:szCs w:val="18"/>
              </w:rPr>
              <w:t>”</w:t>
            </w:r>
            <w:r w:rsidRPr="00DE04DA">
              <w:rPr>
                <w:rFonts w:asciiTheme="minorHAnsi" w:eastAsiaTheme="minorHAnsi" w:hAnsiTheme="minorHAnsi" w:cstheme="minorHAnsi"/>
                <w:i/>
                <w:color w:val="000000" w:themeColor="text1"/>
                <w:sz w:val="18"/>
                <w:szCs w:val="18"/>
                <w:lang w:val="ru-RU"/>
              </w:rPr>
              <w:t>Градина</w:t>
            </w:r>
            <w:r w:rsidR="00F841F7" w:rsidRPr="00CF175A">
              <w:rPr>
                <w:rFonts w:asciiTheme="minorHAnsi" w:eastAsiaTheme="minorHAnsi" w:hAnsiTheme="minorHAnsi" w:cstheme="minorHAnsi"/>
                <w:i/>
                <w:color w:val="000000" w:themeColor="text1"/>
                <w:sz w:val="18"/>
                <w:szCs w:val="18"/>
              </w:rPr>
              <w:t>”</w:t>
            </w:r>
            <w:r w:rsidR="00F841F7">
              <w:rPr>
                <w:rFonts w:asciiTheme="minorHAnsi" w:eastAsiaTheme="minorHAnsi" w:hAnsiTheme="minorHAnsi" w:cstheme="minorHAnsi"/>
                <w:i/>
                <w:color w:val="000000" w:themeColor="text1"/>
                <w:sz w:val="18"/>
                <w:szCs w:val="18"/>
              </w:rPr>
              <w:t xml:space="preserve"> - уређење пословне зоне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7.1%</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660,000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650,000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Средства Владе Р Србије</w:t>
            </w:r>
          </w:p>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both"/>
              <w:rPr>
                <w:rFonts w:asciiTheme="minorHAnsi" w:eastAsiaTheme="minorHAnsi" w:hAnsiTheme="minorHAnsi" w:cstheme="minorHAnsi"/>
                <w:i/>
                <w:color w:val="000000" w:themeColor="text1"/>
                <w:sz w:val="18"/>
                <w:szCs w:val="18"/>
              </w:rPr>
            </w:pPr>
            <w:r w:rsidRPr="00DE04DA">
              <w:rPr>
                <w:rFonts w:asciiTheme="minorHAnsi" w:eastAsiaTheme="minorHAnsi" w:hAnsiTheme="minorHAnsi" w:cstheme="minorHAnsi"/>
                <w:i/>
                <w:color w:val="000000" w:themeColor="text1"/>
                <w:sz w:val="18"/>
                <w:szCs w:val="18"/>
                <w:lang w:val="ru-RU"/>
              </w:rPr>
              <w:t xml:space="preserve">1.1.1.2 Стављање у функцију објекта </w:t>
            </w:r>
            <w:r w:rsidRPr="00CF175A">
              <w:rPr>
                <w:rFonts w:asciiTheme="minorHAnsi" w:eastAsiaTheme="minorHAnsi" w:hAnsiTheme="minorHAnsi" w:cstheme="minorHAnsi"/>
                <w:i/>
                <w:color w:val="000000" w:themeColor="text1"/>
                <w:sz w:val="18"/>
                <w:szCs w:val="18"/>
              </w:rPr>
              <w:t>”</w:t>
            </w:r>
            <w:r w:rsidRPr="00DE04DA">
              <w:rPr>
                <w:rFonts w:asciiTheme="minorHAnsi" w:eastAsiaTheme="minorHAnsi" w:hAnsiTheme="minorHAnsi" w:cstheme="minorHAnsi"/>
                <w:i/>
                <w:color w:val="000000" w:themeColor="text1"/>
                <w:sz w:val="18"/>
                <w:szCs w:val="18"/>
                <w:lang w:val="ru-RU"/>
              </w:rPr>
              <w:t>СОЧА</w:t>
            </w:r>
            <w:r w:rsidRPr="00CF175A">
              <w:rPr>
                <w:rFonts w:asciiTheme="minorHAnsi" w:eastAsiaTheme="minorHAnsi" w:hAnsiTheme="minorHAnsi" w:cstheme="minorHAnsi"/>
                <w:i/>
                <w:color w:val="000000" w:themeColor="text1"/>
                <w:sz w:val="18"/>
                <w:szCs w:val="18"/>
              </w:rPr>
              <w:t>”</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0.5%</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both"/>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1.1.1.3 Доношење сета мјера за унапређење инвестиција и предузетништва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4.2%</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400,000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160.000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240.000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7C189E">
            <w:pPr>
              <w:rPr>
                <w:rFonts w:asciiTheme="minorHAnsi" w:eastAsiaTheme="minorHAnsi" w:hAnsiTheme="minorHAnsi" w:cstheme="minorHAnsi"/>
                <w:i/>
                <w:color w:val="000000" w:themeColor="text1"/>
                <w:sz w:val="18"/>
                <w:szCs w:val="18"/>
                <w:lang w:val="ru-RU"/>
              </w:rPr>
            </w:pPr>
          </w:p>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CF175A" w:rsidRDefault="00CF175A" w:rsidP="00CE12CD">
            <w:pPr>
              <w:jc w:val="right"/>
              <w:rPr>
                <w:rFonts w:asciiTheme="minorHAnsi" w:eastAsiaTheme="minorHAnsi"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Theme="minorHAnsi" w:hAnsiTheme="minorHAnsi" w:cstheme="minorHAnsi"/>
                <w:color w:val="000000" w:themeColor="text1"/>
                <w:sz w:val="20"/>
                <w:szCs w:val="20"/>
                <w:lang w:val="ru-RU"/>
              </w:rPr>
            </w:pPr>
            <w:r>
              <w:rPr>
                <w:rFonts w:asciiTheme="minorHAnsi" w:eastAsiaTheme="minorHAnsi" w:hAnsiTheme="minorHAnsi" w:cstheme="minorHAnsi"/>
                <w:color w:val="000000" w:themeColor="text1"/>
                <w:sz w:val="20"/>
                <w:szCs w:val="20"/>
                <w:lang w:val="ru-RU"/>
              </w:rPr>
              <w:t xml:space="preserve">М </w:t>
            </w:r>
            <w:r w:rsidR="00CF175A" w:rsidRPr="00DE04DA">
              <w:rPr>
                <w:rFonts w:asciiTheme="minorHAnsi" w:eastAsiaTheme="minorHAnsi" w:hAnsiTheme="minorHAnsi" w:cstheme="minorHAnsi"/>
                <w:color w:val="000000" w:themeColor="text1"/>
                <w:sz w:val="20"/>
                <w:szCs w:val="20"/>
                <w:lang w:val="ru-RU"/>
              </w:rPr>
              <w:t xml:space="preserve">1.1.2 : </w:t>
            </w:r>
            <w:r w:rsidR="00A33F48" w:rsidRPr="00CF175A">
              <w:rPr>
                <w:rFonts w:asciiTheme="minorHAnsi" w:eastAsia="+mn-ea" w:hAnsiTheme="minorHAnsi" w:cstheme="minorHAnsi"/>
                <w:smallCaps/>
                <w:color w:val="000000" w:themeColor="text1"/>
                <w:sz w:val="20"/>
                <w:szCs w:val="20"/>
              </w:rPr>
              <w:t>Стручна и финансијска подршка одрживости пољопривред</w:t>
            </w:r>
            <w:r w:rsidR="00A33F48">
              <w:rPr>
                <w:rFonts w:asciiTheme="minorHAnsi" w:eastAsia="+mn-ea" w:hAnsiTheme="minorHAnsi" w:cstheme="minorHAnsi"/>
                <w:smallCaps/>
                <w:color w:val="000000" w:themeColor="text1"/>
                <w:sz w:val="20"/>
                <w:szCs w:val="20"/>
              </w:rPr>
              <w:t>н</w:t>
            </w:r>
            <w:r w:rsidR="00A33F48" w:rsidRPr="00CF175A">
              <w:rPr>
                <w:rFonts w:asciiTheme="minorHAnsi" w:eastAsia="+mn-ea" w:hAnsiTheme="minorHAnsi" w:cstheme="minorHAnsi"/>
                <w:smallCaps/>
                <w:color w:val="000000" w:themeColor="text1"/>
                <w:sz w:val="20"/>
                <w:szCs w:val="20"/>
              </w:rPr>
              <w:t>е</w:t>
            </w:r>
            <w:r w:rsidR="00A33F48">
              <w:rPr>
                <w:rFonts w:asciiTheme="minorHAnsi" w:eastAsia="+mn-ea" w:hAnsiTheme="minorHAnsi" w:cstheme="minorHAnsi"/>
                <w:smallCaps/>
                <w:color w:val="000000" w:themeColor="text1"/>
                <w:sz w:val="20"/>
                <w:szCs w:val="20"/>
              </w:rPr>
              <w:t xml:space="preserve"> производње и прераде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17.8%</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1,660,000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960.000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700.000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MS PGothic" w:hAnsiTheme="minorHAnsi" w:cstheme="minorHAnsi"/>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both"/>
              <w:rPr>
                <w:rFonts w:asciiTheme="minorHAnsi" w:eastAsia="MS PGothic" w:hAnsiTheme="minorHAnsi" w:cstheme="minorHAnsi"/>
                <w:i/>
                <w:color w:val="000000" w:themeColor="text1"/>
                <w:sz w:val="18"/>
                <w:szCs w:val="18"/>
              </w:rPr>
            </w:pPr>
            <w:r w:rsidRPr="00CF175A">
              <w:rPr>
                <w:rFonts w:asciiTheme="minorHAnsi" w:eastAsia="MS PGothic" w:hAnsiTheme="minorHAnsi" w:cstheme="minorHAnsi"/>
                <w:i/>
                <w:color w:val="000000" w:themeColor="text1"/>
                <w:sz w:val="18"/>
                <w:szCs w:val="18"/>
              </w:rPr>
              <w:t>1.1.2.1 Развој пластенике производње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8.4%</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800,000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500.000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Каритас Швајцарске</w:t>
            </w:r>
          </w:p>
          <w:p w:rsidR="00CF175A" w:rsidRPr="00CF175A" w:rsidRDefault="00CF175A" w:rsidP="00CE12CD">
            <w:pPr>
              <w:jc w:val="right"/>
              <w:rPr>
                <w:rFonts w:asciiTheme="minorHAnsi" w:eastAsia="MS PGothic" w:hAnsiTheme="minorHAnsi" w:cstheme="minorHAns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936E82" w:rsidRDefault="00CF175A" w:rsidP="00CE12CD">
            <w:pPr>
              <w:jc w:val="both"/>
              <w:rPr>
                <w:rFonts w:asciiTheme="minorHAnsi" w:eastAsia="MS PGothic" w:hAnsiTheme="minorHAnsi" w:cstheme="minorHAnsi"/>
                <w:i/>
                <w:color w:val="000000" w:themeColor="text1"/>
                <w:sz w:val="18"/>
                <w:szCs w:val="18"/>
              </w:rPr>
            </w:pPr>
            <w:r w:rsidRPr="00CF175A">
              <w:rPr>
                <w:rFonts w:asciiTheme="minorHAnsi" w:eastAsia="MS PGothic" w:hAnsiTheme="minorHAnsi" w:cstheme="minorHAnsi"/>
                <w:i/>
                <w:color w:val="000000" w:themeColor="text1"/>
                <w:sz w:val="18"/>
                <w:szCs w:val="18"/>
              </w:rPr>
              <w:t>1.1.2.2</w:t>
            </w:r>
            <w:r w:rsidRPr="00CF175A">
              <w:rPr>
                <w:rFonts w:asciiTheme="minorHAnsi" w:eastAsiaTheme="minorHAnsi" w:hAnsiTheme="minorHAnsi" w:cstheme="minorHAnsi"/>
                <w:i/>
                <w:color w:val="000000" w:themeColor="text1"/>
                <w:sz w:val="18"/>
                <w:szCs w:val="18"/>
              </w:rPr>
              <w:t xml:space="preserve"> </w:t>
            </w:r>
            <w:r w:rsidR="00936E82">
              <w:rPr>
                <w:rFonts w:asciiTheme="minorHAnsi" w:eastAsiaTheme="minorHAnsi" w:hAnsiTheme="minorHAnsi" w:cstheme="minorHAnsi"/>
                <w:i/>
                <w:color w:val="000000" w:themeColor="text1"/>
                <w:sz w:val="18"/>
                <w:szCs w:val="18"/>
              </w:rPr>
              <w:t>Подизање нових воћњака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3.5%</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330,000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230.000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100.000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CF175A"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936E82" w:rsidRDefault="00CF175A" w:rsidP="00CE12CD">
            <w:pPr>
              <w:jc w:val="both"/>
              <w:rPr>
                <w:rFonts w:asciiTheme="minorHAnsi" w:eastAsia="MS PGothic" w:hAnsiTheme="minorHAnsi" w:cstheme="minorHAnsi"/>
                <w:i/>
                <w:color w:val="000000" w:themeColor="text1"/>
                <w:sz w:val="18"/>
                <w:szCs w:val="18"/>
              </w:rPr>
            </w:pPr>
            <w:r w:rsidRPr="00CF175A">
              <w:rPr>
                <w:rFonts w:asciiTheme="minorHAnsi" w:eastAsia="MS PGothic" w:hAnsiTheme="minorHAnsi" w:cstheme="minorHAnsi"/>
                <w:i/>
                <w:color w:val="000000" w:themeColor="text1"/>
                <w:sz w:val="18"/>
                <w:szCs w:val="18"/>
              </w:rPr>
              <w:t xml:space="preserve">1.1.2.3 </w:t>
            </w:r>
            <w:r w:rsidR="00936E82">
              <w:rPr>
                <w:rFonts w:asciiTheme="minorHAnsi" w:eastAsia="MS PGothic" w:hAnsiTheme="minorHAnsi" w:cstheme="minorHAnsi"/>
                <w:i/>
                <w:color w:val="000000" w:themeColor="text1"/>
                <w:sz w:val="18"/>
                <w:szCs w:val="18"/>
              </w:rPr>
              <w:t>Подршка подизању стајских објеката у набавке стоке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3.5%</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330,000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230.000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100.000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CF175A"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DE04DA" w:rsidRDefault="00CF175A" w:rsidP="00CE12CD">
            <w:pPr>
              <w:rPr>
                <w:rFonts w:asciiTheme="minorHAnsi" w:eastAsia="MS PGothic" w:hAnsiTheme="minorHAnsi" w:cstheme="minorHAnsi"/>
                <w:b/>
                <w:bCs/>
                <w:color w:val="000000" w:themeColor="text1"/>
                <w:lang w:val="ru-RU"/>
              </w:rPr>
            </w:pPr>
            <w:r w:rsidRPr="00DE04DA">
              <w:rPr>
                <w:rFonts w:asciiTheme="minorHAnsi" w:eastAsia="MS PGothic" w:hAnsiTheme="minorHAnsi" w:cstheme="minorHAnsi"/>
                <w:b/>
                <w:color w:val="000000" w:themeColor="text1"/>
                <w:sz w:val="20"/>
                <w:szCs w:val="20"/>
                <w:lang w:val="ru-RU"/>
              </w:rPr>
              <w:t xml:space="preserve">2. С.Ц.: </w:t>
            </w:r>
            <w:r w:rsidRPr="00DE04DA">
              <w:rPr>
                <w:rFonts w:asciiTheme="minorHAnsi" w:eastAsia="MS PGothic" w:hAnsiTheme="minorHAnsi" w:cstheme="minorHAnsi"/>
                <w:b/>
                <w:bCs/>
                <w:color w:val="000000" w:themeColor="text1"/>
                <w:sz w:val="20"/>
                <w:szCs w:val="20"/>
                <w:lang w:val="ru-RU"/>
              </w:rPr>
              <w:t>УНАПРИЈЕЂЕНО СТАЊЕ ДРУШТВЕНЕ ИНФРАСТРУКТУРЕ И КВАЛИТЕТА ЖИВОТА СТАНОВНИКА</w:t>
            </w:r>
          </w:p>
          <w:p w:rsidR="00CF175A" w:rsidRPr="00DE04DA" w:rsidRDefault="00CF175A" w:rsidP="00CE12CD">
            <w:pPr>
              <w:rPr>
                <w:rFonts w:asciiTheme="minorHAnsi" w:eastAsia="MS PGothic" w:hAnsiTheme="minorHAnsi" w:cstheme="minorHAnsi"/>
                <w:color w:val="000000" w:themeColor="text1"/>
                <w:sz w:val="20"/>
                <w:szCs w:val="20"/>
                <w:lang w:val="ru-RU"/>
              </w:rPr>
            </w:pPr>
          </w:p>
        </w:tc>
        <w:tc>
          <w:tcPr>
            <w:tcW w:w="574"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35,6%</w:t>
            </w:r>
          </w:p>
        </w:tc>
        <w:tc>
          <w:tcPr>
            <w:tcW w:w="603"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3,330,000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1.245.000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2.085.000</w:t>
            </w:r>
          </w:p>
        </w:tc>
        <w:tc>
          <w:tcPr>
            <w:tcW w:w="839"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MS PGothic" w:hAnsiTheme="minorHAnsi" w:cstheme="minorHAnsi"/>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DE04DA" w:rsidRDefault="00B7124D" w:rsidP="00CE12CD">
            <w:pPr>
              <w:contextualSpacing/>
              <w:rPr>
                <w:rFonts w:asciiTheme="minorHAnsi" w:eastAsia="MS PGothic" w:hAnsiTheme="minorHAnsi" w:cstheme="minorHAnsi"/>
                <w:b/>
                <w:color w:val="000000" w:themeColor="text1"/>
                <w:sz w:val="20"/>
                <w:szCs w:val="20"/>
                <w:lang w:val="ru-RU"/>
              </w:rPr>
            </w:pPr>
            <w:r>
              <w:rPr>
                <w:rFonts w:asciiTheme="minorHAnsi" w:eastAsia="MS PGothic" w:hAnsiTheme="minorHAnsi" w:cstheme="minorHAnsi"/>
                <w:b/>
                <w:color w:val="000000" w:themeColor="text1"/>
                <w:sz w:val="20"/>
                <w:szCs w:val="20"/>
                <w:lang w:val="ru-RU"/>
              </w:rPr>
              <w:t xml:space="preserve">П </w:t>
            </w:r>
            <w:r w:rsidR="00CF175A" w:rsidRPr="00DE04DA">
              <w:rPr>
                <w:rFonts w:asciiTheme="minorHAnsi" w:eastAsia="MS PGothic" w:hAnsiTheme="minorHAnsi" w:cstheme="minorHAnsi"/>
                <w:b/>
                <w:color w:val="000000" w:themeColor="text1"/>
                <w:sz w:val="20"/>
                <w:szCs w:val="20"/>
                <w:lang w:val="ru-RU"/>
              </w:rPr>
              <w:t xml:space="preserve">2.1: </w:t>
            </w:r>
            <w:r w:rsidR="00A33F48" w:rsidRPr="00A33F48">
              <w:rPr>
                <w:rFonts w:asciiTheme="minorHAnsi" w:eastAsia="MS PGothic" w:hAnsiTheme="minorHAnsi" w:cstheme="minorHAnsi"/>
                <w:b/>
                <w:bCs/>
                <w:color w:val="000000" w:themeColor="text1"/>
                <w:sz w:val="20"/>
                <w:szCs w:val="20"/>
              </w:rPr>
              <w:t>Повећање обима услуга  социјалне заштите становништва и квалитета  друштвених дјелатности</w:t>
            </w:r>
          </w:p>
        </w:tc>
        <w:tc>
          <w:tcPr>
            <w:tcW w:w="57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24,4%</w:t>
            </w:r>
          </w:p>
        </w:tc>
        <w:tc>
          <w:tcPr>
            <w:tcW w:w="6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2,290,000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800.000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1.490.000</w:t>
            </w:r>
          </w:p>
        </w:tc>
        <w:tc>
          <w:tcPr>
            <w:tcW w:w="8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MS PGothic" w:hAnsiTheme="minorHAnsi" w:cstheme="minorHAnsi"/>
                <w:b/>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MS PGothic" w:hAnsiTheme="minorHAnsi" w:cstheme="minorHAnsi"/>
                <w:color w:val="000000" w:themeColor="text1"/>
                <w:sz w:val="20"/>
                <w:szCs w:val="20"/>
                <w:lang w:val="ru-RU"/>
              </w:rPr>
            </w:pPr>
            <w:r>
              <w:rPr>
                <w:rFonts w:asciiTheme="minorHAnsi" w:eastAsia="MS PGothic" w:hAnsiTheme="minorHAnsi" w:cstheme="minorHAnsi"/>
                <w:color w:val="000000" w:themeColor="text1"/>
                <w:sz w:val="20"/>
                <w:szCs w:val="20"/>
                <w:lang w:val="ru-RU"/>
              </w:rPr>
              <w:t xml:space="preserve">М </w:t>
            </w:r>
            <w:r w:rsidR="00CF175A" w:rsidRPr="00DE04DA">
              <w:rPr>
                <w:rFonts w:asciiTheme="minorHAnsi" w:eastAsia="MS PGothic" w:hAnsiTheme="minorHAnsi" w:cstheme="minorHAnsi"/>
                <w:color w:val="000000" w:themeColor="text1"/>
                <w:sz w:val="20"/>
                <w:szCs w:val="20"/>
                <w:lang w:val="ru-RU"/>
              </w:rPr>
              <w:t xml:space="preserve">2.1.1: </w:t>
            </w:r>
            <w:r w:rsidR="00A33F48">
              <w:rPr>
                <w:rFonts w:asciiTheme="minorHAnsi" w:eastAsia="MS PGothic" w:hAnsiTheme="minorHAnsi" w:cstheme="minorHAnsi"/>
                <w:color w:val="000000" w:themeColor="text1"/>
                <w:sz w:val="20"/>
                <w:szCs w:val="20"/>
                <w:lang w:val="ru-RU"/>
              </w:rPr>
              <w:t>И</w:t>
            </w:r>
            <w:r w:rsidR="00CF175A" w:rsidRPr="00DE04DA">
              <w:rPr>
                <w:rFonts w:asciiTheme="minorHAnsi" w:eastAsia="+mn-ea" w:hAnsiTheme="minorHAnsi" w:cstheme="minorHAnsi"/>
                <w:smallCaps/>
                <w:color w:val="000000" w:themeColor="text1"/>
                <w:sz w:val="20"/>
                <w:szCs w:val="20"/>
                <w:lang w:val="ru-RU"/>
              </w:rPr>
              <w:t xml:space="preserve">зградња друштвене инфраструктуре  </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11.4%</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1,070,000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250.000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820.000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MS PGothic" w:hAnsiTheme="minorHAnsi" w:cstheme="minorHAnsi"/>
                <w:color w:val="000000" w:themeColor="text1"/>
                <w:sz w:val="20"/>
                <w:szCs w:val="20"/>
              </w:rPr>
            </w:pP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both"/>
              <w:rPr>
                <w:rFonts w:asciiTheme="minorHAnsi" w:eastAsiaTheme="minorHAnsi" w:hAnsiTheme="minorHAnsi" w:cstheme="minorHAnsi"/>
                <w:i/>
                <w:color w:val="000000" w:themeColor="text1"/>
                <w:sz w:val="18"/>
                <w:szCs w:val="18"/>
                <w:lang w:val="ru-RU"/>
              </w:rPr>
            </w:pPr>
            <w:r w:rsidRPr="00DE04DA">
              <w:rPr>
                <w:rFonts w:asciiTheme="minorHAnsi" w:eastAsia="MS PGothic" w:hAnsiTheme="minorHAnsi" w:cstheme="minorHAnsi"/>
                <w:i/>
                <w:color w:val="000000" w:themeColor="text1"/>
                <w:sz w:val="18"/>
                <w:szCs w:val="18"/>
                <w:lang w:val="ru-RU"/>
              </w:rPr>
              <w:t>2.1.1.1</w:t>
            </w:r>
            <w:r w:rsidRPr="00DE04DA">
              <w:rPr>
                <w:rFonts w:asciiTheme="minorHAnsi" w:eastAsiaTheme="minorHAnsi" w:hAnsiTheme="minorHAnsi" w:cstheme="minorHAnsi"/>
                <w:i/>
                <w:color w:val="000000" w:themeColor="text1"/>
                <w:sz w:val="18"/>
                <w:szCs w:val="18"/>
                <w:lang w:val="ru-RU"/>
              </w:rPr>
              <w:t xml:space="preserve"> Изградња и опремање културно-омладинског центра)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10.7%</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1,000,000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800.000</w:t>
            </w:r>
          </w:p>
        </w:tc>
        <w:tc>
          <w:tcPr>
            <w:tcW w:w="839" w:type="pct"/>
            <w:tcBorders>
              <w:top w:val="single" w:sz="4" w:space="0" w:color="auto"/>
              <w:left w:val="single" w:sz="4" w:space="0" w:color="auto"/>
              <w:bottom w:val="single" w:sz="4" w:space="0" w:color="auto"/>
              <w:right w:val="single" w:sz="4" w:space="0" w:color="auto"/>
            </w:tcBorders>
          </w:tcPr>
          <w:p w:rsidR="00CF175A" w:rsidRPr="00DE04DA" w:rsidRDefault="00CF175A" w:rsidP="007C189E">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Србије</w:t>
            </w:r>
          </w:p>
          <w:p w:rsidR="00CF175A" w:rsidRPr="00DE04DA" w:rsidRDefault="00CF175A" w:rsidP="007C189E">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DE04DA" w:rsidRDefault="00CF175A" w:rsidP="007C189E">
            <w:pPr>
              <w:jc w:val="right"/>
              <w:rPr>
                <w:rFonts w:asciiTheme="minorHAnsi" w:eastAsiaTheme="minorHAnsi" w:hAnsiTheme="minorHAnsi" w:cstheme="minorHAnsi"/>
                <w:color w:val="000000" w:themeColor="text1"/>
                <w:lang w:val="ru-RU"/>
              </w:rPr>
            </w:pP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both"/>
              <w:rPr>
                <w:rFonts w:asciiTheme="minorHAnsi" w:eastAsia="MS PGothic" w:hAnsiTheme="minorHAnsi" w:cstheme="minorHAnsi"/>
                <w:i/>
                <w:color w:val="000000" w:themeColor="text1"/>
                <w:sz w:val="18"/>
                <w:szCs w:val="18"/>
                <w:lang w:val="ru-RU"/>
              </w:rPr>
            </w:pPr>
            <w:r w:rsidRPr="00DE04DA">
              <w:rPr>
                <w:rFonts w:asciiTheme="minorHAnsi" w:eastAsia="MS PGothic" w:hAnsiTheme="minorHAnsi" w:cstheme="minorHAnsi"/>
                <w:i/>
                <w:color w:val="000000" w:themeColor="text1"/>
                <w:sz w:val="18"/>
                <w:szCs w:val="18"/>
                <w:lang w:val="ru-RU"/>
              </w:rPr>
              <w:t>2.1.1.2</w:t>
            </w:r>
            <w:r w:rsidRPr="00DE04DA">
              <w:rPr>
                <w:rFonts w:asciiTheme="minorHAnsi" w:eastAsiaTheme="minorHAnsi" w:hAnsiTheme="minorHAnsi" w:cstheme="minorHAnsi"/>
                <w:color w:val="000000" w:themeColor="text1"/>
                <w:sz w:val="20"/>
                <w:szCs w:val="20"/>
                <w:lang w:val="ru-RU"/>
              </w:rPr>
              <w:t xml:space="preserve"> </w:t>
            </w:r>
            <w:r w:rsidRPr="00DE04DA">
              <w:rPr>
                <w:rFonts w:asciiTheme="minorHAnsi" w:eastAsia="MS PGothic" w:hAnsiTheme="minorHAnsi" w:cstheme="minorHAnsi"/>
                <w:i/>
                <w:color w:val="000000" w:themeColor="text1"/>
                <w:sz w:val="18"/>
                <w:szCs w:val="18"/>
                <w:lang w:val="ru-RU"/>
              </w:rPr>
              <w:t>Пројекат  ``Задужбина Љубавића</w:t>
            </w:r>
            <w:r w:rsidRPr="00CF175A">
              <w:rPr>
                <w:rFonts w:asciiTheme="minorHAnsi" w:eastAsia="MS PGothic" w:hAnsiTheme="minorHAnsi" w:cstheme="minorHAnsi"/>
                <w:i/>
                <w:color w:val="000000" w:themeColor="text1"/>
                <w:sz w:val="18"/>
                <w:szCs w:val="18"/>
              </w:rPr>
              <w:t>-</w:t>
            </w:r>
            <w:r w:rsidRPr="00DE04DA">
              <w:rPr>
                <w:rFonts w:asciiTheme="minorHAnsi" w:eastAsia="MS PGothic" w:hAnsiTheme="minorHAnsi" w:cstheme="minorHAnsi"/>
                <w:i/>
                <w:color w:val="000000" w:themeColor="text1"/>
                <w:sz w:val="18"/>
                <w:szCs w:val="18"/>
                <w:lang w:val="ru-RU"/>
              </w:rPr>
              <w:t>Горажданска штампарија 1519-1523``</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0.7%</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70,000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20.000</w:t>
            </w:r>
          </w:p>
        </w:tc>
        <w:tc>
          <w:tcPr>
            <w:tcW w:w="839" w:type="pct"/>
            <w:tcBorders>
              <w:top w:val="single" w:sz="4" w:space="0" w:color="auto"/>
              <w:left w:val="single" w:sz="4" w:space="0" w:color="auto"/>
              <w:bottom w:val="single" w:sz="4" w:space="0" w:color="auto"/>
              <w:right w:val="single" w:sz="4" w:space="0" w:color="auto"/>
            </w:tcBorders>
          </w:tcPr>
          <w:p w:rsidR="007C189E" w:rsidRPr="007A324C" w:rsidRDefault="007C189E" w:rsidP="007C189E">
            <w:pPr>
              <w:jc w:val="right"/>
              <w:rPr>
                <w:rFonts w:asciiTheme="minorHAnsi" w:eastAsiaTheme="minorHAnsi" w:hAnsiTheme="minorHAnsi" w:cstheme="minorHAnsi"/>
                <w:i/>
                <w:color w:val="000000" w:themeColor="text1"/>
                <w:sz w:val="16"/>
                <w:szCs w:val="16"/>
                <w:lang w:val="ru-RU"/>
              </w:rPr>
            </w:pPr>
            <w:r w:rsidRPr="007A324C">
              <w:rPr>
                <w:rFonts w:asciiTheme="minorHAnsi" w:eastAsiaTheme="minorHAnsi" w:hAnsiTheme="minorHAnsi" w:cstheme="minorHAnsi"/>
                <w:i/>
                <w:color w:val="000000" w:themeColor="text1"/>
                <w:sz w:val="16"/>
                <w:szCs w:val="16"/>
                <w:lang w:val="ru-RU"/>
              </w:rPr>
              <w:t>Донатори и приватна предузећа-спонзори</w:t>
            </w: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MS PGothic" w:hAnsiTheme="minorHAnsi" w:cstheme="minorHAnsi"/>
                <w:color w:val="000000" w:themeColor="text1"/>
                <w:sz w:val="20"/>
                <w:szCs w:val="20"/>
                <w:lang w:val="ru-RU"/>
              </w:rPr>
            </w:pPr>
            <w:r>
              <w:rPr>
                <w:rFonts w:asciiTheme="minorHAnsi" w:eastAsia="MS PGothic" w:hAnsiTheme="minorHAnsi" w:cstheme="minorHAnsi"/>
                <w:color w:val="000000" w:themeColor="text1"/>
                <w:sz w:val="20"/>
                <w:szCs w:val="20"/>
                <w:lang w:val="ru-RU"/>
              </w:rPr>
              <w:lastRenderedPageBreak/>
              <w:t xml:space="preserve">М </w:t>
            </w:r>
            <w:r w:rsidR="00CF175A" w:rsidRPr="00DE04DA">
              <w:rPr>
                <w:rFonts w:asciiTheme="minorHAnsi" w:eastAsia="MS PGothic" w:hAnsiTheme="minorHAnsi" w:cstheme="minorHAnsi"/>
                <w:color w:val="000000" w:themeColor="text1"/>
                <w:sz w:val="20"/>
                <w:szCs w:val="20"/>
                <w:lang w:val="ru-RU"/>
              </w:rPr>
              <w:t xml:space="preserve">2.1.2: </w:t>
            </w:r>
            <w:r w:rsidR="00A33F48">
              <w:rPr>
                <w:rFonts w:asciiTheme="minorHAnsi" w:eastAsia="+mn-ea" w:hAnsiTheme="minorHAnsi" w:cstheme="minorHAnsi"/>
                <w:smallCaps/>
                <w:sz w:val="20"/>
                <w:szCs w:val="20"/>
              </w:rPr>
              <w:t>Материјална и стручна</w:t>
            </w:r>
            <w:r w:rsidR="00A33F48" w:rsidRPr="00CF175A">
              <w:rPr>
                <w:rFonts w:asciiTheme="minorHAnsi" w:eastAsia="+mn-ea" w:hAnsiTheme="minorHAnsi" w:cstheme="minorHAnsi"/>
                <w:smallCaps/>
                <w:sz w:val="20"/>
                <w:szCs w:val="20"/>
              </w:rPr>
              <w:t xml:space="preserve"> помоћ рањивим категоријама становништва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13.0%</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1,220,000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550.000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670.000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MS PGothic" w:hAnsiTheme="minorHAnsi" w:cstheme="minorHAnsi"/>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MS PGothic" w:hAnsiTheme="minorHAnsi" w:cstheme="minorHAnsi"/>
                <w:i/>
                <w:color w:val="000000" w:themeColor="text1"/>
                <w:sz w:val="18"/>
                <w:szCs w:val="18"/>
                <w:lang w:val="ru-RU"/>
              </w:rPr>
            </w:pPr>
            <w:r w:rsidRPr="00DE04DA">
              <w:rPr>
                <w:rFonts w:asciiTheme="minorHAnsi" w:eastAsia="MS PGothic" w:hAnsiTheme="minorHAnsi" w:cstheme="minorHAnsi"/>
                <w:i/>
                <w:color w:val="000000" w:themeColor="text1"/>
                <w:sz w:val="18"/>
                <w:szCs w:val="18"/>
                <w:lang w:val="ru-RU"/>
              </w:rPr>
              <w:t>2.1.2.1</w:t>
            </w:r>
            <w:r w:rsidRPr="00DE04DA">
              <w:rPr>
                <w:rFonts w:asciiTheme="minorHAnsi" w:eastAsiaTheme="minorHAnsi" w:hAnsiTheme="minorHAnsi" w:cstheme="minorHAnsi"/>
                <w:i/>
                <w:color w:val="000000" w:themeColor="text1"/>
                <w:sz w:val="18"/>
                <w:szCs w:val="18"/>
                <w:lang w:val="ru-RU" w:eastAsia="hr-HR"/>
              </w:rPr>
              <w:t xml:space="preserve"> </w:t>
            </w:r>
            <w:r w:rsidRPr="00DE04DA">
              <w:rPr>
                <w:rFonts w:asciiTheme="minorHAnsi" w:eastAsiaTheme="minorHAnsi" w:hAnsiTheme="minorHAnsi" w:cstheme="minorHAnsi"/>
                <w:i/>
                <w:color w:val="000000" w:themeColor="text1"/>
                <w:sz w:val="18"/>
                <w:szCs w:val="18"/>
                <w:lang w:val="ru-RU"/>
              </w:rPr>
              <w:t>Провођење сета мјера за пронаталитетну политику</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3.9%</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370,000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220.000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Theme="minorHAnsi" w:hAnsiTheme="minorHAnsi" w:cstheme="minorHAnsi"/>
                <w:i/>
                <w:color w:val="000000" w:themeColor="text1"/>
                <w:sz w:val="18"/>
                <w:szCs w:val="18"/>
                <w:lang w:val="ru-RU"/>
              </w:rPr>
            </w:pPr>
            <w:r w:rsidRPr="007C189E">
              <w:rPr>
                <w:rFonts w:asciiTheme="minorHAnsi" w:eastAsiaTheme="minorHAnsi" w:hAnsiTheme="minorHAnsi" w:cstheme="minorHAnsi"/>
                <w:i/>
                <w:color w:val="000000" w:themeColor="text1"/>
                <w:sz w:val="18"/>
                <w:szCs w:val="18"/>
                <w:lang w:val="ru-RU"/>
              </w:rPr>
              <w:t>Влада Републике Српске</w:t>
            </w:r>
          </w:p>
          <w:p w:rsidR="00CF175A" w:rsidRPr="007C189E" w:rsidRDefault="00CF175A" w:rsidP="00CE12CD">
            <w:pPr>
              <w:jc w:val="right"/>
              <w:rPr>
                <w:rFonts w:asciiTheme="minorHAnsi" w:eastAsia="MS PGothic" w:hAnsiTheme="minorHAnsi" w:cstheme="minorHAnsi"/>
                <w:i/>
                <w:color w:val="000000" w:themeColor="text1"/>
                <w:sz w:val="18"/>
                <w:szCs w:val="18"/>
              </w:rPr>
            </w:pPr>
            <w:r w:rsidRPr="007C189E">
              <w:rPr>
                <w:rFonts w:asciiTheme="minorHAnsi" w:eastAsiaTheme="minorHAnsi" w:hAnsiTheme="minorHAnsi" w:cstheme="minorHAnsi"/>
                <w:i/>
                <w:color w:val="000000" w:themeColor="text1"/>
                <w:sz w:val="18"/>
                <w:szCs w:val="18"/>
              </w:rPr>
              <w:t>и</w:t>
            </w: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rPr>
                <w:rFonts w:asciiTheme="minorHAnsi" w:eastAsia="MS PGothic" w:hAnsiTheme="minorHAnsi" w:cstheme="minorHAnsi"/>
                <w:i/>
                <w:color w:val="000000" w:themeColor="text1"/>
                <w:sz w:val="18"/>
                <w:szCs w:val="18"/>
              </w:rPr>
            </w:pPr>
            <w:r w:rsidRPr="00CF175A">
              <w:rPr>
                <w:rFonts w:asciiTheme="minorHAnsi" w:eastAsia="MS PGothic" w:hAnsiTheme="minorHAnsi" w:cstheme="minorHAnsi"/>
                <w:i/>
                <w:color w:val="000000" w:themeColor="text1"/>
                <w:sz w:val="18"/>
                <w:szCs w:val="18"/>
              </w:rPr>
              <w:t xml:space="preserve">2.1.2.2 Пројекат социјалног становања </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7.0%</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650,000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400.000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Theme="minorHAnsi" w:hAnsiTheme="minorHAnsi" w:cstheme="minorHAnsi"/>
                <w:i/>
                <w:color w:val="000000" w:themeColor="text1"/>
                <w:sz w:val="18"/>
                <w:szCs w:val="18"/>
                <w:lang w:val="ru-RU"/>
              </w:rPr>
            </w:pPr>
            <w:r w:rsidRPr="007C189E">
              <w:rPr>
                <w:rFonts w:asciiTheme="minorHAnsi" w:eastAsiaTheme="minorHAnsi" w:hAnsiTheme="minorHAnsi" w:cstheme="minorHAnsi"/>
                <w:i/>
                <w:color w:val="000000" w:themeColor="text1"/>
                <w:sz w:val="18"/>
                <w:szCs w:val="18"/>
                <w:lang w:val="ru-RU"/>
              </w:rPr>
              <w:t>Влада Републике Српске</w:t>
            </w:r>
          </w:p>
          <w:p w:rsidR="00CF175A" w:rsidRPr="007C189E" w:rsidRDefault="00CF175A" w:rsidP="00CE12CD">
            <w:pPr>
              <w:jc w:val="right"/>
              <w:rPr>
                <w:rFonts w:asciiTheme="minorHAnsi" w:eastAsiaTheme="minorHAnsi" w:hAnsiTheme="minorHAnsi" w:cstheme="minorHAnsi"/>
                <w:i/>
                <w:color w:val="000000" w:themeColor="text1"/>
                <w:sz w:val="18"/>
                <w:szCs w:val="18"/>
                <w:lang w:val="ru-RU"/>
              </w:rPr>
            </w:pPr>
            <w:r w:rsidRPr="007C189E">
              <w:rPr>
                <w:rFonts w:asciiTheme="minorHAnsi" w:eastAsiaTheme="minorHAnsi" w:hAnsiTheme="minorHAnsi" w:cstheme="minorHAnsi"/>
                <w:i/>
                <w:color w:val="000000" w:themeColor="text1"/>
                <w:sz w:val="18"/>
                <w:szCs w:val="18"/>
                <w:lang w:val="ru-RU"/>
              </w:rPr>
              <w:t>Савјет министара БиХ</w:t>
            </w:r>
          </w:p>
          <w:p w:rsidR="00CF175A" w:rsidRPr="007C189E" w:rsidRDefault="00CF175A" w:rsidP="00CE12CD">
            <w:pPr>
              <w:jc w:val="right"/>
              <w:rPr>
                <w:rFonts w:asciiTheme="minorHAnsi" w:eastAsia="MS PGothic" w:hAnsiTheme="minorHAnsi" w:cstheme="minorHAnsi"/>
                <w:i/>
                <w:color w:val="000000" w:themeColor="text1"/>
                <w:sz w:val="18"/>
                <w:szCs w:val="18"/>
                <w:lang w:val="ru-RU"/>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86428A">
            <w:pPr>
              <w:rPr>
                <w:rFonts w:asciiTheme="minorHAnsi" w:eastAsia="MS PGothic" w:hAnsiTheme="minorHAnsi" w:cstheme="minorHAnsi"/>
                <w:i/>
                <w:color w:val="000000" w:themeColor="text1"/>
                <w:sz w:val="18"/>
                <w:szCs w:val="18"/>
                <w:lang w:val="ru-RU"/>
              </w:rPr>
            </w:pPr>
            <w:r w:rsidRPr="00DE04DA">
              <w:rPr>
                <w:rFonts w:asciiTheme="minorHAnsi" w:eastAsia="MS PGothic" w:hAnsiTheme="minorHAnsi" w:cstheme="minorHAnsi"/>
                <w:i/>
                <w:color w:val="000000" w:themeColor="text1"/>
                <w:sz w:val="18"/>
                <w:szCs w:val="18"/>
                <w:lang w:val="ru-RU"/>
              </w:rPr>
              <w:t>2.1.2.3</w:t>
            </w:r>
            <w:r w:rsidRPr="00DE04DA">
              <w:rPr>
                <w:rFonts w:asciiTheme="minorHAnsi" w:eastAsiaTheme="minorHAnsi" w:hAnsiTheme="minorHAnsi" w:cstheme="minorHAnsi"/>
                <w:color w:val="000000" w:themeColor="text1"/>
                <w:sz w:val="20"/>
                <w:szCs w:val="20"/>
                <w:lang w:val="ru-RU"/>
              </w:rPr>
              <w:t xml:space="preserve"> </w:t>
            </w:r>
            <w:r w:rsidR="00B27B43">
              <w:rPr>
                <w:rFonts w:asciiTheme="minorHAnsi" w:eastAsia="MS PGothic" w:hAnsiTheme="minorHAnsi" w:cstheme="minorHAnsi"/>
                <w:i/>
                <w:color w:val="000000" w:themeColor="text1"/>
                <w:sz w:val="18"/>
                <w:szCs w:val="18"/>
                <w:lang w:val="ru-RU"/>
              </w:rPr>
              <w:t xml:space="preserve">Опремање школа </w:t>
            </w:r>
          </w:p>
        </w:tc>
        <w:tc>
          <w:tcPr>
            <w:tcW w:w="574"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i/>
                <w:color w:val="000000" w:themeColor="text1"/>
                <w:sz w:val="20"/>
                <w:szCs w:val="20"/>
              </w:rPr>
              <w:t>1%</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50.000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Theme="minorHAnsi" w:hAnsiTheme="minorHAnsi" w:cstheme="minorHAnsi"/>
                <w:i/>
                <w:color w:val="000000" w:themeColor="text1"/>
                <w:sz w:val="18"/>
                <w:szCs w:val="18"/>
                <w:lang w:val="ru-RU"/>
              </w:rPr>
            </w:pPr>
            <w:r w:rsidRPr="007C189E">
              <w:rPr>
                <w:rFonts w:asciiTheme="minorHAnsi" w:eastAsiaTheme="minorHAnsi" w:hAnsiTheme="minorHAnsi" w:cstheme="minorHAnsi"/>
                <w:i/>
                <w:color w:val="000000" w:themeColor="text1"/>
                <w:sz w:val="18"/>
                <w:szCs w:val="18"/>
                <w:lang w:val="ru-RU"/>
              </w:rPr>
              <w:t>Влада Републике Српске</w:t>
            </w:r>
          </w:p>
          <w:p w:rsidR="00CF175A" w:rsidRPr="007C189E"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B7124D" w:rsidP="00CE12CD">
            <w:pPr>
              <w:jc w:val="both"/>
              <w:rPr>
                <w:rFonts w:asciiTheme="minorHAnsi" w:eastAsia="MS PGothic" w:hAnsiTheme="minorHAnsi" w:cstheme="minorHAnsi"/>
                <w:b/>
                <w:i/>
                <w:color w:val="000000" w:themeColor="text1"/>
                <w:sz w:val="18"/>
                <w:szCs w:val="18"/>
              </w:rPr>
            </w:pPr>
            <w:r>
              <w:rPr>
                <w:rFonts w:asciiTheme="minorHAnsi" w:eastAsiaTheme="minorHAnsi" w:hAnsiTheme="minorHAnsi" w:cstheme="minorHAnsi"/>
                <w:b/>
                <w:color w:val="000000" w:themeColor="text1"/>
                <w:sz w:val="20"/>
                <w:szCs w:val="20"/>
                <w:lang w:val="ru-RU"/>
              </w:rPr>
              <w:t xml:space="preserve">П </w:t>
            </w:r>
            <w:r w:rsidR="00CF175A" w:rsidRPr="00DE04DA">
              <w:rPr>
                <w:rFonts w:asciiTheme="minorHAnsi" w:eastAsiaTheme="minorHAnsi" w:hAnsiTheme="minorHAnsi" w:cstheme="minorHAnsi"/>
                <w:b/>
                <w:color w:val="000000" w:themeColor="text1"/>
                <w:sz w:val="20"/>
                <w:szCs w:val="20"/>
                <w:lang w:val="ru-RU"/>
              </w:rPr>
              <w:t xml:space="preserve">2.2: </w:t>
            </w:r>
            <w:r w:rsidR="00A33F48" w:rsidRPr="00A33F48">
              <w:rPr>
                <w:rFonts w:asciiTheme="minorHAnsi" w:eastAsiaTheme="minorHAnsi" w:hAnsiTheme="minorHAnsi" w:cstheme="minorHAnsi"/>
                <w:b/>
                <w:color w:val="000000" w:themeColor="text1"/>
                <w:sz w:val="20"/>
                <w:szCs w:val="20"/>
              </w:rPr>
              <w:t>Изградња јавне инфраструктуре  и  повећање нивоа квалитета услуга грађанима</w:t>
            </w:r>
          </w:p>
        </w:tc>
        <w:tc>
          <w:tcPr>
            <w:tcW w:w="57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center"/>
              <w:rPr>
                <w:rFonts w:asciiTheme="minorHAnsi" w:eastAsiaTheme="minorHAnsi" w:hAnsiTheme="minorHAnsi" w:cstheme="minorHAnsi"/>
                <w:b/>
                <w:i/>
                <w:color w:val="000000" w:themeColor="text1"/>
                <w:sz w:val="20"/>
                <w:szCs w:val="20"/>
              </w:rPr>
            </w:pPr>
            <w:r w:rsidRPr="00CF175A">
              <w:rPr>
                <w:rFonts w:asciiTheme="minorHAnsi" w:eastAsiaTheme="minorHAnsi" w:hAnsiTheme="minorHAnsi" w:cstheme="minorHAnsi"/>
                <w:b/>
                <w:i/>
                <w:color w:val="000000" w:themeColor="text1"/>
                <w:sz w:val="20"/>
                <w:szCs w:val="20"/>
              </w:rPr>
              <w:t>11,1%</w:t>
            </w:r>
          </w:p>
        </w:tc>
        <w:tc>
          <w:tcPr>
            <w:tcW w:w="6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i/>
                <w:color w:val="000000" w:themeColor="text1"/>
                <w:sz w:val="18"/>
                <w:szCs w:val="18"/>
              </w:rPr>
            </w:pPr>
            <w:r w:rsidRPr="00CF175A">
              <w:rPr>
                <w:rFonts w:asciiTheme="minorHAnsi" w:eastAsiaTheme="minorHAnsi" w:hAnsiTheme="minorHAnsi" w:cstheme="minorHAnsi"/>
                <w:b/>
                <w:i/>
                <w:color w:val="000000" w:themeColor="text1"/>
                <w:sz w:val="18"/>
                <w:szCs w:val="18"/>
              </w:rPr>
              <w:t>1,040,000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i/>
                <w:color w:val="000000" w:themeColor="text1"/>
                <w:sz w:val="18"/>
                <w:szCs w:val="18"/>
              </w:rPr>
            </w:pPr>
            <w:r w:rsidRPr="00CF175A">
              <w:rPr>
                <w:rFonts w:asciiTheme="minorHAnsi" w:eastAsiaTheme="minorHAnsi" w:hAnsiTheme="minorHAnsi" w:cstheme="minorHAnsi"/>
                <w:b/>
                <w:i/>
                <w:color w:val="000000" w:themeColor="text1"/>
                <w:sz w:val="18"/>
                <w:szCs w:val="18"/>
              </w:rPr>
              <w:t>545.000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i/>
                <w:color w:val="000000" w:themeColor="text1"/>
                <w:sz w:val="18"/>
                <w:szCs w:val="18"/>
              </w:rPr>
            </w:pPr>
            <w:r w:rsidRPr="00CF175A">
              <w:rPr>
                <w:rFonts w:asciiTheme="minorHAnsi" w:eastAsiaTheme="minorHAnsi" w:hAnsiTheme="minorHAnsi" w:cstheme="minorHAnsi"/>
                <w:b/>
                <w:i/>
                <w:color w:val="000000" w:themeColor="text1"/>
                <w:sz w:val="18"/>
                <w:szCs w:val="18"/>
              </w:rPr>
              <w:t>495.000</w:t>
            </w:r>
          </w:p>
        </w:tc>
        <w:tc>
          <w:tcPr>
            <w:tcW w:w="8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7C189E" w:rsidRDefault="00CF175A" w:rsidP="00CE12CD">
            <w:pPr>
              <w:jc w:val="right"/>
              <w:rPr>
                <w:rFonts w:asciiTheme="minorHAnsi" w:eastAsia="MS PGothic" w:hAnsiTheme="minorHAnsi" w:cstheme="minorHAnsi"/>
                <w:b/>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Theme="minorHAnsi" w:hAnsiTheme="minorHAnsi" w:cstheme="minorHAnsi"/>
                <w:color w:val="000000" w:themeColor="text1"/>
                <w:sz w:val="20"/>
                <w:szCs w:val="20"/>
                <w:lang w:val="ru-RU"/>
              </w:rPr>
            </w:pPr>
            <w:r>
              <w:rPr>
                <w:rFonts w:asciiTheme="minorHAnsi" w:eastAsiaTheme="minorHAnsi" w:hAnsiTheme="minorHAnsi" w:cstheme="minorHAnsi"/>
                <w:color w:val="000000" w:themeColor="text1"/>
                <w:sz w:val="20"/>
                <w:szCs w:val="20"/>
                <w:lang w:val="ru-RU"/>
              </w:rPr>
              <w:t xml:space="preserve">М </w:t>
            </w:r>
            <w:r w:rsidR="00CF175A" w:rsidRPr="00DE04DA">
              <w:rPr>
                <w:rFonts w:asciiTheme="minorHAnsi" w:eastAsiaTheme="minorHAnsi" w:hAnsiTheme="minorHAnsi" w:cstheme="minorHAnsi"/>
                <w:color w:val="000000" w:themeColor="text1"/>
                <w:sz w:val="20"/>
                <w:szCs w:val="20"/>
                <w:lang w:val="ru-RU"/>
              </w:rPr>
              <w:t xml:space="preserve">2.2.1: </w:t>
            </w:r>
            <w:r w:rsidR="00CF175A" w:rsidRPr="00DE04DA">
              <w:rPr>
                <w:rFonts w:asciiTheme="minorHAnsi" w:eastAsia="+mn-ea" w:hAnsiTheme="minorHAnsi" w:cstheme="minorHAnsi"/>
                <w:smallCaps/>
                <w:color w:val="000000" w:themeColor="text1"/>
                <w:sz w:val="20"/>
                <w:szCs w:val="20"/>
                <w:lang w:val="ru-RU"/>
              </w:rPr>
              <w:t>Изградња и реконструкција  комуналне инфраструктуре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10.2%</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950,000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500.000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450.000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MS PGothic" w:hAnsiTheme="minorHAnsi" w:cstheme="minorHAnsi"/>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both"/>
              <w:rPr>
                <w:rFonts w:asciiTheme="minorHAnsi" w:eastAsiaTheme="minorHAnsi" w:hAnsiTheme="minorHAnsi" w:cstheme="minorHAnsi"/>
                <w:i/>
                <w:color w:val="000000" w:themeColor="text1"/>
                <w:sz w:val="18"/>
                <w:szCs w:val="18"/>
                <w:lang w:val="ru-RU" w:bidi="en-US"/>
              </w:rPr>
            </w:pPr>
            <w:r w:rsidRPr="00DE04DA">
              <w:rPr>
                <w:rFonts w:asciiTheme="minorHAnsi" w:eastAsiaTheme="minorHAnsi" w:hAnsiTheme="minorHAnsi" w:cstheme="minorHAnsi"/>
                <w:i/>
                <w:color w:val="000000" w:themeColor="text1"/>
                <w:sz w:val="18"/>
                <w:szCs w:val="18"/>
                <w:lang w:val="ru-RU"/>
              </w:rPr>
              <w:t xml:space="preserve">2.2.1.1 </w:t>
            </w:r>
            <w:r w:rsidRPr="00DE04DA">
              <w:rPr>
                <w:rFonts w:asciiTheme="minorHAnsi" w:eastAsiaTheme="minorHAnsi" w:hAnsiTheme="minorHAnsi" w:cstheme="minorHAnsi"/>
                <w:i/>
                <w:color w:val="000000" w:themeColor="text1"/>
                <w:sz w:val="18"/>
                <w:szCs w:val="18"/>
                <w:lang w:val="ru-RU" w:bidi="en-US"/>
              </w:rPr>
              <w:t>Изградња канализционе мреже у МЗ Копачи</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3.2%</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120.000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180.000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Theme="minorHAnsi" w:hAnsiTheme="minorHAnsi" w:cstheme="minorHAnsi"/>
                <w:i/>
                <w:color w:val="000000" w:themeColor="text1"/>
                <w:sz w:val="18"/>
                <w:szCs w:val="18"/>
                <w:lang w:val="ru-RU"/>
              </w:rPr>
            </w:pPr>
            <w:r w:rsidRPr="007C189E">
              <w:rPr>
                <w:rFonts w:asciiTheme="minorHAnsi" w:eastAsiaTheme="minorHAnsi" w:hAnsiTheme="minorHAnsi" w:cstheme="minorHAnsi"/>
                <w:i/>
                <w:color w:val="000000" w:themeColor="text1"/>
                <w:sz w:val="18"/>
                <w:szCs w:val="18"/>
                <w:lang w:val="ru-RU"/>
              </w:rPr>
              <w:t>Влада Републике Српске</w:t>
            </w:r>
          </w:p>
          <w:p w:rsidR="00CF175A" w:rsidRPr="007C189E"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 xml:space="preserve">2.2.1.2 Побољшање водоснабдијевања у </w:t>
            </w:r>
            <w:r w:rsidR="00A13506">
              <w:rPr>
                <w:rFonts w:asciiTheme="minorHAnsi" w:eastAsiaTheme="minorHAnsi" w:hAnsiTheme="minorHAnsi" w:cstheme="minorHAnsi"/>
                <w:i/>
                <w:color w:val="000000" w:themeColor="text1"/>
                <w:sz w:val="18"/>
                <w:szCs w:val="18"/>
                <w:lang w:val="ru-RU"/>
              </w:rPr>
              <w:t xml:space="preserve"> МЗ Копачи и </w:t>
            </w:r>
            <w:r w:rsidRPr="00DE04DA">
              <w:rPr>
                <w:rFonts w:asciiTheme="minorHAnsi" w:eastAsiaTheme="minorHAnsi" w:hAnsiTheme="minorHAnsi" w:cstheme="minorHAnsi"/>
                <w:i/>
                <w:color w:val="000000" w:themeColor="text1"/>
                <w:sz w:val="18"/>
                <w:szCs w:val="18"/>
                <w:lang w:val="ru-RU"/>
              </w:rPr>
              <w:t>МЗ Поткозара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2.1</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80.000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120.000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Theme="minorHAnsi" w:hAnsiTheme="minorHAnsi" w:cstheme="minorHAnsi"/>
                <w:i/>
                <w:color w:val="000000" w:themeColor="text1"/>
                <w:sz w:val="18"/>
                <w:szCs w:val="18"/>
                <w:lang w:val="ru-RU"/>
              </w:rPr>
            </w:pPr>
            <w:r w:rsidRPr="007C189E">
              <w:rPr>
                <w:rFonts w:asciiTheme="minorHAnsi" w:eastAsiaTheme="minorHAnsi" w:hAnsiTheme="minorHAnsi" w:cstheme="minorHAnsi"/>
                <w:i/>
                <w:color w:val="000000" w:themeColor="text1"/>
                <w:sz w:val="18"/>
                <w:szCs w:val="18"/>
                <w:lang w:val="ru-RU"/>
              </w:rPr>
              <w:t>Влада Републике Српске</w:t>
            </w:r>
          </w:p>
          <w:p w:rsidR="00CF175A" w:rsidRPr="007C189E"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2.2.1.3 Модернизација и уређење урбаног дијела општине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3.7</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150.000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Theme="minorHAnsi" w:hAnsiTheme="minorHAnsi" w:cstheme="minorHAnsi"/>
                <w:i/>
                <w:color w:val="000000" w:themeColor="text1"/>
                <w:sz w:val="18"/>
                <w:szCs w:val="18"/>
                <w:lang w:val="ru-RU"/>
              </w:rPr>
            </w:pPr>
            <w:r w:rsidRPr="007C189E">
              <w:rPr>
                <w:rFonts w:asciiTheme="minorHAnsi" w:eastAsiaTheme="minorHAnsi" w:hAnsiTheme="minorHAnsi" w:cstheme="minorHAnsi"/>
                <w:i/>
                <w:color w:val="000000" w:themeColor="text1"/>
                <w:sz w:val="18"/>
                <w:szCs w:val="18"/>
                <w:lang w:val="ru-RU"/>
              </w:rPr>
              <w:t>Влада Републике Српске</w:t>
            </w:r>
          </w:p>
          <w:p w:rsidR="00CF175A" w:rsidRPr="007C189E"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Theme="minorHAnsi" w:hAnsiTheme="minorHAnsi" w:cstheme="minorHAnsi"/>
                <w:color w:val="000000" w:themeColor="text1"/>
                <w:sz w:val="20"/>
                <w:szCs w:val="20"/>
                <w:lang w:val="ru-RU"/>
              </w:rPr>
            </w:pPr>
            <w:r>
              <w:rPr>
                <w:rFonts w:asciiTheme="minorHAnsi" w:eastAsiaTheme="minorHAnsi" w:hAnsiTheme="minorHAnsi" w:cstheme="minorHAnsi"/>
                <w:color w:val="000000" w:themeColor="text1"/>
                <w:sz w:val="20"/>
                <w:szCs w:val="20"/>
                <w:lang w:val="ru-RU"/>
              </w:rPr>
              <w:t xml:space="preserve">М </w:t>
            </w:r>
            <w:r w:rsidR="00CF175A" w:rsidRPr="00DE04DA">
              <w:rPr>
                <w:rFonts w:asciiTheme="minorHAnsi" w:eastAsiaTheme="minorHAnsi" w:hAnsiTheme="minorHAnsi" w:cstheme="minorHAnsi"/>
                <w:color w:val="000000" w:themeColor="text1"/>
                <w:sz w:val="20"/>
                <w:szCs w:val="20"/>
                <w:lang w:val="ru-RU"/>
              </w:rPr>
              <w:t xml:space="preserve">2.2.2: </w:t>
            </w:r>
            <w:r w:rsidR="00CF175A" w:rsidRPr="00DE04DA">
              <w:rPr>
                <w:rFonts w:asciiTheme="minorHAnsi" w:eastAsia="+mn-ea" w:hAnsiTheme="minorHAnsi" w:cstheme="minorHAnsi"/>
                <w:smallCaps/>
                <w:color w:val="000000" w:themeColor="text1"/>
                <w:sz w:val="20"/>
                <w:szCs w:val="20"/>
                <w:lang w:val="ru-RU"/>
              </w:rPr>
              <w:t>Увођење нових јавних услуга и електронске управе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1.0</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90,000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45.000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45.000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MS PGothic" w:hAnsiTheme="minorHAnsi" w:cstheme="minorHAnsi"/>
                <w:color w:val="000000" w:themeColor="text1"/>
                <w:sz w:val="20"/>
                <w:szCs w:val="20"/>
              </w:rPr>
            </w:pP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 xml:space="preserve">2.2.2.1 </w:t>
            </w:r>
            <w:r w:rsidRPr="00DE04DA">
              <w:rPr>
                <w:rFonts w:asciiTheme="minorHAnsi" w:eastAsiaTheme="minorHAnsi" w:hAnsiTheme="minorHAnsi" w:cstheme="minorHAnsi"/>
                <w:i/>
                <w:color w:val="000000" w:themeColor="text1"/>
                <w:sz w:val="18"/>
                <w:szCs w:val="18"/>
                <w:lang w:val="ru-RU" w:bidi="en-US"/>
              </w:rPr>
              <w:t>Израда и усвајање просторно планске документације општине Ново Горажде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0.4</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40,000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CF175A" w:rsidP="00CE12CD">
            <w:pPr>
              <w:jc w:val="right"/>
              <w:rPr>
                <w:rFonts w:asciiTheme="minorHAnsi" w:eastAsiaTheme="minorHAnsi" w:hAnsiTheme="minorHAnsi" w:cstheme="minorHAnsi"/>
                <w:i/>
                <w:color w:val="000000" w:themeColor="text1"/>
                <w:sz w:val="18"/>
                <w:szCs w:val="18"/>
                <w:lang w:val="ru-RU"/>
              </w:rPr>
            </w:pPr>
            <w:r w:rsidRPr="007C189E">
              <w:rPr>
                <w:rFonts w:asciiTheme="minorHAnsi" w:eastAsiaTheme="minorHAnsi" w:hAnsiTheme="minorHAnsi" w:cstheme="minorHAnsi"/>
                <w:i/>
                <w:color w:val="000000" w:themeColor="text1"/>
                <w:sz w:val="18"/>
                <w:szCs w:val="18"/>
                <w:lang w:val="ru-RU"/>
              </w:rPr>
              <w:t>Влада Републике Српске</w:t>
            </w: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2.2.2.2 Осавремењавање општинске управе</w:t>
            </w:r>
            <w:r w:rsidR="00D53AB8">
              <w:rPr>
                <w:rFonts w:asciiTheme="minorHAnsi" w:eastAsiaTheme="minorHAnsi" w:hAnsiTheme="minorHAnsi" w:cstheme="minorHAnsi"/>
                <w:i/>
                <w:color w:val="000000" w:themeColor="text1"/>
                <w:sz w:val="18"/>
                <w:szCs w:val="18"/>
              </w:rPr>
              <w:t>-</w:t>
            </w:r>
            <w:r w:rsidRPr="00DE04DA">
              <w:rPr>
                <w:rFonts w:asciiTheme="minorHAnsi" w:eastAsiaTheme="minorHAnsi" w:hAnsiTheme="minorHAnsi" w:cstheme="minorHAnsi"/>
                <w:i/>
                <w:color w:val="000000" w:themeColor="text1"/>
                <w:sz w:val="18"/>
                <w:szCs w:val="18"/>
                <w:lang w:val="ru-RU"/>
              </w:rPr>
              <w:t xml:space="preserve"> електронска управа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0.5</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25.000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25.000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7C189E" w:rsidRDefault="007C189E" w:rsidP="00CE12CD">
            <w:pPr>
              <w:jc w:val="right"/>
              <w:rPr>
                <w:rFonts w:asciiTheme="minorHAnsi" w:eastAsia="MS PGothic" w:hAnsiTheme="minorHAnsi" w:cstheme="minorHAnsi"/>
                <w:i/>
                <w:color w:val="000000" w:themeColor="text1"/>
                <w:sz w:val="18"/>
                <w:szCs w:val="18"/>
                <w:lang w:val="ru-RU"/>
              </w:rPr>
            </w:pPr>
            <w:r w:rsidRPr="007C189E">
              <w:rPr>
                <w:rFonts w:asciiTheme="minorHAnsi" w:eastAsia="MS PGothic" w:hAnsiTheme="minorHAnsi" w:cstheme="minorHAnsi"/>
                <w:i/>
                <w:color w:val="000000" w:themeColor="text1"/>
                <w:sz w:val="18"/>
                <w:szCs w:val="18"/>
                <w:lang w:val="ru-RU"/>
              </w:rPr>
              <w:t>Мин. управе и локалн. самоуп. РС</w:t>
            </w: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DE04DA" w:rsidRDefault="00CF175A" w:rsidP="00CE12CD">
            <w:pPr>
              <w:rPr>
                <w:rFonts w:asciiTheme="minorHAnsi" w:eastAsiaTheme="minorHAnsi" w:hAnsiTheme="minorHAnsi" w:cstheme="minorHAnsi"/>
                <w:b/>
                <w:color w:val="000000" w:themeColor="text1"/>
                <w:sz w:val="20"/>
                <w:szCs w:val="20"/>
                <w:lang w:val="ru-RU"/>
              </w:rPr>
            </w:pPr>
            <w:r w:rsidRPr="00DE04DA">
              <w:rPr>
                <w:rFonts w:asciiTheme="minorHAnsi" w:eastAsiaTheme="minorHAnsi" w:hAnsiTheme="minorHAnsi" w:cstheme="minorHAnsi"/>
                <w:b/>
                <w:color w:val="000000" w:themeColor="text1"/>
                <w:sz w:val="20"/>
                <w:szCs w:val="20"/>
                <w:lang w:val="ru-RU"/>
              </w:rPr>
              <w:t xml:space="preserve">3. С.Ц.: </w:t>
            </w:r>
            <w:r w:rsidRPr="00DE04DA">
              <w:rPr>
                <w:rFonts w:asciiTheme="minorHAnsi" w:eastAsiaTheme="minorHAnsi" w:hAnsiTheme="minorHAnsi" w:cstheme="minorHAnsi"/>
                <w:b/>
                <w:bCs/>
                <w:color w:val="000000" w:themeColor="text1"/>
                <w:sz w:val="20"/>
                <w:szCs w:val="20"/>
                <w:lang w:val="ru-RU"/>
              </w:rPr>
              <w:t>ОЧУВАНА И ЗАШТИЋЕНА ЖИВОТН</w:t>
            </w:r>
            <w:r w:rsidR="003C51D0">
              <w:rPr>
                <w:rFonts w:asciiTheme="minorHAnsi" w:eastAsiaTheme="minorHAnsi" w:hAnsiTheme="minorHAnsi" w:cstheme="minorHAnsi"/>
                <w:b/>
                <w:bCs/>
                <w:color w:val="000000" w:themeColor="text1"/>
                <w:sz w:val="20"/>
                <w:szCs w:val="20"/>
                <w:lang w:val="ru-RU"/>
              </w:rPr>
              <w:t>А</w:t>
            </w:r>
            <w:r w:rsidRPr="00DE04DA">
              <w:rPr>
                <w:rFonts w:asciiTheme="minorHAnsi" w:eastAsiaTheme="minorHAnsi" w:hAnsiTheme="minorHAnsi" w:cstheme="minorHAnsi"/>
                <w:b/>
                <w:bCs/>
                <w:color w:val="000000" w:themeColor="text1"/>
                <w:sz w:val="20"/>
                <w:szCs w:val="20"/>
                <w:lang w:val="ru-RU"/>
              </w:rPr>
              <w:t xml:space="preserve"> СРЕДИН</w:t>
            </w:r>
            <w:r w:rsidR="003C51D0">
              <w:rPr>
                <w:rFonts w:asciiTheme="minorHAnsi" w:eastAsiaTheme="minorHAnsi" w:hAnsiTheme="minorHAnsi" w:cstheme="minorHAnsi"/>
                <w:b/>
                <w:bCs/>
                <w:color w:val="000000" w:themeColor="text1"/>
                <w:sz w:val="20"/>
                <w:szCs w:val="20"/>
                <w:lang w:val="ru-RU"/>
              </w:rPr>
              <w:t>А</w:t>
            </w:r>
          </w:p>
        </w:tc>
        <w:tc>
          <w:tcPr>
            <w:tcW w:w="574"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33,7%</w:t>
            </w:r>
          </w:p>
        </w:tc>
        <w:tc>
          <w:tcPr>
            <w:tcW w:w="603"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3,160,000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1.160.000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2.000.000</w:t>
            </w:r>
          </w:p>
        </w:tc>
        <w:tc>
          <w:tcPr>
            <w:tcW w:w="839" w:type="pct"/>
            <w:tcBorders>
              <w:top w:val="single" w:sz="4" w:space="0" w:color="auto"/>
              <w:left w:val="single" w:sz="4" w:space="0" w:color="auto"/>
              <w:bottom w:val="single" w:sz="4" w:space="0" w:color="auto"/>
              <w:right w:val="single" w:sz="4" w:space="0" w:color="auto"/>
            </w:tcBorders>
            <w:shd w:val="clear" w:color="auto" w:fill="7EB0DE"/>
            <w:vAlign w:val="center"/>
          </w:tcPr>
          <w:p w:rsidR="00CF175A" w:rsidRPr="00CF175A" w:rsidRDefault="00CF175A" w:rsidP="00CE12CD">
            <w:pPr>
              <w:jc w:val="right"/>
              <w:rPr>
                <w:rFonts w:asciiTheme="minorHAnsi" w:eastAsia="MS PGothic" w:hAnsiTheme="minorHAnsi" w:cstheme="minorHAnsi"/>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DE04DA" w:rsidRDefault="00B7124D" w:rsidP="00CE12CD">
            <w:pPr>
              <w:rPr>
                <w:rFonts w:asciiTheme="minorHAnsi" w:eastAsiaTheme="minorHAnsi" w:hAnsiTheme="minorHAnsi" w:cstheme="minorHAnsi"/>
                <w:b/>
                <w:color w:val="000000" w:themeColor="text1"/>
                <w:sz w:val="20"/>
                <w:szCs w:val="20"/>
                <w:lang w:val="ru-RU"/>
              </w:rPr>
            </w:pPr>
            <w:r>
              <w:rPr>
                <w:rFonts w:asciiTheme="minorHAnsi" w:eastAsiaTheme="minorHAnsi" w:hAnsiTheme="minorHAnsi" w:cstheme="minorHAnsi"/>
                <w:b/>
                <w:color w:val="000000" w:themeColor="text1"/>
                <w:sz w:val="20"/>
                <w:szCs w:val="20"/>
                <w:lang w:val="ru-RU"/>
              </w:rPr>
              <w:t xml:space="preserve">П </w:t>
            </w:r>
            <w:r w:rsidR="00CF175A" w:rsidRPr="00DE04DA">
              <w:rPr>
                <w:rFonts w:asciiTheme="minorHAnsi" w:eastAsiaTheme="minorHAnsi" w:hAnsiTheme="minorHAnsi" w:cstheme="minorHAnsi"/>
                <w:b/>
                <w:color w:val="000000" w:themeColor="text1"/>
                <w:sz w:val="20"/>
                <w:szCs w:val="20"/>
                <w:lang w:val="ru-RU"/>
              </w:rPr>
              <w:t xml:space="preserve">3.1: </w:t>
            </w:r>
            <w:r w:rsidR="00CF175A" w:rsidRPr="00DE04DA">
              <w:rPr>
                <w:rFonts w:asciiTheme="minorHAnsi" w:eastAsia="+mn-ea" w:hAnsiTheme="minorHAnsi" w:cstheme="minorHAnsi"/>
                <w:b/>
                <w:bCs/>
                <w:smallCaps/>
                <w:color w:val="000000" w:themeColor="text1"/>
                <w:sz w:val="20"/>
                <w:szCs w:val="20"/>
                <w:lang w:val="ru-RU"/>
              </w:rPr>
              <w:t>Унапријеђено</w:t>
            </w:r>
            <w:r w:rsidR="000B1A09">
              <w:rPr>
                <w:rFonts w:asciiTheme="minorHAnsi" w:eastAsia="+mn-ea" w:hAnsiTheme="minorHAnsi" w:cstheme="minorHAnsi"/>
                <w:b/>
                <w:bCs/>
                <w:smallCaps/>
                <w:color w:val="000000" w:themeColor="text1"/>
                <w:sz w:val="20"/>
                <w:szCs w:val="20"/>
                <w:lang w:val="ru-RU"/>
              </w:rPr>
              <w:t xml:space="preserve"> постојеће стање</w:t>
            </w:r>
            <w:r w:rsidR="00CF175A" w:rsidRPr="00DE04DA">
              <w:rPr>
                <w:rFonts w:asciiTheme="minorHAnsi" w:eastAsia="+mn-ea" w:hAnsiTheme="minorHAnsi" w:cstheme="minorHAnsi"/>
                <w:b/>
                <w:bCs/>
                <w:smallCaps/>
                <w:color w:val="000000" w:themeColor="text1"/>
                <w:sz w:val="20"/>
                <w:szCs w:val="20"/>
                <w:lang w:val="ru-RU"/>
              </w:rPr>
              <w:t xml:space="preserve"> </w:t>
            </w:r>
            <w:r w:rsidR="000B1A09">
              <w:rPr>
                <w:rFonts w:asciiTheme="minorHAnsi" w:eastAsia="+mn-ea" w:hAnsiTheme="minorHAnsi" w:cstheme="minorHAnsi"/>
                <w:b/>
                <w:bCs/>
                <w:smallCaps/>
                <w:color w:val="000000" w:themeColor="text1"/>
                <w:sz w:val="20"/>
                <w:szCs w:val="20"/>
                <w:lang w:val="ru-RU"/>
              </w:rPr>
              <w:t>природе, тла, воде и ваздуха</w:t>
            </w:r>
          </w:p>
        </w:tc>
        <w:tc>
          <w:tcPr>
            <w:tcW w:w="57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22,2%</w:t>
            </w:r>
          </w:p>
        </w:tc>
        <w:tc>
          <w:tcPr>
            <w:tcW w:w="6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2,080,000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810.000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1.270.000</w:t>
            </w:r>
          </w:p>
        </w:tc>
        <w:tc>
          <w:tcPr>
            <w:tcW w:w="8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MS PGothic" w:hAnsiTheme="minorHAnsi" w:cstheme="minorHAnsi"/>
                <w:b/>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Theme="minorHAnsi" w:hAnsiTheme="minorHAnsi" w:cstheme="minorHAnsi"/>
                <w:color w:val="000000" w:themeColor="text1"/>
                <w:sz w:val="20"/>
                <w:szCs w:val="20"/>
                <w:lang w:val="ru-RU"/>
              </w:rPr>
            </w:pPr>
            <w:r>
              <w:rPr>
                <w:rFonts w:asciiTheme="minorHAnsi" w:eastAsiaTheme="minorHAnsi" w:hAnsiTheme="minorHAnsi" w:cstheme="minorHAnsi"/>
                <w:color w:val="000000" w:themeColor="text1"/>
                <w:sz w:val="20"/>
                <w:szCs w:val="20"/>
                <w:lang w:val="ru-RU"/>
              </w:rPr>
              <w:t xml:space="preserve">М </w:t>
            </w:r>
            <w:r w:rsidR="00CF175A" w:rsidRPr="00DE04DA">
              <w:rPr>
                <w:rFonts w:asciiTheme="minorHAnsi" w:eastAsiaTheme="minorHAnsi" w:hAnsiTheme="minorHAnsi" w:cstheme="minorHAnsi"/>
                <w:color w:val="000000" w:themeColor="text1"/>
                <w:sz w:val="20"/>
                <w:szCs w:val="20"/>
                <w:lang w:val="ru-RU"/>
              </w:rPr>
              <w:t xml:space="preserve">3.1.1: </w:t>
            </w:r>
            <w:r w:rsidR="00087868">
              <w:rPr>
                <w:rFonts w:asciiTheme="minorHAnsi" w:eastAsia="+mn-ea" w:hAnsiTheme="minorHAnsi" w:cstheme="minorHAnsi"/>
                <w:smallCaps/>
                <w:color w:val="000000" w:themeColor="text1"/>
                <w:sz w:val="20"/>
                <w:szCs w:val="20"/>
                <w:lang w:val="ru-RU"/>
              </w:rPr>
              <w:t>Изградња пречистача отпадних вода и  и планска заштита</w:t>
            </w:r>
            <w:r w:rsidR="009B6E20">
              <w:rPr>
                <w:rFonts w:asciiTheme="minorHAnsi" w:eastAsia="+mn-ea" w:hAnsiTheme="minorHAnsi" w:cstheme="minorHAnsi"/>
                <w:smallCaps/>
                <w:color w:val="000000" w:themeColor="text1"/>
                <w:sz w:val="20"/>
                <w:szCs w:val="20"/>
                <w:lang w:val="ru-RU"/>
              </w:rPr>
              <w:t xml:space="preserve"> животне средине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17.4%</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1,630,000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640.000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990.000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MS PGothic" w:hAnsiTheme="minorHAnsi" w:cstheme="minorHAnsi"/>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3.1.1.1</w:t>
            </w:r>
            <w:r w:rsidRPr="00DE04DA">
              <w:rPr>
                <w:rFonts w:asciiTheme="minorHAnsi" w:eastAsiaTheme="minorHAnsi" w:hAnsiTheme="minorHAnsi" w:cstheme="minorHAnsi"/>
                <w:i/>
                <w:color w:val="000000" w:themeColor="text1"/>
                <w:sz w:val="18"/>
                <w:szCs w:val="18"/>
                <w:lang w:val="ru-RU"/>
              </w:rPr>
              <w:tab/>
              <w:t>Уклањање дивљих депонија и рекултивација обала ријеке Дрине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0.9%</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80,000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40.000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40.000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CF175A"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3.1.1.2</w:t>
            </w:r>
            <w:r w:rsidRPr="00DE04DA">
              <w:rPr>
                <w:rFonts w:asciiTheme="minorHAnsi" w:eastAsiaTheme="minorHAnsi" w:hAnsiTheme="minorHAnsi" w:cstheme="minorHAnsi"/>
                <w:color w:val="000000" w:themeColor="text1"/>
                <w:sz w:val="20"/>
                <w:szCs w:val="20"/>
                <w:lang w:val="ru-RU"/>
              </w:rPr>
              <w:t xml:space="preserve"> </w:t>
            </w:r>
            <w:r w:rsidRPr="00DE04DA">
              <w:rPr>
                <w:rFonts w:asciiTheme="minorHAnsi" w:eastAsiaTheme="minorHAnsi" w:hAnsiTheme="minorHAnsi" w:cstheme="minorHAnsi"/>
                <w:i/>
                <w:color w:val="000000" w:themeColor="text1"/>
                <w:sz w:val="18"/>
                <w:szCs w:val="18"/>
                <w:lang w:val="ru-RU"/>
              </w:rPr>
              <w:t>Колектор и пречистач отпадних вода за мјесне заједнице Копачи и Устипрача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9.6%</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900,000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700.000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CF175A"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3.1.1.3 Еко туристичка зона ``Устипрача``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4.8%</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450,000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250.000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CF175A" w:rsidRDefault="00CF175A" w:rsidP="00CE12CD">
            <w:pPr>
              <w:jc w:val="right"/>
              <w:rPr>
                <w:rFonts w:asciiTheme="minorHAnsi" w:eastAsia="MS PGothic" w:hAnsiTheme="minorHAnsi" w:cstheme="minorHAnsi"/>
                <w:i/>
                <w:color w:val="000000" w:themeColor="text1"/>
                <w:sz w:val="18"/>
                <w:szCs w:val="18"/>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Theme="minorHAnsi" w:hAnsiTheme="minorHAnsi" w:cstheme="minorHAnsi"/>
                <w:color w:val="000000" w:themeColor="text1"/>
                <w:sz w:val="20"/>
                <w:szCs w:val="20"/>
                <w:lang w:val="ru-RU"/>
              </w:rPr>
            </w:pPr>
            <w:r>
              <w:rPr>
                <w:rFonts w:asciiTheme="minorHAnsi" w:eastAsiaTheme="minorHAnsi" w:hAnsiTheme="minorHAnsi" w:cstheme="minorHAnsi"/>
                <w:color w:val="000000" w:themeColor="text1"/>
                <w:sz w:val="20"/>
                <w:szCs w:val="20"/>
                <w:lang w:val="ru-RU"/>
              </w:rPr>
              <w:t xml:space="preserve">М </w:t>
            </w:r>
            <w:r w:rsidR="00CF175A" w:rsidRPr="00DE04DA">
              <w:rPr>
                <w:rFonts w:asciiTheme="minorHAnsi" w:eastAsiaTheme="minorHAnsi" w:hAnsiTheme="minorHAnsi" w:cstheme="minorHAnsi"/>
                <w:color w:val="000000" w:themeColor="text1"/>
                <w:sz w:val="20"/>
                <w:szCs w:val="20"/>
                <w:lang w:val="ru-RU"/>
              </w:rPr>
              <w:t xml:space="preserve">3.1.2: </w:t>
            </w:r>
            <w:r w:rsidR="00CF175A" w:rsidRPr="00DE04DA">
              <w:rPr>
                <w:rFonts w:asciiTheme="minorHAnsi" w:eastAsia="+mn-ea" w:hAnsiTheme="minorHAnsi" w:cstheme="minorHAnsi"/>
                <w:smallCaps/>
                <w:color w:val="000000" w:themeColor="text1"/>
                <w:sz w:val="20"/>
                <w:szCs w:val="20"/>
                <w:lang w:val="ru-RU"/>
              </w:rPr>
              <w:t>Одрживо рјешење управљања отпадом и ефикасно кориштење енергије</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4.8%</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170.000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280.000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MS PGothic" w:hAnsiTheme="minorHAnsi" w:cstheme="minorHAnsi"/>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3.1.2.1  Санација и рекултивација депоније ``Каменолом``</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1.6%</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100.000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CF175A" w:rsidRDefault="00CF175A" w:rsidP="00CE12CD">
            <w:pPr>
              <w:jc w:val="right"/>
              <w:rPr>
                <w:rFonts w:asciiTheme="minorHAnsi" w:eastAsia="MS PGothic" w:hAnsiTheme="minorHAnsi" w:cstheme="minorHAnsi"/>
                <w:i/>
                <w:color w:val="000000" w:themeColor="text1"/>
                <w:sz w:val="18"/>
                <w:szCs w:val="18"/>
              </w:rPr>
            </w:pPr>
          </w:p>
        </w:tc>
      </w:tr>
      <w:tr w:rsidR="007A324C"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7A324C" w:rsidRPr="00DE04DA" w:rsidRDefault="007A324C" w:rsidP="00CE12CD">
            <w:pPr>
              <w:rPr>
                <w:rFonts w:asciiTheme="minorHAnsi" w:eastAsiaTheme="minorHAnsi" w:hAnsiTheme="minorHAnsi" w:cstheme="minorHAnsi"/>
                <w:i/>
                <w:color w:val="000000" w:themeColor="text1"/>
                <w:sz w:val="18"/>
                <w:szCs w:val="18"/>
                <w:lang w:val="ru-RU"/>
              </w:rPr>
            </w:pPr>
          </w:p>
        </w:tc>
        <w:tc>
          <w:tcPr>
            <w:tcW w:w="574" w:type="pct"/>
            <w:tcBorders>
              <w:top w:val="single" w:sz="4" w:space="0" w:color="auto"/>
              <w:left w:val="single" w:sz="4" w:space="0" w:color="auto"/>
              <w:bottom w:val="single" w:sz="4" w:space="0" w:color="auto"/>
              <w:right w:val="single" w:sz="4" w:space="0" w:color="auto"/>
            </w:tcBorders>
            <w:vAlign w:val="bottom"/>
          </w:tcPr>
          <w:p w:rsidR="007A324C" w:rsidRPr="00CF175A" w:rsidRDefault="007A324C" w:rsidP="00CE12CD">
            <w:pPr>
              <w:jc w:val="center"/>
              <w:rPr>
                <w:rFonts w:asciiTheme="minorHAnsi" w:eastAsiaTheme="minorHAnsi" w:hAnsiTheme="minorHAnsi" w:cstheme="minorHAnsi"/>
                <w:color w:val="000000" w:themeColor="text1"/>
                <w:sz w:val="20"/>
                <w:szCs w:val="20"/>
              </w:rPr>
            </w:pPr>
          </w:p>
        </w:tc>
        <w:tc>
          <w:tcPr>
            <w:tcW w:w="603" w:type="pct"/>
            <w:tcBorders>
              <w:top w:val="single" w:sz="4" w:space="0" w:color="auto"/>
              <w:left w:val="single" w:sz="4" w:space="0" w:color="auto"/>
              <w:bottom w:val="single" w:sz="4" w:space="0" w:color="auto"/>
              <w:right w:val="single" w:sz="4" w:space="0" w:color="auto"/>
            </w:tcBorders>
            <w:vAlign w:val="center"/>
          </w:tcPr>
          <w:p w:rsidR="007A324C" w:rsidRPr="00CF175A" w:rsidRDefault="007A324C" w:rsidP="00CE12CD">
            <w:pPr>
              <w:jc w:val="right"/>
              <w:rPr>
                <w:rFonts w:asciiTheme="minorHAnsi" w:eastAsiaTheme="minorHAnsi" w:hAnsiTheme="minorHAnsi" w:cstheme="minorHAnsi"/>
                <w:i/>
                <w:color w:val="000000" w:themeColor="text1"/>
                <w:sz w:val="18"/>
                <w:szCs w:val="18"/>
              </w:rPr>
            </w:pPr>
          </w:p>
        </w:tc>
        <w:tc>
          <w:tcPr>
            <w:tcW w:w="629" w:type="pct"/>
            <w:gridSpan w:val="2"/>
            <w:tcBorders>
              <w:top w:val="single" w:sz="4" w:space="0" w:color="auto"/>
              <w:left w:val="single" w:sz="4" w:space="0" w:color="auto"/>
              <w:bottom w:val="single" w:sz="4" w:space="0" w:color="auto"/>
              <w:right w:val="single" w:sz="4" w:space="0" w:color="auto"/>
            </w:tcBorders>
            <w:vAlign w:val="center"/>
          </w:tcPr>
          <w:p w:rsidR="007A324C" w:rsidRPr="00CF175A" w:rsidRDefault="007A324C" w:rsidP="00CE12CD">
            <w:pPr>
              <w:jc w:val="right"/>
              <w:rPr>
                <w:rFonts w:asciiTheme="minorHAnsi" w:eastAsiaTheme="minorHAnsi" w:hAnsiTheme="minorHAnsi" w:cstheme="minorHAnsi"/>
                <w:i/>
                <w:color w:val="000000" w:themeColor="text1"/>
                <w:sz w:val="18"/>
                <w:szCs w:val="18"/>
              </w:rPr>
            </w:pPr>
          </w:p>
        </w:tc>
        <w:tc>
          <w:tcPr>
            <w:tcW w:w="629" w:type="pct"/>
            <w:gridSpan w:val="2"/>
            <w:tcBorders>
              <w:top w:val="single" w:sz="4" w:space="0" w:color="auto"/>
              <w:left w:val="single" w:sz="4" w:space="0" w:color="auto"/>
              <w:bottom w:val="single" w:sz="4" w:space="0" w:color="auto"/>
              <w:right w:val="single" w:sz="4" w:space="0" w:color="auto"/>
            </w:tcBorders>
            <w:vAlign w:val="center"/>
          </w:tcPr>
          <w:p w:rsidR="007A324C" w:rsidRPr="00CF175A" w:rsidRDefault="007A324C" w:rsidP="00CE12CD">
            <w:pPr>
              <w:jc w:val="right"/>
              <w:rPr>
                <w:rFonts w:asciiTheme="minorHAnsi" w:eastAsiaTheme="minorHAnsi" w:hAnsiTheme="minorHAnsi" w:cstheme="minorHAnsi"/>
                <w:i/>
                <w:color w:val="000000" w:themeColor="text1"/>
                <w:sz w:val="18"/>
                <w:szCs w:val="18"/>
              </w:rPr>
            </w:pPr>
          </w:p>
        </w:tc>
        <w:tc>
          <w:tcPr>
            <w:tcW w:w="839" w:type="pct"/>
            <w:tcBorders>
              <w:top w:val="single" w:sz="4" w:space="0" w:color="auto"/>
              <w:left w:val="single" w:sz="4" w:space="0" w:color="auto"/>
              <w:bottom w:val="single" w:sz="4" w:space="0" w:color="auto"/>
              <w:right w:val="single" w:sz="4" w:space="0" w:color="auto"/>
            </w:tcBorders>
            <w:vAlign w:val="center"/>
          </w:tcPr>
          <w:p w:rsidR="007A324C" w:rsidRPr="00DE04DA" w:rsidRDefault="007A324C" w:rsidP="00CE12CD">
            <w:pPr>
              <w:jc w:val="right"/>
              <w:rPr>
                <w:rFonts w:asciiTheme="minorHAnsi" w:eastAsiaTheme="minorHAnsi" w:hAnsiTheme="minorHAnsi" w:cstheme="minorHAnsi"/>
                <w:i/>
                <w:color w:val="000000" w:themeColor="text1"/>
                <w:sz w:val="18"/>
                <w:szCs w:val="18"/>
                <w:lang w:val="ru-RU"/>
              </w:rPr>
            </w:pP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lastRenderedPageBreak/>
              <w:t>3.1.2.2 Изградња трансфер  станице комунланог отпада и увођење система рециклаже отпада на извору</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3.2%</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120.000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180.000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Савјет министара БиХ</w:t>
            </w:r>
          </w:p>
          <w:p w:rsidR="00CF175A" w:rsidRPr="00DE04DA" w:rsidRDefault="00CF175A" w:rsidP="00CE12CD">
            <w:pPr>
              <w:jc w:val="right"/>
              <w:rPr>
                <w:rFonts w:asciiTheme="minorHAnsi" w:eastAsia="MS PGothic" w:hAnsiTheme="minorHAnsi" w:cstheme="minorHAnsi"/>
                <w:i/>
                <w:color w:val="000000" w:themeColor="text1"/>
                <w:sz w:val="18"/>
                <w:szCs w:val="18"/>
                <w:lang w:val="ru-RU"/>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DE04DA" w:rsidRDefault="00B7124D" w:rsidP="00CE12CD">
            <w:pPr>
              <w:rPr>
                <w:rFonts w:asciiTheme="minorHAnsi" w:eastAsiaTheme="minorHAnsi" w:hAnsiTheme="minorHAnsi" w:cstheme="minorHAnsi"/>
                <w:b/>
                <w:color w:val="000000" w:themeColor="text1"/>
                <w:sz w:val="20"/>
                <w:szCs w:val="20"/>
                <w:lang w:val="ru-RU"/>
              </w:rPr>
            </w:pPr>
            <w:r>
              <w:rPr>
                <w:rFonts w:asciiTheme="minorHAnsi" w:eastAsiaTheme="minorHAnsi" w:hAnsiTheme="minorHAnsi" w:cstheme="minorHAnsi"/>
                <w:b/>
                <w:color w:val="000000" w:themeColor="text1"/>
                <w:sz w:val="20"/>
                <w:szCs w:val="20"/>
                <w:lang w:val="ru-RU"/>
              </w:rPr>
              <w:t xml:space="preserve">П </w:t>
            </w:r>
            <w:r w:rsidR="00CF175A" w:rsidRPr="00DE04DA">
              <w:rPr>
                <w:rFonts w:asciiTheme="minorHAnsi" w:eastAsiaTheme="minorHAnsi" w:hAnsiTheme="minorHAnsi" w:cstheme="minorHAnsi"/>
                <w:b/>
                <w:color w:val="000000" w:themeColor="text1"/>
                <w:sz w:val="20"/>
                <w:szCs w:val="20"/>
                <w:lang w:val="ru-RU"/>
              </w:rPr>
              <w:t xml:space="preserve">3.2: </w:t>
            </w:r>
            <w:r w:rsidR="009B6E20" w:rsidRPr="009B6E20">
              <w:rPr>
                <w:rFonts w:asciiTheme="minorHAnsi" w:eastAsia="+mn-ea" w:hAnsiTheme="minorHAnsi" w:cstheme="minorHAnsi"/>
                <w:b/>
                <w:bCs/>
                <w:smallCaps/>
                <w:color w:val="000000" w:themeColor="text1"/>
                <w:sz w:val="20"/>
                <w:szCs w:val="20"/>
              </w:rPr>
              <w:t>Значајано смањење ризика од елементарних непогода и других несерећа  по људе и материјална добра</w:t>
            </w:r>
          </w:p>
        </w:tc>
        <w:tc>
          <w:tcPr>
            <w:tcW w:w="574"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bottom"/>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color w:val="000000" w:themeColor="text1"/>
                <w:sz w:val="20"/>
                <w:szCs w:val="20"/>
              </w:rPr>
              <w:t>11.6%</w:t>
            </w:r>
          </w:p>
        </w:tc>
        <w:tc>
          <w:tcPr>
            <w:tcW w:w="603"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1,080,000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350.000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730.000</w:t>
            </w:r>
          </w:p>
        </w:tc>
        <w:tc>
          <w:tcPr>
            <w:tcW w:w="839" w:type="pct"/>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rsidR="00CF175A" w:rsidRPr="00CF175A" w:rsidRDefault="00CF175A" w:rsidP="00CE12CD">
            <w:pPr>
              <w:jc w:val="right"/>
              <w:rPr>
                <w:rFonts w:asciiTheme="minorHAnsi" w:eastAsia="MS PGothic" w:hAnsiTheme="minorHAnsi" w:cstheme="minorHAnsi"/>
                <w:b/>
                <w:color w:val="000000" w:themeColor="text1"/>
                <w:sz w:val="20"/>
                <w:szCs w:val="20"/>
              </w:rPr>
            </w:pP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B7124D" w:rsidP="00CE12CD">
            <w:pPr>
              <w:rPr>
                <w:rFonts w:asciiTheme="minorHAnsi" w:eastAsiaTheme="minorHAnsi" w:hAnsiTheme="minorHAnsi" w:cstheme="minorHAnsi"/>
                <w:color w:val="000000" w:themeColor="text1"/>
                <w:sz w:val="20"/>
                <w:szCs w:val="20"/>
                <w:lang w:val="ru-RU"/>
              </w:rPr>
            </w:pPr>
            <w:r>
              <w:rPr>
                <w:rFonts w:asciiTheme="minorHAnsi" w:eastAsiaTheme="minorHAnsi" w:hAnsiTheme="minorHAnsi" w:cstheme="minorHAnsi"/>
                <w:color w:val="000000" w:themeColor="text1"/>
                <w:sz w:val="20"/>
                <w:szCs w:val="20"/>
                <w:lang w:val="ru-RU"/>
              </w:rPr>
              <w:t xml:space="preserve">М </w:t>
            </w:r>
            <w:r w:rsidR="00CF175A" w:rsidRPr="00DE04DA">
              <w:rPr>
                <w:rFonts w:asciiTheme="minorHAnsi" w:eastAsiaTheme="minorHAnsi" w:hAnsiTheme="minorHAnsi" w:cstheme="minorHAnsi"/>
                <w:color w:val="000000" w:themeColor="text1"/>
                <w:sz w:val="20"/>
                <w:szCs w:val="20"/>
                <w:lang w:val="ru-RU"/>
              </w:rPr>
              <w:t xml:space="preserve">3.2.1: </w:t>
            </w:r>
            <w:r w:rsidR="00240F2E" w:rsidRPr="00240F2E">
              <w:rPr>
                <w:rFonts w:asciiTheme="minorHAnsi" w:eastAsia="+mn-ea" w:hAnsiTheme="minorHAnsi" w:cstheme="minorHAnsi"/>
                <w:smallCaps/>
                <w:color w:val="000000" w:themeColor="text1"/>
                <w:sz w:val="20"/>
                <w:szCs w:val="20"/>
              </w:rPr>
              <w:t>ПРЕВЕНЦИЈА  ПОПЛАВА</w:t>
            </w:r>
            <w:r w:rsidR="00240F2E">
              <w:rPr>
                <w:rFonts w:asciiTheme="minorHAnsi" w:eastAsia="+mn-ea" w:hAnsiTheme="minorHAnsi" w:cstheme="minorHAnsi"/>
                <w:smallCaps/>
                <w:color w:val="000000" w:themeColor="text1"/>
                <w:sz w:val="20"/>
                <w:szCs w:val="20"/>
              </w:rPr>
              <w:t>, МИНСКИХ АКЦИДЕНАТА</w:t>
            </w:r>
            <w:r w:rsidR="00240F2E" w:rsidRPr="00240F2E">
              <w:rPr>
                <w:rFonts w:asciiTheme="minorHAnsi" w:eastAsia="+mn-ea" w:hAnsiTheme="minorHAnsi" w:cstheme="minorHAnsi"/>
                <w:smallCaps/>
                <w:color w:val="000000" w:themeColor="text1"/>
                <w:sz w:val="20"/>
                <w:szCs w:val="20"/>
              </w:rPr>
              <w:t xml:space="preserve"> И ЈАЧАЊЕ КАПАЦИТЕТА ЗАШТИТЕ ОД ПОЖАРА И ДРУГИХ НЕСЕРЕЋА  </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11.6%</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1,080,000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350.000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730.000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MS PGothic" w:hAnsiTheme="minorHAnsi" w:cstheme="minorHAnsi"/>
                <w:color w:val="000000" w:themeColor="text1"/>
                <w:sz w:val="20"/>
                <w:szCs w:val="20"/>
              </w:rPr>
            </w:pP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 xml:space="preserve">3.2.1.1 Деминирање контаминираних подручја општине </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4.3%</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400,000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100.000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300.000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Савјет министара БиХ</w:t>
            </w:r>
          </w:p>
          <w:p w:rsidR="00CF175A" w:rsidRPr="00DE04DA" w:rsidRDefault="00CF175A" w:rsidP="00CE12CD">
            <w:pPr>
              <w:jc w:val="right"/>
              <w:rPr>
                <w:rFonts w:asciiTheme="minorHAnsi" w:eastAsia="MS PGothic" w:hAnsiTheme="minorHAnsi" w:cstheme="minorHAnsi"/>
                <w:i/>
                <w:color w:val="000000" w:themeColor="text1"/>
                <w:sz w:val="18"/>
                <w:szCs w:val="18"/>
                <w:lang w:val="ru-RU"/>
              </w:rPr>
            </w:pPr>
          </w:p>
        </w:tc>
      </w:tr>
      <w:tr w:rsidR="00CF175A" w:rsidRPr="00640371"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3.2.1.2 Уређење бујичавих водотока</w:t>
            </w:r>
          </w:p>
        </w:tc>
        <w:tc>
          <w:tcPr>
            <w:tcW w:w="574" w:type="pct"/>
            <w:tcBorders>
              <w:top w:val="single" w:sz="4" w:space="0" w:color="auto"/>
              <w:left w:val="single" w:sz="4" w:space="0" w:color="auto"/>
              <w:bottom w:val="single" w:sz="4" w:space="0" w:color="auto"/>
              <w:right w:val="single" w:sz="4" w:space="0" w:color="auto"/>
            </w:tcBorders>
            <w:vAlign w:val="bottom"/>
          </w:tcPr>
          <w:p w:rsidR="00CF175A" w:rsidRPr="00CF175A" w:rsidRDefault="00CF175A" w:rsidP="00CE12CD">
            <w:pPr>
              <w:jc w:val="center"/>
              <w:rPr>
                <w:rFonts w:asciiTheme="minorHAnsi" w:eastAsiaTheme="minorHAnsi" w:hAnsiTheme="minorHAnsi" w:cstheme="minorHAnsi"/>
                <w:i/>
                <w:color w:val="000000" w:themeColor="text1"/>
                <w:sz w:val="20"/>
                <w:szCs w:val="20"/>
              </w:rPr>
            </w:pPr>
            <w:r w:rsidRPr="00CF175A">
              <w:rPr>
                <w:rFonts w:asciiTheme="minorHAnsi" w:eastAsiaTheme="minorHAnsi" w:hAnsiTheme="minorHAnsi" w:cstheme="minorHAnsi"/>
                <w:color w:val="000000" w:themeColor="text1"/>
                <w:sz w:val="20"/>
                <w:szCs w:val="20"/>
              </w:rPr>
              <w:t>6.4%</w:t>
            </w:r>
          </w:p>
        </w:tc>
        <w:tc>
          <w:tcPr>
            <w:tcW w:w="603" w:type="pct"/>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600,000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250.000</w:t>
            </w:r>
          </w:p>
        </w:tc>
        <w:tc>
          <w:tcPr>
            <w:tcW w:w="629" w:type="pct"/>
            <w:gridSpan w:val="2"/>
            <w:tcBorders>
              <w:top w:val="single" w:sz="4" w:space="0" w:color="auto"/>
              <w:left w:val="single" w:sz="4" w:space="0" w:color="auto"/>
              <w:bottom w:val="single" w:sz="4" w:space="0" w:color="auto"/>
              <w:right w:val="single" w:sz="4" w:space="0" w:color="auto"/>
            </w:tcBorders>
            <w:vAlign w:val="center"/>
          </w:tcPr>
          <w:p w:rsidR="00CF175A" w:rsidRPr="00CF175A" w:rsidRDefault="00CF175A" w:rsidP="00CE12CD">
            <w:pPr>
              <w:jc w:val="right"/>
              <w:rPr>
                <w:rFonts w:asciiTheme="minorHAnsi" w:eastAsiaTheme="minorHAnsi" w:hAnsiTheme="minorHAnsi" w:cstheme="minorHAnsi"/>
                <w:i/>
                <w:color w:val="000000" w:themeColor="text1"/>
                <w:sz w:val="18"/>
                <w:szCs w:val="18"/>
              </w:rPr>
            </w:pPr>
            <w:r w:rsidRPr="00CF175A">
              <w:rPr>
                <w:rFonts w:asciiTheme="minorHAnsi" w:eastAsiaTheme="minorHAnsi" w:hAnsiTheme="minorHAnsi" w:cstheme="minorHAnsi"/>
                <w:i/>
                <w:color w:val="000000" w:themeColor="text1"/>
                <w:sz w:val="18"/>
                <w:szCs w:val="18"/>
              </w:rPr>
              <w:t>350.000</w:t>
            </w:r>
          </w:p>
        </w:tc>
        <w:tc>
          <w:tcPr>
            <w:tcW w:w="839" w:type="pct"/>
            <w:tcBorders>
              <w:top w:val="single" w:sz="4" w:space="0" w:color="auto"/>
              <w:left w:val="single" w:sz="4" w:space="0" w:color="auto"/>
              <w:bottom w:val="single" w:sz="4" w:space="0" w:color="auto"/>
              <w:right w:val="single" w:sz="4" w:space="0" w:color="auto"/>
            </w:tcBorders>
            <w:vAlign w:val="center"/>
          </w:tcPr>
          <w:p w:rsidR="00CF175A" w:rsidRPr="00DE04DA" w:rsidRDefault="00CF175A" w:rsidP="00CE12CD">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Влада Републике Српске</w:t>
            </w:r>
          </w:p>
          <w:p w:rsidR="00CF175A" w:rsidRPr="007C189E" w:rsidRDefault="00CF175A" w:rsidP="007C189E">
            <w:pPr>
              <w:jc w:val="right"/>
              <w:rPr>
                <w:rFonts w:asciiTheme="minorHAnsi" w:eastAsiaTheme="minorHAnsi" w:hAnsiTheme="minorHAnsi" w:cstheme="minorHAnsi"/>
                <w:i/>
                <w:color w:val="000000" w:themeColor="text1"/>
                <w:sz w:val="18"/>
                <w:szCs w:val="18"/>
                <w:lang w:val="ru-RU"/>
              </w:rPr>
            </w:pPr>
            <w:r w:rsidRPr="00DE04DA">
              <w:rPr>
                <w:rFonts w:asciiTheme="minorHAnsi" w:eastAsiaTheme="minorHAnsi" w:hAnsiTheme="minorHAnsi" w:cstheme="minorHAnsi"/>
                <w:i/>
                <w:color w:val="000000" w:themeColor="text1"/>
                <w:sz w:val="18"/>
                <w:szCs w:val="18"/>
                <w:lang w:val="ru-RU"/>
              </w:rPr>
              <w:t>Савјет министара БиХ</w:t>
            </w:r>
          </w:p>
        </w:tc>
      </w:tr>
      <w:tr w:rsidR="00CF175A" w:rsidRPr="00CF175A" w:rsidTr="001B37E8">
        <w:trPr>
          <w:jc w:val="center"/>
        </w:trPr>
        <w:tc>
          <w:tcPr>
            <w:tcW w:w="1726" w:type="pct"/>
            <w:gridSpan w:val="2"/>
            <w:tcBorders>
              <w:top w:val="single" w:sz="4" w:space="0" w:color="auto"/>
              <w:left w:val="single" w:sz="4" w:space="0" w:color="auto"/>
              <w:bottom w:val="single" w:sz="4" w:space="0" w:color="auto"/>
              <w:right w:val="single" w:sz="4" w:space="0" w:color="auto"/>
            </w:tcBorders>
            <w:shd w:val="clear" w:color="auto" w:fill="9CC2E5"/>
            <w:vAlign w:val="center"/>
          </w:tcPr>
          <w:p w:rsidR="00CF175A" w:rsidRPr="00CF175A" w:rsidRDefault="00CF175A" w:rsidP="00CE12CD">
            <w:pPr>
              <w:jc w:val="center"/>
              <w:rPr>
                <w:rFonts w:asciiTheme="minorHAnsi" w:eastAsia="MS PGothic" w:hAnsiTheme="minorHAnsi" w:cstheme="minorHAnsi"/>
                <w:b/>
                <w:color w:val="000000" w:themeColor="text1"/>
                <w:sz w:val="20"/>
                <w:szCs w:val="20"/>
              </w:rPr>
            </w:pPr>
            <w:r w:rsidRPr="00CF175A">
              <w:rPr>
                <w:rFonts w:asciiTheme="minorHAnsi" w:eastAsia="MS PGothic" w:hAnsiTheme="minorHAnsi" w:cstheme="minorHAnsi"/>
                <w:b/>
                <w:color w:val="000000" w:themeColor="text1"/>
                <w:sz w:val="20"/>
                <w:szCs w:val="20"/>
              </w:rPr>
              <w:t>Укупно из стратешког документа**</w:t>
            </w:r>
          </w:p>
        </w:tc>
        <w:tc>
          <w:tcPr>
            <w:tcW w:w="574" w:type="pct"/>
            <w:tcBorders>
              <w:top w:val="single" w:sz="4" w:space="0" w:color="auto"/>
              <w:left w:val="single" w:sz="4" w:space="0" w:color="auto"/>
              <w:bottom w:val="single" w:sz="4" w:space="0" w:color="auto"/>
              <w:right w:val="single" w:sz="4" w:space="0" w:color="auto"/>
            </w:tcBorders>
            <w:shd w:val="clear" w:color="auto" w:fill="9CC2E5"/>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100%</w:t>
            </w:r>
          </w:p>
        </w:tc>
        <w:tc>
          <w:tcPr>
            <w:tcW w:w="603" w:type="pct"/>
            <w:tcBorders>
              <w:top w:val="single" w:sz="4" w:space="0" w:color="auto"/>
              <w:left w:val="single" w:sz="4" w:space="0" w:color="auto"/>
              <w:bottom w:val="single" w:sz="4" w:space="0" w:color="auto"/>
              <w:right w:val="single" w:sz="4" w:space="0" w:color="auto"/>
            </w:tcBorders>
            <w:shd w:val="clear" w:color="auto" w:fill="9CC2E5"/>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9,350,000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9CC2E5"/>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3.650.000</w:t>
            </w:r>
          </w:p>
        </w:tc>
        <w:tc>
          <w:tcPr>
            <w:tcW w:w="629" w:type="pct"/>
            <w:gridSpan w:val="2"/>
            <w:tcBorders>
              <w:top w:val="single" w:sz="4" w:space="0" w:color="auto"/>
              <w:left w:val="single" w:sz="4" w:space="0" w:color="auto"/>
              <w:bottom w:val="single" w:sz="4" w:space="0" w:color="auto"/>
              <w:right w:val="single" w:sz="4" w:space="0" w:color="auto"/>
            </w:tcBorders>
            <w:shd w:val="clear" w:color="auto" w:fill="9CC2E5"/>
            <w:vAlign w:val="center"/>
          </w:tcPr>
          <w:p w:rsidR="00CF175A" w:rsidRPr="00CF175A" w:rsidRDefault="00CF175A" w:rsidP="00CE12CD">
            <w:pPr>
              <w:jc w:val="right"/>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5.700.000</w:t>
            </w:r>
          </w:p>
        </w:tc>
        <w:tc>
          <w:tcPr>
            <w:tcW w:w="839" w:type="pct"/>
            <w:tcBorders>
              <w:top w:val="single" w:sz="4" w:space="0" w:color="auto"/>
              <w:left w:val="single" w:sz="4" w:space="0" w:color="auto"/>
              <w:bottom w:val="single" w:sz="4" w:space="0" w:color="auto"/>
              <w:right w:val="single" w:sz="4" w:space="0" w:color="auto"/>
            </w:tcBorders>
            <w:shd w:val="clear" w:color="auto" w:fill="9CC2E5"/>
            <w:vAlign w:val="center"/>
          </w:tcPr>
          <w:p w:rsidR="00CF175A" w:rsidRPr="00CF175A" w:rsidRDefault="00CF175A" w:rsidP="00CE12CD">
            <w:pPr>
              <w:rPr>
                <w:rFonts w:asciiTheme="minorHAnsi" w:eastAsia="MS PGothic" w:hAnsiTheme="minorHAnsi" w:cstheme="minorHAnsi"/>
                <w:color w:val="000000" w:themeColor="text1"/>
                <w:sz w:val="20"/>
                <w:szCs w:val="20"/>
              </w:rPr>
            </w:pPr>
          </w:p>
        </w:tc>
      </w:tr>
      <w:tr w:rsidR="00CF175A" w:rsidRPr="00CF175A" w:rsidTr="00137C0A">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MS PGothic" w:hAnsiTheme="minorHAnsi" w:cstheme="minorHAnsi"/>
                <w:b/>
                <w:color w:val="000000" w:themeColor="text1"/>
                <w:sz w:val="20"/>
                <w:szCs w:val="20"/>
              </w:rPr>
            </w:pPr>
            <w:r w:rsidRPr="00CF175A">
              <w:rPr>
                <w:rFonts w:asciiTheme="minorHAnsi" w:eastAsia="MS PGothic" w:hAnsiTheme="minorHAnsi" w:cstheme="minorHAnsi"/>
                <w:b/>
                <w:color w:val="000000" w:themeColor="text1"/>
                <w:sz w:val="20"/>
                <w:szCs w:val="20"/>
              </w:rPr>
              <w:t>ПРЕГЛЕД ПО ИЗВОРИМА</w:t>
            </w:r>
          </w:p>
        </w:tc>
      </w:tr>
      <w:tr w:rsidR="00CF175A" w:rsidRPr="00CF175A" w:rsidTr="00137C0A">
        <w:trPr>
          <w:jc w:val="center"/>
        </w:trPr>
        <w:tc>
          <w:tcPr>
            <w:tcW w:w="1464"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Буџетска средства, КМ</w:t>
            </w:r>
          </w:p>
        </w:tc>
        <w:tc>
          <w:tcPr>
            <w:tcW w:w="1708" w:type="pct"/>
            <w:gridSpan w:val="4"/>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Кредитна средства, КМ</w:t>
            </w:r>
          </w:p>
        </w:tc>
        <w:tc>
          <w:tcPr>
            <w:tcW w:w="937" w:type="pct"/>
            <w:gridSpan w:val="2"/>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color w:val="000000" w:themeColor="text1"/>
                <w:sz w:val="20"/>
                <w:szCs w:val="20"/>
              </w:rPr>
            </w:pPr>
            <w:r w:rsidRPr="00CF175A">
              <w:rPr>
                <w:rFonts w:asciiTheme="minorHAnsi" w:eastAsiaTheme="minorHAnsi" w:hAnsiTheme="minorHAnsi" w:cstheme="minorHAnsi"/>
                <w:b/>
                <w:color w:val="000000" w:themeColor="text1"/>
                <w:sz w:val="20"/>
                <w:szCs w:val="20"/>
              </w:rPr>
              <w:t>Средства ЕУ, КМ</w:t>
            </w:r>
          </w:p>
        </w:tc>
        <w:tc>
          <w:tcPr>
            <w:tcW w:w="891" w:type="pct"/>
            <w:gridSpan w:val="2"/>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b/>
                <w:color w:val="000000" w:themeColor="text1"/>
                <w:sz w:val="20"/>
                <w:szCs w:val="20"/>
              </w:rPr>
              <w:t>Остале донације, КМ</w:t>
            </w:r>
          </w:p>
        </w:tc>
      </w:tr>
      <w:tr w:rsidR="00CF175A" w:rsidRPr="00CF175A" w:rsidTr="00137C0A">
        <w:trPr>
          <w:jc w:val="center"/>
        </w:trPr>
        <w:tc>
          <w:tcPr>
            <w:tcW w:w="1464"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3.650.000,00</w:t>
            </w:r>
          </w:p>
        </w:tc>
        <w:tc>
          <w:tcPr>
            <w:tcW w:w="170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465.000 (А)</w:t>
            </w:r>
          </w:p>
        </w:tc>
        <w:tc>
          <w:tcPr>
            <w:tcW w:w="93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935.000 (B)</w:t>
            </w:r>
          </w:p>
        </w:tc>
        <w:tc>
          <w:tcPr>
            <w:tcW w:w="89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center"/>
              <w:rPr>
                <w:rFonts w:asciiTheme="minorHAnsi" w:eastAsia="MS PGothic" w:hAnsiTheme="minorHAnsi" w:cstheme="minorHAnsi"/>
                <w:color w:val="000000" w:themeColor="text1"/>
                <w:sz w:val="20"/>
                <w:szCs w:val="20"/>
              </w:rPr>
            </w:pPr>
            <w:r w:rsidRPr="00CF175A">
              <w:rPr>
                <w:rFonts w:asciiTheme="minorHAnsi" w:eastAsia="MS PGothic" w:hAnsiTheme="minorHAnsi" w:cstheme="minorHAnsi"/>
                <w:color w:val="000000" w:themeColor="text1"/>
                <w:sz w:val="20"/>
                <w:szCs w:val="20"/>
              </w:rPr>
              <w:t>4.300.000(C)</w:t>
            </w:r>
          </w:p>
        </w:tc>
      </w:tr>
      <w:tr w:rsidR="00CF175A" w:rsidRPr="00CF175A" w:rsidTr="00137C0A">
        <w:trPr>
          <w:jc w:val="center"/>
        </w:trPr>
        <w:tc>
          <w:tcPr>
            <w:tcW w:w="1464"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39 %</w:t>
            </w:r>
          </w:p>
        </w:tc>
        <w:tc>
          <w:tcPr>
            <w:tcW w:w="1708" w:type="pct"/>
            <w:gridSpan w:val="4"/>
            <w:tcBorders>
              <w:top w:val="single" w:sz="4" w:space="0" w:color="auto"/>
              <w:left w:val="single" w:sz="4" w:space="0" w:color="auto"/>
              <w:bottom w:val="single" w:sz="4" w:space="0" w:color="auto"/>
              <w:right w:val="single" w:sz="4" w:space="0" w:color="auto"/>
            </w:tcBorders>
            <w:shd w:val="clear" w:color="auto" w:fill="FFFFFF"/>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5 %</w:t>
            </w:r>
          </w:p>
        </w:tc>
        <w:tc>
          <w:tcPr>
            <w:tcW w:w="937" w:type="pct"/>
            <w:gridSpan w:val="2"/>
            <w:tcBorders>
              <w:top w:val="single" w:sz="4" w:space="0" w:color="auto"/>
              <w:left w:val="single" w:sz="4" w:space="0" w:color="auto"/>
              <w:bottom w:val="single" w:sz="4" w:space="0" w:color="auto"/>
              <w:right w:val="single" w:sz="4" w:space="0" w:color="auto"/>
            </w:tcBorders>
            <w:shd w:val="clear" w:color="auto" w:fill="FFFFFF"/>
          </w:tcPr>
          <w:p w:rsidR="00CF175A" w:rsidRPr="00CF175A" w:rsidRDefault="00CF175A" w:rsidP="00CE12CD">
            <w:pPr>
              <w:jc w:val="center"/>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10 %</w:t>
            </w:r>
          </w:p>
        </w:tc>
        <w:tc>
          <w:tcPr>
            <w:tcW w:w="891" w:type="pct"/>
            <w:gridSpan w:val="2"/>
            <w:tcBorders>
              <w:top w:val="single" w:sz="4" w:space="0" w:color="auto"/>
              <w:left w:val="single" w:sz="4" w:space="0" w:color="auto"/>
              <w:bottom w:val="single" w:sz="4" w:space="0" w:color="auto"/>
              <w:right w:val="single" w:sz="4" w:space="0" w:color="auto"/>
            </w:tcBorders>
            <w:shd w:val="clear" w:color="auto" w:fill="FFFFFF"/>
          </w:tcPr>
          <w:p w:rsidR="00CF175A" w:rsidRPr="00CF175A" w:rsidRDefault="00CF175A" w:rsidP="00CE12CD">
            <w:pPr>
              <w:jc w:val="center"/>
              <w:rPr>
                <w:rFonts w:asciiTheme="minorHAnsi" w:eastAsia="MS PGothic"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46 %</w:t>
            </w:r>
          </w:p>
        </w:tc>
      </w:tr>
    </w:tbl>
    <w:p w:rsidR="00C21A65" w:rsidRDefault="00C21A65" w:rsidP="00CE12CD">
      <w:pPr>
        <w:rPr>
          <w:rFonts w:asciiTheme="minorHAnsi" w:eastAsia="+mn-ea" w:hAnsiTheme="minorHAnsi" w:cstheme="minorHAnsi"/>
          <w:sz w:val="20"/>
          <w:szCs w:val="20"/>
          <w:lang w:eastAsia="hr-HR"/>
        </w:rPr>
      </w:pPr>
    </w:p>
    <w:p w:rsidR="001B37E8" w:rsidRPr="00CF175A" w:rsidRDefault="001B37E8" w:rsidP="00CE12CD">
      <w:pPr>
        <w:rPr>
          <w:rFonts w:asciiTheme="minorHAnsi" w:eastAsia="+mn-ea" w:hAnsiTheme="minorHAnsi" w:cstheme="minorHAnsi"/>
          <w:sz w:val="20"/>
          <w:szCs w:val="20"/>
          <w:lang w:eastAsia="hr-HR"/>
        </w:rPr>
      </w:pPr>
    </w:p>
    <w:p w:rsidR="00CF175A" w:rsidRPr="00CE12CD" w:rsidRDefault="00CF175A" w:rsidP="00CE12CD">
      <w:pPr>
        <w:pStyle w:val="Heading1"/>
        <w:rPr>
          <w:rFonts w:asciiTheme="minorHAnsi" w:hAnsiTheme="minorHAnsi" w:cstheme="minorHAnsi"/>
        </w:rPr>
      </w:pPr>
      <w:bookmarkStart w:id="129" w:name="_Toc33220984"/>
      <w:bookmarkStart w:id="130" w:name="_Toc42613287"/>
      <w:r w:rsidRPr="00CE12CD">
        <w:rPr>
          <w:rFonts w:asciiTheme="minorHAnsi" w:hAnsiTheme="minorHAnsi" w:cstheme="minorHAnsi"/>
        </w:rPr>
        <w:t>ОКВИР ЗА ПРОВОЂЕЊЕ, ПРАЋЕЊЕ, ИЗВЈЕШТАВАЊЕ И ЕВАЛУАЦИЈУ СТРАТЕГИЈЕ РАЗВОЈА</w:t>
      </w:r>
      <w:bookmarkEnd w:id="129"/>
      <w:bookmarkEnd w:id="130"/>
      <w:r w:rsidRPr="00CE12CD">
        <w:rPr>
          <w:rFonts w:asciiTheme="minorHAnsi" w:hAnsiTheme="minorHAnsi" w:cstheme="minorHAnsi"/>
        </w:rPr>
        <w:t xml:space="preserve"> </w:t>
      </w:r>
    </w:p>
    <w:p w:rsidR="00614537" w:rsidRDefault="00614537" w:rsidP="00CE12CD">
      <w:pPr>
        <w:rPr>
          <w:rFonts w:asciiTheme="minorHAnsi" w:eastAsia="Calibri" w:hAnsiTheme="minorHAnsi" w:cstheme="minorHAnsi"/>
          <w:lang w:eastAsia="hr-HR"/>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5528"/>
      </w:tblGrid>
      <w:tr w:rsidR="005D0151" w:rsidRPr="00CF175A" w:rsidTr="008E6C69">
        <w:tc>
          <w:tcPr>
            <w:tcW w:w="9072" w:type="dxa"/>
            <w:gridSpan w:val="2"/>
            <w:tcBorders>
              <w:top w:val="single" w:sz="4" w:space="0" w:color="auto"/>
              <w:left w:val="single" w:sz="4" w:space="0" w:color="auto"/>
              <w:bottom w:val="single" w:sz="4" w:space="0" w:color="auto"/>
              <w:right w:val="single" w:sz="4" w:space="0" w:color="auto"/>
            </w:tcBorders>
            <w:shd w:val="clear" w:color="auto" w:fill="1F497D"/>
            <w:hideMark/>
          </w:tcPr>
          <w:p w:rsidR="005D0151" w:rsidRPr="00CF175A" w:rsidRDefault="005D0151" w:rsidP="008E6C69">
            <w:pPr>
              <w:contextualSpacing/>
              <w:jc w:val="center"/>
              <w:rPr>
                <w:rFonts w:asciiTheme="minorHAnsi" w:eastAsiaTheme="minorHAnsi" w:hAnsiTheme="minorHAnsi" w:cstheme="minorHAnsi"/>
                <w:b/>
                <w:color w:val="FFFFFF"/>
              </w:rPr>
            </w:pPr>
            <w:r w:rsidRPr="00CF175A">
              <w:rPr>
                <w:rFonts w:asciiTheme="minorHAnsi" w:eastAsiaTheme="minorHAnsi" w:hAnsiTheme="minorHAnsi" w:cstheme="minorHAnsi"/>
                <w:b/>
                <w:color w:val="FFFFFF"/>
              </w:rPr>
              <w:t>Основне активности и одговорности за провођење, праћење, извјештавање и евалуацију стратегије развоја</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B8CCE4"/>
            <w:hideMark/>
          </w:tcPr>
          <w:p w:rsidR="005D0151" w:rsidRPr="00CF175A" w:rsidRDefault="005D0151" w:rsidP="008E6C69">
            <w:pPr>
              <w:contextualSpacing/>
              <w:jc w:val="center"/>
              <w:rPr>
                <w:rFonts w:asciiTheme="minorHAnsi" w:eastAsiaTheme="minorHAnsi" w:hAnsiTheme="minorHAnsi" w:cstheme="minorHAnsi"/>
                <w:b/>
                <w:strike/>
              </w:rPr>
            </w:pPr>
            <w:r w:rsidRPr="00CF175A">
              <w:rPr>
                <w:rFonts w:asciiTheme="minorHAnsi" w:eastAsiaTheme="minorHAnsi" w:hAnsiTheme="minorHAnsi" w:cstheme="minorHAnsi"/>
                <w:b/>
              </w:rPr>
              <w:t>Активности(*)</w:t>
            </w:r>
          </w:p>
        </w:tc>
        <w:tc>
          <w:tcPr>
            <w:tcW w:w="5528" w:type="dxa"/>
            <w:tcBorders>
              <w:top w:val="single" w:sz="4" w:space="0" w:color="auto"/>
              <w:left w:val="single" w:sz="4" w:space="0" w:color="auto"/>
              <w:bottom w:val="single" w:sz="4" w:space="0" w:color="auto"/>
              <w:right w:val="single" w:sz="4" w:space="0" w:color="auto"/>
            </w:tcBorders>
            <w:shd w:val="clear" w:color="auto" w:fill="B8CCE4"/>
            <w:hideMark/>
          </w:tcPr>
          <w:p w:rsidR="005D0151" w:rsidRPr="00CF175A" w:rsidRDefault="005D0151" w:rsidP="008E6C69">
            <w:pPr>
              <w:contextualSpacing/>
              <w:jc w:val="center"/>
              <w:rPr>
                <w:rFonts w:asciiTheme="minorHAnsi" w:eastAsiaTheme="minorHAnsi" w:hAnsiTheme="minorHAnsi" w:cstheme="minorHAnsi"/>
                <w:b/>
              </w:rPr>
            </w:pPr>
            <w:r w:rsidRPr="00CF175A">
              <w:rPr>
                <w:rFonts w:asciiTheme="minorHAnsi" w:eastAsiaTheme="minorHAnsi" w:hAnsiTheme="minorHAnsi" w:cstheme="minorHAnsi"/>
                <w:b/>
              </w:rPr>
              <w:t xml:space="preserve">Надлежност (ко?) </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5D0151" w:rsidRPr="00CF175A" w:rsidRDefault="005D0151" w:rsidP="008E6C69">
            <w:pPr>
              <w:contextualSpacing/>
              <w:jc w:val="both"/>
              <w:rPr>
                <w:rFonts w:asciiTheme="minorHAnsi" w:eastAsiaTheme="minorHAnsi" w:hAnsiTheme="minorHAnsi" w:cstheme="minorHAnsi"/>
                <w:sz w:val="18"/>
                <w:szCs w:val="18"/>
              </w:rPr>
            </w:pPr>
            <w:r w:rsidRPr="00CF175A">
              <w:rPr>
                <w:rFonts w:asciiTheme="minorHAnsi" w:eastAsiaTheme="minorHAnsi" w:hAnsiTheme="minorHAnsi" w:cstheme="minorHAnsi"/>
                <w:sz w:val="18"/>
                <w:szCs w:val="18"/>
              </w:rPr>
              <w:t>Припрема/ажурирање</w:t>
            </w:r>
            <w:r>
              <w:rPr>
                <w:rFonts w:asciiTheme="minorHAnsi" w:eastAsiaTheme="minorHAnsi" w:hAnsiTheme="minorHAnsi" w:cstheme="minorHAnsi"/>
                <w:sz w:val="18"/>
                <w:szCs w:val="18"/>
              </w:rPr>
              <w:t xml:space="preserve"> </w:t>
            </w:r>
            <w:r w:rsidRPr="00CF175A">
              <w:rPr>
                <w:rFonts w:asciiTheme="minorHAnsi" w:eastAsiaTheme="minorHAnsi" w:hAnsiTheme="minorHAnsi" w:cstheme="minorHAnsi"/>
                <w:sz w:val="18"/>
                <w:szCs w:val="18"/>
              </w:rPr>
              <w:t>Календара активности Јединице за управљање развојним активностима (ЈУРА***)</w:t>
            </w:r>
          </w:p>
        </w:tc>
        <w:tc>
          <w:tcPr>
            <w:tcW w:w="5528" w:type="dxa"/>
            <w:tcBorders>
              <w:top w:val="single" w:sz="4" w:space="0" w:color="auto"/>
              <w:left w:val="single" w:sz="4" w:space="0" w:color="auto"/>
              <w:bottom w:val="single" w:sz="4" w:space="0" w:color="auto"/>
              <w:right w:val="single" w:sz="4" w:space="0" w:color="auto"/>
            </w:tcBorders>
            <w:shd w:val="clear" w:color="auto" w:fill="FFFFFF" w:themeFill="background1"/>
          </w:tcPr>
          <w:p w:rsidR="005D0151" w:rsidRPr="00CF175A" w:rsidRDefault="005D0151" w:rsidP="008E6C69">
            <w:pPr>
              <w:jc w:val="both"/>
              <w:rPr>
                <w:rFonts w:asciiTheme="minorHAnsi" w:eastAsiaTheme="minorHAnsi" w:hAnsiTheme="minorHAnsi" w:cstheme="minorHAnsi"/>
                <w:bCs/>
                <w:sz w:val="18"/>
                <w:szCs w:val="18"/>
              </w:rPr>
            </w:pPr>
            <w:r w:rsidRPr="00CF175A">
              <w:rPr>
                <w:rFonts w:asciiTheme="minorHAnsi" w:eastAsiaTheme="minorHAnsi" w:hAnsiTheme="minorHAnsi" w:cstheme="minorHAnsi"/>
                <w:b/>
                <w:bCs/>
                <w:sz w:val="18"/>
                <w:szCs w:val="18"/>
              </w:rPr>
              <w:t>Носилац процеса:</w:t>
            </w:r>
            <w:r w:rsidRPr="00CF175A">
              <w:rPr>
                <w:rFonts w:asciiTheme="minorHAnsi" w:eastAsiaTheme="minorHAnsi" w:hAnsiTheme="minorHAnsi" w:cstheme="minorHAnsi"/>
                <w:bCs/>
                <w:sz w:val="18"/>
                <w:szCs w:val="18"/>
              </w:rPr>
              <w:t xml:space="preserve">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p>
          <w:p w:rsidR="005D0151" w:rsidRPr="00CF175A" w:rsidRDefault="005D0151" w:rsidP="008E6C69">
            <w:pPr>
              <w:jc w:val="both"/>
              <w:rPr>
                <w:rFonts w:asciiTheme="minorHAnsi" w:eastAsiaTheme="minorHAnsi" w:hAnsiTheme="minorHAnsi" w:cstheme="minorHAnsi"/>
                <w:b/>
                <w:bCs/>
                <w:sz w:val="18"/>
              </w:rPr>
            </w:pPr>
            <w:r w:rsidRPr="00CF175A">
              <w:rPr>
                <w:rFonts w:asciiTheme="minorHAnsi" w:eastAsiaTheme="minorHAnsi" w:hAnsiTheme="minorHAnsi" w:cstheme="minorHAnsi"/>
                <w:b/>
                <w:bCs/>
                <w:sz w:val="18"/>
                <w:szCs w:val="18"/>
              </w:rPr>
              <w:t>Учесници процеса:</w:t>
            </w:r>
            <w:r w:rsidRPr="00CF175A">
              <w:rPr>
                <w:rFonts w:asciiTheme="minorHAnsi" w:eastAsiaTheme="minorHAnsi" w:hAnsiTheme="minorHAnsi" w:cstheme="minorHAnsi"/>
                <w:bCs/>
                <w:sz w:val="18"/>
                <w:szCs w:val="18"/>
              </w:rPr>
              <w:t xml:space="preserve"> Остали службеници </w:t>
            </w:r>
            <w:r w:rsidRPr="00224F2E">
              <w:rPr>
                <w:rFonts w:asciiTheme="minorHAnsi" w:eastAsiaTheme="minorHAnsi" w:hAnsiTheme="minorHAnsi" w:cstheme="minorHAnsi"/>
                <w:bCs/>
                <w:sz w:val="18"/>
                <w:szCs w:val="18"/>
              </w:rPr>
              <w:t>Одсјека за финансије, управљање развојем, привреду и друштвене дјелатности</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cPr>
          <w:p w:rsidR="005D0151" w:rsidRPr="00CF175A" w:rsidRDefault="005D0151" w:rsidP="008E6C69">
            <w:pPr>
              <w:contextualSpacing/>
              <w:jc w:val="both"/>
              <w:rPr>
                <w:rFonts w:asciiTheme="minorHAnsi" w:eastAsiaTheme="minorHAnsi" w:hAnsiTheme="minorHAnsi" w:cstheme="minorHAnsi"/>
                <w:sz w:val="18"/>
                <w:szCs w:val="18"/>
              </w:rPr>
            </w:pPr>
            <w:r w:rsidRPr="00CF175A">
              <w:rPr>
                <w:rFonts w:asciiTheme="minorHAnsi" w:eastAsiaTheme="minorHAnsi" w:hAnsiTheme="minorHAnsi" w:cstheme="minorHAnsi"/>
                <w:sz w:val="18"/>
                <w:szCs w:val="18"/>
              </w:rPr>
              <w:t>Припрема механизама и алата за праћење и извјештавање о остварењу стратегије развоја (укључујући локализоване циљеве одрживог развоја БИХ)</w:t>
            </w:r>
          </w:p>
        </w:tc>
        <w:tc>
          <w:tcPr>
            <w:tcW w:w="5528" w:type="dxa"/>
            <w:tcBorders>
              <w:top w:val="single" w:sz="4" w:space="0" w:color="auto"/>
              <w:left w:val="single" w:sz="4" w:space="0" w:color="auto"/>
              <w:bottom w:val="single" w:sz="4" w:space="0" w:color="auto"/>
              <w:right w:val="single" w:sz="4" w:space="0" w:color="auto"/>
            </w:tcBorders>
            <w:shd w:val="clear" w:color="auto" w:fill="DEEAF6"/>
          </w:tcPr>
          <w:p w:rsidR="005D0151" w:rsidRPr="00CF175A" w:rsidRDefault="005D0151" w:rsidP="008E6C69">
            <w:pPr>
              <w:jc w:val="both"/>
              <w:rPr>
                <w:rFonts w:asciiTheme="minorHAnsi" w:eastAsiaTheme="minorHAnsi" w:hAnsiTheme="minorHAnsi" w:cstheme="minorHAnsi"/>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p>
          <w:p w:rsidR="005D0151" w:rsidRPr="00CF175A" w:rsidRDefault="005D0151" w:rsidP="008E6C69">
            <w:pPr>
              <w:jc w:val="both"/>
              <w:rPr>
                <w:rFonts w:asciiTheme="minorHAnsi" w:eastAsiaTheme="minorHAnsi" w:hAnsiTheme="minorHAnsi" w:cstheme="minorHAnsi"/>
                <w:b/>
                <w:bCs/>
                <w:sz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 xml:space="preserve">Колегиј начелника </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contextualSpacing/>
              <w:jc w:val="both"/>
              <w:rPr>
                <w:rFonts w:asciiTheme="minorHAnsi" w:eastAsiaTheme="minorHAnsi" w:hAnsiTheme="minorHAnsi" w:cstheme="minorHAnsi"/>
                <w:sz w:val="18"/>
                <w:szCs w:val="18"/>
              </w:rPr>
            </w:pPr>
            <w:r w:rsidRPr="00CF175A">
              <w:rPr>
                <w:rFonts w:asciiTheme="minorHAnsi" w:eastAsiaTheme="minorHAnsi" w:hAnsiTheme="minorHAnsi" w:cstheme="minorHAnsi"/>
                <w:sz w:val="18"/>
                <w:szCs w:val="18"/>
              </w:rPr>
              <w:t xml:space="preserve">Дефинисање приоритетних пројеката/активности на основу стратешко-програмских докумената за наредни 1+2 плански циклус </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xml:space="preserve"> </w:t>
            </w:r>
            <w:r w:rsidRPr="009D0FEE">
              <w:rPr>
                <w:rFonts w:asciiTheme="minorHAnsi" w:eastAsiaTheme="minorHAnsi" w:hAnsiTheme="minorHAnsi" w:cstheme="minorHAnsi"/>
                <w:bCs/>
                <w:sz w:val="18"/>
                <w:szCs w:val="18"/>
              </w:rPr>
              <w:t>(**) или)</w:t>
            </w:r>
            <w:r w:rsidRPr="00CF175A">
              <w:rPr>
                <w:rFonts w:asciiTheme="minorHAnsi" w:eastAsiaTheme="minorHAnsi" w:hAnsiTheme="minorHAnsi" w:cstheme="minorHAnsi"/>
                <w:bCs/>
                <w:sz w:val="18"/>
                <w:szCs w:val="18"/>
              </w:rPr>
              <w:t xml:space="preserve"> заједно са Кабинетом начелника</w:t>
            </w:r>
          </w:p>
          <w:p w:rsidR="005D0151" w:rsidRPr="00CF175A" w:rsidRDefault="005D0151" w:rsidP="008E6C69">
            <w:pPr>
              <w:jc w:val="both"/>
              <w:rPr>
                <w:rFonts w:asciiTheme="minorHAnsi" w:eastAsia="MS PGothic" w:hAnsiTheme="minorHAnsi" w:cstheme="minorHAnsi"/>
                <w:sz w:val="18"/>
              </w:rPr>
            </w:pPr>
            <w:r w:rsidRPr="00CF175A">
              <w:rPr>
                <w:rFonts w:asciiTheme="minorHAnsi" w:eastAsiaTheme="minorHAnsi" w:hAnsiTheme="minorHAnsi" w:cstheme="minorHAnsi"/>
                <w:b/>
                <w:bCs/>
                <w:sz w:val="18"/>
                <w:szCs w:val="18"/>
              </w:rPr>
              <w:t xml:space="preserve">Учесници у процесу: </w:t>
            </w:r>
            <w:r w:rsidRPr="00CF175A">
              <w:rPr>
                <w:rFonts w:asciiTheme="minorHAnsi" w:eastAsiaTheme="minorHAnsi" w:hAnsiTheme="minorHAnsi" w:cstheme="minorHAnsi"/>
                <w:bCs/>
                <w:sz w:val="18"/>
                <w:szCs w:val="18"/>
              </w:rPr>
              <w:t>Начелни</w:t>
            </w:r>
            <w:r>
              <w:rPr>
                <w:rFonts w:asciiTheme="minorHAnsi" w:eastAsiaTheme="minorHAnsi" w:hAnsiTheme="minorHAnsi" w:cstheme="minorHAnsi"/>
                <w:bCs/>
                <w:sz w:val="18"/>
                <w:szCs w:val="18"/>
              </w:rPr>
              <w:t>к</w:t>
            </w:r>
            <w:r w:rsidRPr="00CF175A">
              <w:rPr>
                <w:rFonts w:asciiTheme="minorHAnsi" w:eastAsiaTheme="minorHAnsi" w:hAnsiTheme="minorHAnsi" w:cstheme="minorHAnsi"/>
                <w:bCs/>
                <w:sz w:val="18"/>
                <w:szCs w:val="18"/>
              </w:rPr>
              <w:t xml:space="preserve"> одјељења ЈЛС; Колегиј начелника; Остали службеници </w:t>
            </w:r>
            <w:r w:rsidRPr="00224F2E">
              <w:rPr>
                <w:rFonts w:asciiTheme="minorHAnsi" w:eastAsiaTheme="minorHAnsi" w:hAnsiTheme="minorHAnsi" w:cstheme="minorHAnsi"/>
                <w:bCs/>
                <w:sz w:val="18"/>
                <w:szCs w:val="18"/>
              </w:rPr>
              <w:t>Одсјека за финансије, управљање развојем, привреду и друштвене дјелатности</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Припрема трогодишњих и годишњих планова рада служби, укључујући пројекте из стратегије развоја и везане редовне активности</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jc w:val="both"/>
              <w:rPr>
                <w:rFonts w:asciiTheme="minorHAnsi" w:eastAsiaTheme="minorHAnsi" w:hAnsiTheme="minorHAnsi" w:cstheme="minorHAnsi"/>
                <w:bCs/>
                <w:sz w:val="18"/>
                <w:szCs w:val="18"/>
              </w:rPr>
            </w:pPr>
            <w:r w:rsidRPr="00CF175A">
              <w:rPr>
                <w:rFonts w:asciiTheme="minorHAnsi" w:eastAsiaTheme="minorHAnsi" w:hAnsiTheme="minorHAnsi" w:cstheme="minorHAnsi"/>
                <w:b/>
                <w:bCs/>
                <w:sz w:val="18"/>
                <w:szCs w:val="18"/>
              </w:rPr>
              <w:t xml:space="preserve">Носилац процеса: </w:t>
            </w:r>
            <w:r w:rsidRPr="00CF175A">
              <w:rPr>
                <w:rFonts w:asciiTheme="minorHAnsi" w:eastAsiaTheme="minorHAnsi" w:hAnsiTheme="minorHAnsi" w:cstheme="minorHAnsi"/>
                <w:bCs/>
                <w:sz w:val="18"/>
                <w:szCs w:val="18"/>
              </w:rPr>
              <w:t>Начелни</w:t>
            </w:r>
            <w:r>
              <w:rPr>
                <w:rFonts w:asciiTheme="minorHAnsi" w:eastAsiaTheme="minorHAnsi" w:hAnsiTheme="minorHAnsi" w:cstheme="minorHAnsi"/>
                <w:bCs/>
                <w:sz w:val="18"/>
                <w:szCs w:val="18"/>
              </w:rPr>
              <w:t>к</w:t>
            </w:r>
            <w:r w:rsidRPr="00CF175A">
              <w:rPr>
                <w:rFonts w:asciiTheme="minorHAnsi" w:eastAsiaTheme="minorHAnsi" w:hAnsiTheme="minorHAnsi" w:cstheme="minorHAnsi"/>
                <w:bCs/>
                <w:sz w:val="18"/>
                <w:szCs w:val="18"/>
              </w:rPr>
              <w:t xml:space="preserve"> одјељења ЈЛС</w:t>
            </w:r>
          </w:p>
          <w:p w:rsidR="005D0151" w:rsidRPr="00CF175A" w:rsidRDefault="005D0151" w:rsidP="008E6C69">
            <w:pPr>
              <w:jc w:val="both"/>
              <w:rPr>
                <w:rFonts w:asciiTheme="minorHAnsi" w:eastAsiaTheme="minorHAnsi" w:hAnsiTheme="minorHAnsi" w:cstheme="minorHAnsi"/>
                <w:sz w:val="18"/>
              </w:rPr>
            </w:pPr>
            <w:r w:rsidRPr="00CF175A">
              <w:rPr>
                <w:rFonts w:asciiTheme="minorHAnsi" w:eastAsiaTheme="minorHAnsi" w:hAnsiTheme="minorHAnsi" w:cstheme="minorHAnsi"/>
                <w:b/>
                <w:bCs/>
                <w:sz w:val="18"/>
                <w:szCs w:val="18"/>
              </w:rPr>
              <w:t xml:space="preserve">Учесници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p>
        </w:tc>
      </w:tr>
      <w:tr w:rsidR="005D0151" w:rsidRPr="00CF175A" w:rsidTr="008E6C69">
        <w:trPr>
          <w:trHeight w:val="674"/>
        </w:trPr>
        <w:tc>
          <w:tcPr>
            <w:tcW w:w="3544"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Израда  Трогодишњег и Годишњег плана рада ЈЛС (за наредну годину)</w:t>
            </w:r>
          </w:p>
          <w:p w:rsidR="005D0151" w:rsidRPr="00CF175A" w:rsidRDefault="005D0151" w:rsidP="008E6C69">
            <w:pPr>
              <w:rPr>
                <w:rFonts w:asciiTheme="minorHAnsi" w:eastAsia="MS PGothic" w:hAnsiTheme="minorHAnsi" w:cstheme="minorHAnsi"/>
                <w:sz w:val="18"/>
                <w:szCs w:val="18"/>
              </w:rPr>
            </w:pP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xml:space="preserve"> заједно са Кабинетом начелника</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Колегиј начелника</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lastRenderedPageBreak/>
              <w:t>Укључивање кључних стратешких пројеката и активности у план Буџета (за наредну годину)</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CF175A">
              <w:rPr>
                <w:rFonts w:asciiTheme="minorHAnsi" w:eastAsiaTheme="minorHAnsi" w:hAnsiTheme="minorHAnsi" w:cstheme="minorHAnsi"/>
                <w:bCs/>
                <w:sz w:val="18"/>
                <w:szCs w:val="18"/>
              </w:rPr>
              <w:t>Начелни</w:t>
            </w:r>
            <w:r>
              <w:rPr>
                <w:rFonts w:asciiTheme="minorHAnsi" w:eastAsiaTheme="minorHAnsi" w:hAnsiTheme="minorHAnsi" w:cstheme="minorHAnsi"/>
                <w:bCs/>
                <w:sz w:val="18"/>
                <w:szCs w:val="18"/>
              </w:rPr>
              <w:t>к</w:t>
            </w:r>
            <w:r w:rsidRPr="00CF175A">
              <w:rPr>
                <w:rFonts w:asciiTheme="minorHAnsi" w:eastAsiaTheme="minorHAnsi" w:hAnsiTheme="minorHAnsi" w:cstheme="minorHAnsi"/>
                <w:bCs/>
                <w:sz w:val="18"/>
                <w:szCs w:val="18"/>
              </w:rPr>
              <w:t xml:space="preserve"> одјељења ЈЛС</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Колегиј начелника</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Усклађивање годишњих планова рада одјељења и Годишњег плана рада ЈЛС са усвојеним Буџетом (за наредну годину)</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xml:space="preserve"> заједно са Кабинетом начелника</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 xml:space="preserve">Руководиоци надлежних </w:t>
            </w:r>
            <w:r>
              <w:rPr>
                <w:rFonts w:asciiTheme="minorHAnsi" w:eastAsiaTheme="minorHAnsi" w:hAnsiTheme="minorHAnsi" w:cstheme="minorHAnsi"/>
                <w:bCs/>
                <w:sz w:val="18"/>
                <w:szCs w:val="18"/>
              </w:rPr>
              <w:t>одсјека</w:t>
            </w:r>
            <w:r w:rsidRPr="00CF175A">
              <w:rPr>
                <w:rFonts w:asciiTheme="minorHAnsi" w:eastAsiaTheme="minorHAnsi" w:hAnsiTheme="minorHAnsi" w:cstheme="minorHAnsi"/>
                <w:bCs/>
                <w:sz w:val="18"/>
                <w:szCs w:val="18"/>
              </w:rPr>
              <w:t>; Колегиј начелника</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Усвајање Годишњег плана рада ЈЛС (за наредну годину)</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CF175A">
              <w:rPr>
                <w:rFonts w:asciiTheme="minorHAnsi" w:eastAsiaTheme="minorHAnsi" w:hAnsiTheme="minorHAnsi" w:cstheme="minorHAnsi"/>
                <w:bCs/>
                <w:sz w:val="18"/>
                <w:szCs w:val="18"/>
              </w:rPr>
              <w:t>Начелник ЈЛС</w:t>
            </w:r>
          </w:p>
          <w:p w:rsidR="005D0151" w:rsidRPr="00CF175A" w:rsidRDefault="005D0151" w:rsidP="008E6C69">
            <w:pPr>
              <w:jc w:val="both"/>
              <w:rPr>
                <w:rFonts w:asciiTheme="minorHAnsi" w:eastAsia="MS PGothic" w:hAnsiTheme="minorHAnsi" w:cstheme="minorHAnsi"/>
                <w:sz w:val="18"/>
                <w:szCs w:val="18"/>
                <w:highlight w:val="yellow"/>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Скупштина општине</w:t>
            </w:r>
            <w:r w:rsidRPr="00CF175A">
              <w:rPr>
                <w:rFonts w:asciiTheme="minorHAnsi" w:eastAsiaTheme="minorHAnsi" w:hAnsiTheme="minorHAnsi" w:cstheme="minorHAnsi"/>
                <w:b/>
                <w:bCs/>
                <w:sz w:val="18"/>
                <w:szCs w:val="18"/>
              </w:rPr>
              <w:t xml:space="preserve"> </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Разрада пројеката из Годишњег плана рада ЈЛС</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D0151"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r w:rsidRPr="00CF175A">
              <w:rPr>
                <w:rFonts w:asciiTheme="minorHAnsi" w:eastAsiaTheme="minorHAnsi" w:hAnsiTheme="minorHAnsi" w:cstheme="minorHAnsi"/>
                <w:b/>
                <w:bCs/>
                <w:sz w:val="18"/>
                <w:szCs w:val="18"/>
              </w:rPr>
              <w:t xml:space="preserve"> </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Учесници процеса:</w:t>
            </w:r>
            <w:r w:rsidRPr="00CF175A">
              <w:rPr>
                <w:rFonts w:asciiTheme="minorHAnsi" w:eastAsiaTheme="minorHAnsi" w:hAnsiTheme="minorHAnsi" w:cstheme="minorHAnsi"/>
                <w:bCs/>
                <w:sz w:val="18"/>
                <w:szCs w:val="18"/>
              </w:rPr>
              <w:t xml:space="preserve"> Остали службеници </w:t>
            </w:r>
            <w:r w:rsidRPr="00224F2E">
              <w:rPr>
                <w:rFonts w:asciiTheme="minorHAnsi" w:eastAsiaTheme="minorHAnsi" w:hAnsiTheme="minorHAnsi" w:cstheme="minorHAnsi"/>
                <w:bCs/>
                <w:sz w:val="18"/>
                <w:szCs w:val="18"/>
              </w:rPr>
              <w:t>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xml:space="preserve"> , Надлежн</w:t>
            </w:r>
            <w:r>
              <w:rPr>
                <w:rFonts w:asciiTheme="minorHAnsi" w:eastAsiaTheme="minorHAnsi" w:hAnsiTheme="minorHAnsi" w:cstheme="minorHAnsi"/>
                <w:bCs/>
                <w:sz w:val="18"/>
                <w:szCs w:val="18"/>
              </w:rPr>
              <w:t>и одсјеци</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Праћење и привлачење екстерних извора финансирања пројеката</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Default="005D0151" w:rsidP="008E6C69">
            <w:pPr>
              <w:tabs>
                <w:tab w:val="left" w:pos="60"/>
                <w:tab w:val="left" w:pos="724"/>
                <w:tab w:val="left" w:pos="2940"/>
              </w:tabs>
              <w:autoSpaceDE w:val="0"/>
              <w:autoSpaceDN w:val="0"/>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r w:rsidRPr="00CF175A">
              <w:rPr>
                <w:rFonts w:asciiTheme="minorHAnsi" w:eastAsiaTheme="minorHAnsi" w:hAnsiTheme="minorHAnsi" w:cstheme="minorHAnsi"/>
                <w:b/>
                <w:bCs/>
                <w:sz w:val="18"/>
                <w:szCs w:val="18"/>
              </w:rPr>
              <w:t xml:space="preserve"> </w:t>
            </w:r>
          </w:p>
          <w:p w:rsidR="005D0151" w:rsidRPr="00CF175A" w:rsidRDefault="005D0151" w:rsidP="008E6C69">
            <w:pPr>
              <w:tabs>
                <w:tab w:val="left" w:pos="60"/>
                <w:tab w:val="left" w:pos="724"/>
                <w:tab w:val="left" w:pos="2940"/>
              </w:tabs>
              <w:autoSpaceDE w:val="0"/>
              <w:autoSpaceDN w:val="0"/>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Надлежн</w:t>
            </w:r>
            <w:r>
              <w:rPr>
                <w:rFonts w:asciiTheme="minorHAnsi" w:eastAsiaTheme="minorHAnsi" w:hAnsiTheme="minorHAnsi" w:cstheme="minorHAnsi"/>
                <w:bCs/>
                <w:sz w:val="18"/>
                <w:szCs w:val="18"/>
              </w:rPr>
              <w:t>а одсјеци</w:t>
            </w:r>
            <w:r w:rsidRPr="00CF175A">
              <w:rPr>
                <w:rFonts w:asciiTheme="minorHAnsi" w:eastAsiaTheme="minorHAnsi" w:hAnsiTheme="minorHAnsi" w:cstheme="minorHAnsi"/>
                <w:bCs/>
                <w:sz w:val="18"/>
                <w:szCs w:val="18"/>
              </w:rPr>
              <w:t xml:space="preserve">; Остали службеници </w:t>
            </w:r>
            <w:r w:rsidRPr="00224F2E">
              <w:rPr>
                <w:rFonts w:asciiTheme="minorHAnsi" w:eastAsiaTheme="minorHAnsi" w:hAnsiTheme="minorHAnsi" w:cstheme="minorHAnsi"/>
                <w:bCs/>
                <w:sz w:val="18"/>
                <w:szCs w:val="18"/>
              </w:rPr>
              <w:t>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xml:space="preserve"> Остали службеници </w:t>
            </w:r>
            <w:r>
              <w:rPr>
                <w:rFonts w:asciiTheme="minorHAnsi" w:eastAsiaTheme="minorHAnsi" w:hAnsiTheme="minorHAnsi" w:cstheme="minorHAnsi"/>
                <w:bCs/>
                <w:sz w:val="18"/>
                <w:szCs w:val="18"/>
              </w:rPr>
              <w:t>О</w:t>
            </w:r>
            <w:r w:rsidRPr="00224F2E">
              <w:rPr>
                <w:rFonts w:asciiTheme="minorHAnsi" w:eastAsiaTheme="minorHAnsi" w:hAnsiTheme="minorHAnsi" w:cstheme="minorHAnsi"/>
                <w:bCs/>
                <w:sz w:val="18"/>
                <w:szCs w:val="18"/>
              </w:rPr>
              <w:t>дсјека за финансије, управљање развојем, привреду и друштвене дјелатности</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auto"/>
          </w:tcPr>
          <w:p w:rsidR="005D0151" w:rsidRPr="006721E6" w:rsidRDefault="005D0151" w:rsidP="008E6C69">
            <w:pPr>
              <w:rPr>
                <w:rFonts w:asciiTheme="minorHAnsi" w:eastAsia="MS PGothic" w:hAnsiTheme="minorHAnsi" w:cstheme="minorHAnsi"/>
                <w:color w:val="000000" w:themeColor="text1"/>
                <w:sz w:val="18"/>
                <w:szCs w:val="18"/>
              </w:rPr>
            </w:pPr>
            <w:r w:rsidRPr="006721E6">
              <w:rPr>
                <w:rFonts w:asciiTheme="minorHAnsi" w:eastAsia="MS PGothic" w:hAnsiTheme="minorHAnsi" w:cstheme="minorHAnsi"/>
                <w:color w:val="000000" w:themeColor="text1"/>
                <w:sz w:val="18"/>
                <w:szCs w:val="18"/>
              </w:rPr>
              <w:t>Праћење провођења Годишњег плана рада ЈЛС и остварења стратешких циљева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D0151" w:rsidRPr="006721E6" w:rsidRDefault="005D0151" w:rsidP="008E6C69">
            <w:pPr>
              <w:jc w:val="both"/>
              <w:rPr>
                <w:rFonts w:asciiTheme="minorHAnsi" w:eastAsiaTheme="minorHAnsi" w:hAnsiTheme="minorHAnsi" w:cstheme="minorHAnsi"/>
                <w:b/>
                <w:bCs/>
                <w:color w:val="000000" w:themeColor="text1"/>
                <w:sz w:val="18"/>
                <w:szCs w:val="18"/>
              </w:rPr>
            </w:pPr>
            <w:r w:rsidRPr="006721E6">
              <w:rPr>
                <w:rFonts w:asciiTheme="minorHAnsi" w:eastAsiaTheme="minorHAnsi" w:hAnsiTheme="minorHAnsi" w:cstheme="minorHAnsi"/>
                <w:b/>
                <w:bCs/>
                <w:color w:val="000000" w:themeColor="text1"/>
                <w:sz w:val="18"/>
                <w:szCs w:val="18"/>
              </w:rPr>
              <w:t xml:space="preserve">Носилац процеса: </w:t>
            </w:r>
            <w:r w:rsidRPr="006721E6">
              <w:rPr>
                <w:rFonts w:asciiTheme="minorHAnsi" w:eastAsiaTheme="minorHAnsi" w:hAnsiTheme="minorHAnsi" w:cstheme="minorHAnsi"/>
                <w:bCs/>
                <w:color w:val="000000" w:themeColor="text1"/>
                <w:sz w:val="18"/>
                <w:szCs w:val="18"/>
              </w:rPr>
              <w:t>Шеф одсјека за финансије, управљање развојем, привреду и друштвене дјелатности</w:t>
            </w:r>
            <w:r w:rsidRPr="006721E6">
              <w:rPr>
                <w:rFonts w:asciiTheme="minorHAnsi" w:eastAsiaTheme="minorHAnsi" w:hAnsiTheme="minorHAnsi" w:cstheme="minorHAnsi"/>
                <w:b/>
                <w:bCs/>
                <w:color w:val="000000" w:themeColor="text1"/>
                <w:sz w:val="18"/>
                <w:szCs w:val="18"/>
              </w:rPr>
              <w:t xml:space="preserve"> </w:t>
            </w:r>
          </w:p>
          <w:p w:rsidR="005D0151" w:rsidRPr="006721E6" w:rsidRDefault="005D0151" w:rsidP="008E6C69">
            <w:pPr>
              <w:jc w:val="both"/>
              <w:rPr>
                <w:rFonts w:asciiTheme="minorHAnsi" w:eastAsia="MS PGothic" w:hAnsiTheme="minorHAnsi" w:cstheme="minorHAnsi"/>
                <w:color w:val="000000" w:themeColor="text1"/>
                <w:sz w:val="18"/>
                <w:szCs w:val="18"/>
              </w:rPr>
            </w:pPr>
            <w:r w:rsidRPr="006721E6">
              <w:rPr>
                <w:rFonts w:asciiTheme="minorHAnsi" w:eastAsiaTheme="minorHAnsi" w:hAnsiTheme="minorHAnsi" w:cstheme="minorHAnsi"/>
                <w:b/>
                <w:bCs/>
                <w:color w:val="000000" w:themeColor="text1"/>
                <w:sz w:val="18"/>
                <w:szCs w:val="18"/>
              </w:rPr>
              <w:t xml:space="preserve">Учесници процеса: </w:t>
            </w:r>
            <w:r w:rsidRPr="006721E6">
              <w:rPr>
                <w:rFonts w:asciiTheme="minorHAnsi" w:eastAsiaTheme="minorHAnsi" w:hAnsiTheme="minorHAnsi" w:cstheme="minorHAnsi"/>
                <w:bCs/>
                <w:color w:val="000000" w:themeColor="text1"/>
                <w:sz w:val="18"/>
                <w:szCs w:val="18"/>
              </w:rPr>
              <w:t>Остали службеници Одсјека за финансије, управљање развојем, привреду и друштвене дјелатности; Начелник одјељења</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6721E6" w:rsidRDefault="005D0151" w:rsidP="008E6C69">
            <w:pPr>
              <w:rPr>
                <w:rFonts w:asciiTheme="minorHAnsi" w:eastAsia="MS PGothic" w:hAnsiTheme="minorHAnsi" w:cstheme="minorHAnsi"/>
                <w:color w:val="000000" w:themeColor="text1"/>
                <w:sz w:val="18"/>
                <w:szCs w:val="18"/>
              </w:rPr>
            </w:pPr>
            <w:r w:rsidRPr="006721E6">
              <w:rPr>
                <w:rFonts w:asciiTheme="minorHAnsi" w:eastAsia="MS PGothic" w:hAnsiTheme="minorHAnsi" w:cstheme="minorHAnsi"/>
                <w:color w:val="000000" w:themeColor="text1"/>
                <w:sz w:val="18"/>
                <w:szCs w:val="18"/>
              </w:rPr>
              <w:t>Израда годишњих извјештаја о раду одсјека/одјељења</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6721E6" w:rsidRDefault="005D0151" w:rsidP="008E6C69">
            <w:pPr>
              <w:jc w:val="both"/>
              <w:rPr>
                <w:rFonts w:asciiTheme="minorHAnsi" w:eastAsiaTheme="minorHAnsi" w:hAnsiTheme="minorHAnsi" w:cstheme="minorHAnsi"/>
                <w:b/>
                <w:bCs/>
                <w:color w:val="000000" w:themeColor="text1"/>
                <w:sz w:val="18"/>
                <w:szCs w:val="18"/>
              </w:rPr>
            </w:pPr>
            <w:r w:rsidRPr="006721E6">
              <w:rPr>
                <w:rFonts w:asciiTheme="minorHAnsi" w:eastAsiaTheme="minorHAnsi" w:hAnsiTheme="minorHAnsi" w:cstheme="minorHAnsi"/>
                <w:b/>
                <w:bCs/>
                <w:color w:val="000000" w:themeColor="text1"/>
                <w:sz w:val="18"/>
                <w:szCs w:val="18"/>
              </w:rPr>
              <w:t xml:space="preserve">Носилац процеса: </w:t>
            </w:r>
            <w:r w:rsidRPr="006721E6">
              <w:rPr>
                <w:rFonts w:asciiTheme="minorHAnsi" w:eastAsiaTheme="minorHAnsi" w:hAnsiTheme="minorHAnsi" w:cstheme="minorHAnsi"/>
                <w:bCs/>
                <w:color w:val="000000" w:themeColor="text1"/>
                <w:sz w:val="18"/>
                <w:szCs w:val="18"/>
              </w:rPr>
              <w:t>Начелник одјељења</w:t>
            </w:r>
            <w:r w:rsidRPr="006721E6">
              <w:rPr>
                <w:rFonts w:asciiTheme="minorHAnsi" w:eastAsiaTheme="minorHAnsi" w:hAnsiTheme="minorHAnsi" w:cstheme="minorHAnsi"/>
                <w:b/>
                <w:bCs/>
                <w:color w:val="000000" w:themeColor="text1"/>
                <w:sz w:val="18"/>
                <w:szCs w:val="18"/>
              </w:rPr>
              <w:t xml:space="preserve"> </w:t>
            </w:r>
          </w:p>
          <w:p w:rsidR="005D0151" w:rsidRPr="006721E6" w:rsidRDefault="005D0151" w:rsidP="008E6C69">
            <w:pPr>
              <w:jc w:val="both"/>
              <w:rPr>
                <w:rFonts w:asciiTheme="minorHAnsi" w:eastAsia="MS PGothic" w:hAnsiTheme="minorHAnsi" w:cstheme="minorHAnsi"/>
                <w:color w:val="000000" w:themeColor="text1"/>
                <w:sz w:val="18"/>
                <w:szCs w:val="18"/>
              </w:rPr>
            </w:pPr>
            <w:r w:rsidRPr="006721E6">
              <w:rPr>
                <w:rFonts w:asciiTheme="minorHAnsi" w:eastAsiaTheme="minorHAnsi" w:hAnsiTheme="minorHAnsi" w:cstheme="minorHAnsi"/>
                <w:b/>
                <w:bCs/>
                <w:color w:val="000000" w:themeColor="text1"/>
                <w:sz w:val="18"/>
                <w:szCs w:val="18"/>
              </w:rPr>
              <w:t xml:space="preserve">Учесници процеса: </w:t>
            </w:r>
            <w:r w:rsidRPr="006721E6">
              <w:rPr>
                <w:rFonts w:asciiTheme="minorHAnsi" w:eastAsiaTheme="minorHAnsi" w:hAnsiTheme="minorHAnsi" w:cstheme="minorHAnsi"/>
                <w:bCs/>
                <w:color w:val="000000" w:themeColor="text1"/>
                <w:sz w:val="18"/>
                <w:szCs w:val="18"/>
              </w:rPr>
              <w:t>Колегиј начелника; Шеф одсјека за финансије, управљање развојем, привреду и друштвене дјелатности; Остали службеници Одсјека за финансије, управљање развојем, привреду и друштвене дјелатности</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Укључивање јавности/ Партнерске групе у праћење провођења стратегије развоја(**)</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 xml:space="preserve">Остали службеници </w:t>
            </w:r>
            <w:r w:rsidRPr="00224F2E">
              <w:rPr>
                <w:rFonts w:asciiTheme="minorHAnsi" w:eastAsiaTheme="minorHAnsi" w:hAnsiTheme="minorHAnsi" w:cstheme="minorHAnsi"/>
                <w:bCs/>
                <w:sz w:val="18"/>
                <w:szCs w:val="18"/>
              </w:rPr>
              <w:t>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Партнерска група/Развојни тим</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Припрема и разматрање Извјештаја о развоју (за претходну годину)</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r w:rsidRPr="00CF175A">
              <w:rPr>
                <w:rFonts w:asciiTheme="minorHAnsi" w:eastAsiaTheme="minorHAnsi" w:hAnsiTheme="minorHAnsi" w:cstheme="minorHAnsi"/>
                <w:b/>
                <w:bCs/>
                <w:sz w:val="18"/>
                <w:szCs w:val="18"/>
              </w:rPr>
              <w:t xml:space="preserve"> </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 xml:space="preserve">Остали службеници </w:t>
            </w:r>
            <w:r w:rsidRPr="00224F2E">
              <w:rPr>
                <w:rFonts w:asciiTheme="minorHAnsi" w:eastAsiaTheme="minorHAnsi" w:hAnsiTheme="minorHAnsi" w:cstheme="minorHAnsi"/>
                <w:bCs/>
                <w:sz w:val="18"/>
                <w:szCs w:val="18"/>
              </w:rPr>
              <w:t>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Начелници одјељења</w:t>
            </w:r>
          </w:p>
        </w:tc>
      </w:tr>
      <w:tr w:rsidR="005D0151" w:rsidRPr="00CF175A" w:rsidTr="008E6C69">
        <w:trPr>
          <w:trHeight w:val="683"/>
        </w:trPr>
        <w:tc>
          <w:tcPr>
            <w:tcW w:w="3544"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Припрема и разматрање Годишњег извјештаја о раду ЈЛС (за претходну годину)</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r w:rsidRPr="00CF175A">
              <w:rPr>
                <w:rFonts w:asciiTheme="minorHAnsi" w:eastAsiaTheme="minorHAnsi" w:hAnsiTheme="minorHAnsi" w:cstheme="minorHAnsi"/>
                <w:bCs/>
                <w:sz w:val="18"/>
                <w:szCs w:val="18"/>
              </w:rPr>
              <w:t xml:space="preserve"> заједно са кабинетом начелника</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Начелни</w:t>
            </w:r>
            <w:r>
              <w:rPr>
                <w:rFonts w:asciiTheme="minorHAnsi" w:eastAsiaTheme="minorHAnsi" w:hAnsiTheme="minorHAnsi" w:cstheme="minorHAnsi"/>
                <w:bCs/>
                <w:sz w:val="18"/>
                <w:szCs w:val="18"/>
              </w:rPr>
              <w:t>к</w:t>
            </w:r>
            <w:r w:rsidRPr="00CF175A">
              <w:rPr>
                <w:rFonts w:asciiTheme="minorHAnsi" w:eastAsiaTheme="minorHAnsi" w:hAnsiTheme="minorHAnsi" w:cstheme="minorHAnsi"/>
                <w:b/>
                <w:bCs/>
                <w:sz w:val="18"/>
                <w:szCs w:val="18"/>
              </w:rPr>
              <w:t xml:space="preserve"> </w:t>
            </w:r>
            <w:r w:rsidRPr="00CF175A">
              <w:rPr>
                <w:rFonts w:asciiTheme="minorHAnsi" w:eastAsiaTheme="minorHAnsi" w:hAnsiTheme="minorHAnsi" w:cstheme="minorHAnsi"/>
                <w:bCs/>
                <w:sz w:val="18"/>
                <w:szCs w:val="18"/>
              </w:rPr>
              <w:t>одјељења; Колегиј начелника</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Усвајање и објављивање Извјештаја о развоју (за претходну годину)</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Иницијатор и власник процеса: </w:t>
            </w:r>
            <w:r w:rsidRPr="00CF175A">
              <w:rPr>
                <w:rFonts w:asciiTheme="minorHAnsi" w:eastAsiaTheme="minorHAnsi" w:hAnsiTheme="minorHAnsi" w:cstheme="minorHAnsi"/>
                <w:bCs/>
                <w:sz w:val="18"/>
                <w:szCs w:val="18"/>
              </w:rPr>
              <w:t>Начелник ЈЛС</w:t>
            </w:r>
            <w:r w:rsidRPr="00CF175A">
              <w:rPr>
                <w:rFonts w:asciiTheme="minorHAnsi" w:eastAsiaTheme="minorHAnsi" w:hAnsiTheme="minorHAnsi" w:cstheme="minorHAnsi"/>
                <w:b/>
                <w:bCs/>
                <w:sz w:val="18"/>
                <w:szCs w:val="18"/>
              </w:rPr>
              <w:t xml:space="preserve"> </w:t>
            </w:r>
          </w:p>
          <w:p w:rsidR="005D0151" w:rsidRPr="00CF175A" w:rsidRDefault="005D0151" w:rsidP="008E6C69">
            <w:pPr>
              <w:jc w:val="both"/>
              <w:rPr>
                <w:rFonts w:asciiTheme="minorHAnsi" w:eastAsia="MS PGothic" w:hAnsiTheme="minorHAnsi" w:cstheme="minorHAnsi"/>
                <w:b/>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Скупштина општине</w:t>
            </w:r>
            <w:r w:rsidRPr="00CF175A">
              <w:rPr>
                <w:rFonts w:asciiTheme="minorHAnsi" w:eastAsiaTheme="minorHAnsi" w:hAnsiTheme="minorHAnsi" w:cstheme="minorHAnsi"/>
                <w:b/>
                <w:bCs/>
                <w:sz w:val="18"/>
                <w:szCs w:val="18"/>
              </w:rPr>
              <w:t xml:space="preserve"> </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rPr>
                <w:rFonts w:asciiTheme="minorHAnsi" w:eastAsia="MS PGothic" w:hAnsiTheme="minorHAnsi" w:cstheme="minorHAnsi"/>
                <w:sz w:val="18"/>
                <w:szCs w:val="18"/>
              </w:rPr>
            </w:pPr>
            <w:r w:rsidRPr="00CF175A">
              <w:rPr>
                <w:rFonts w:asciiTheme="minorHAnsi" w:eastAsia="MS PGothic" w:hAnsiTheme="minorHAnsi" w:cstheme="minorHAnsi"/>
                <w:sz w:val="18"/>
                <w:szCs w:val="18"/>
              </w:rPr>
              <w:t>Усвајање и објављивање Годишњег извјештаја о раду ЈЛС (за претходну годину)</w:t>
            </w:r>
          </w:p>
        </w:tc>
        <w:tc>
          <w:tcPr>
            <w:tcW w:w="5528" w:type="dxa"/>
            <w:tcBorders>
              <w:top w:val="single" w:sz="4" w:space="0" w:color="auto"/>
              <w:left w:val="single" w:sz="4" w:space="0" w:color="auto"/>
              <w:bottom w:val="single" w:sz="4" w:space="0" w:color="auto"/>
              <w:right w:val="single" w:sz="4" w:space="0" w:color="auto"/>
            </w:tcBorders>
            <w:shd w:val="clear" w:color="auto" w:fill="auto"/>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CF175A">
              <w:rPr>
                <w:rFonts w:asciiTheme="minorHAnsi" w:eastAsiaTheme="minorHAnsi" w:hAnsiTheme="minorHAnsi" w:cstheme="minorHAnsi"/>
                <w:bCs/>
                <w:sz w:val="18"/>
                <w:szCs w:val="18"/>
              </w:rPr>
              <w:t>Начелник ЈЛС</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Скупштина општине</w:t>
            </w:r>
          </w:p>
        </w:tc>
      </w:tr>
      <w:tr w:rsidR="005D0151" w:rsidRPr="00CF175A" w:rsidTr="008E6C69">
        <w:tc>
          <w:tcPr>
            <w:tcW w:w="3544"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5D0151">
            <w:pPr>
              <w:widowControl w:val="0"/>
              <w:numPr>
                <w:ilvl w:val="0"/>
                <w:numId w:val="23"/>
              </w:numPr>
              <w:overflowPunct w:val="0"/>
              <w:adjustRightInd w:val="0"/>
              <w:ind w:left="144" w:hanging="144"/>
              <w:contextualSpacing/>
              <w:rPr>
                <w:rFonts w:asciiTheme="minorHAnsi" w:eastAsia="MS PGothic" w:hAnsiTheme="minorHAnsi" w:cstheme="minorHAnsi"/>
                <w:sz w:val="18"/>
                <w:szCs w:val="18"/>
              </w:rPr>
            </w:pPr>
            <w:r w:rsidRPr="00CF175A">
              <w:rPr>
                <w:rFonts w:asciiTheme="minorHAnsi" w:eastAsia="MS PGothic" w:hAnsiTheme="minorHAnsi" w:cstheme="minorHAnsi"/>
                <w:sz w:val="18"/>
                <w:szCs w:val="18"/>
              </w:rPr>
              <w:t>Остале важне активности:</w:t>
            </w:r>
          </w:p>
          <w:p w:rsidR="005D0151" w:rsidRPr="00CF175A" w:rsidRDefault="005D0151" w:rsidP="005D0151">
            <w:pPr>
              <w:widowControl w:val="0"/>
              <w:numPr>
                <w:ilvl w:val="0"/>
                <w:numId w:val="23"/>
              </w:numPr>
              <w:overflowPunct w:val="0"/>
              <w:adjustRightInd w:val="0"/>
              <w:ind w:left="144" w:hanging="144"/>
              <w:contextualSpacing/>
              <w:rPr>
                <w:rFonts w:asciiTheme="minorHAnsi" w:eastAsia="MS PGothic" w:hAnsiTheme="minorHAnsi" w:cstheme="minorHAnsi"/>
                <w:sz w:val="18"/>
                <w:szCs w:val="18"/>
              </w:rPr>
            </w:pPr>
            <w:r w:rsidRPr="00CF175A">
              <w:rPr>
                <w:rFonts w:asciiTheme="minorHAnsi" w:eastAsia="MS PGothic" w:hAnsiTheme="minorHAnsi" w:cstheme="minorHAnsi"/>
                <w:sz w:val="18"/>
                <w:szCs w:val="18"/>
              </w:rPr>
              <w:t>Успостављање и унапријеђење међуопштинске сарадње</w:t>
            </w:r>
          </w:p>
          <w:p w:rsidR="005D0151" w:rsidRPr="00CF175A" w:rsidRDefault="005D0151" w:rsidP="005D0151">
            <w:pPr>
              <w:widowControl w:val="0"/>
              <w:numPr>
                <w:ilvl w:val="0"/>
                <w:numId w:val="23"/>
              </w:numPr>
              <w:overflowPunct w:val="0"/>
              <w:adjustRightInd w:val="0"/>
              <w:ind w:left="144" w:hanging="144"/>
              <w:contextualSpacing/>
              <w:rPr>
                <w:rFonts w:asciiTheme="minorHAnsi" w:eastAsia="MS PGothic" w:hAnsiTheme="minorHAnsi" w:cstheme="minorHAnsi"/>
                <w:sz w:val="18"/>
                <w:szCs w:val="18"/>
              </w:rPr>
            </w:pPr>
            <w:r w:rsidRPr="00CF175A">
              <w:rPr>
                <w:rFonts w:asciiTheme="minorHAnsi" w:eastAsia="MS PGothic" w:hAnsiTheme="minorHAnsi" w:cstheme="minorHAnsi"/>
                <w:sz w:val="18"/>
                <w:szCs w:val="18"/>
              </w:rPr>
              <w:t>Покретање процеса евалуације стратегије развоја</w:t>
            </w:r>
          </w:p>
        </w:tc>
        <w:tc>
          <w:tcPr>
            <w:tcW w:w="552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rsidR="005D0151" w:rsidRPr="00CF175A" w:rsidRDefault="005D0151" w:rsidP="008E6C69">
            <w:pPr>
              <w:jc w:val="both"/>
              <w:rPr>
                <w:rFonts w:asciiTheme="minorHAnsi" w:eastAsiaTheme="minorHAnsi" w:hAnsiTheme="minorHAnsi" w:cstheme="minorHAnsi"/>
                <w:b/>
                <w:bCs/>
                <w:sz w:val="18"/>
                <w:szCs w:val="18"/>
              </w:rPr>
            </w:pPr>
            <w:r w:rsidRPr="00CF175A">
              <w:rPr>
                <w:rFonts w:asciiTheme="minorHAnsi" w:eastAsiaTheme="minorHAnsi" w:hAnsiTheme="minorHAnsi" w:cstheme="minorHAnsi"/>
                <w:b/>
                <w:bCs/>
                <w:sz w:val="18"/>
                <w:szCs w:val="18"/>
              </w:rPr>
              <w:t xml:space="preserve">Носилац процеса: </w:t>
            </w:r>
            <w:r w:rsidRPr="00224F2E">
              <w:rPr>
                <w:rFonts w:asciiTheme="minorHAnsi" w:eastAsiaTheme="minorHAnsi" w:hAnsiTheme="minorHAnsi" w:cstheme="minorHAnsi"/>
                <w:bCs/>
                <w:sz w:val="18"/>
                <w:szCs w:val="18"/>
              </w:rPr>
              <w:t>Шеф одсјека за финансије, управљање развојем, привреду и друштвене дјелатности</w:t>
            </w:r>
          </w:p>
          <w:p w:rsidR="005D0151" w:rsidRPr="00CF175A" w:rsidRDefault="005D0151" w:rsidP="008E6C69">
            <w:pPr>
              <w:jc w:val="both"/>
              <w:rPr>
                <w:rFonts w:asciiTheme="minorHAnsi" w:eastAsia="MS PGothic" w:hAnsiTheme="minorHAnsi" w:cstheme="minorHAnsi"/>
                <w:sz w:val="18"/>
                <w:szCs w:val="18"/>
              </w:rPr>
            </w:pPr>
            <w:r w:rsidRPr="00CF175A">
              <w:rPr>
                <w:rFonts w:asciiTheme="minorHAnsi" w:eastAsiaTheme="minorHAnsi" w:hAnsiTheme="minorHAnsi" w:cstheme="minorHAnsi"/>
                <w:b/>
                <w:bCs/>
                <w:sz w:val="18"/>
                <w:szCs w:val="18"/>
              </w:rPr>
              <w:t xml:space="preserve">Учесници процеса: </w:t>
            </w:r>
            <w:r w:rsidRPr="00CF175A">
              <w:rPr>
                <w:rFonts w:asciiTheme="minorHAnsi" w:eastAsiaTheme="minorHAnsi" w:hAnsiTheme="minorHAnsi" w:cstheme="minorHAnsi"/>
                <w:bCs/>
                <w:sz w:val="18"/>
                <w:szCs w:val="18"/>
              </w:rPr>
              <w:t xml:space="preserve">Остали службеници </w:t>
            </w:r>
            <w:r w:rsidRPr="00224F2E">
              <w:rPr>
                <w:rFonts w:asciiTheme="minorHAnsi" w:eastAsiaTheme="minorHAnsi" w:hAnsiTheme="minorHAnsi" w:cstheme="minorHAnsi"/>
                <w:bCs/>
                <w:sz w:val="18"/>
                <w:szCs w:val="18"/>
              </w:rPr>
              <w:t>Одсјека за финансије, управљање развојем, привреду и друштвене дјелатности</w:t>
            </w:r>
          </w:p>
        </w:tc>
      </w:tr>
    </w:tbl>
    <w:p w:rsidR="00CF175A" w:rsidRPr="00CF175A" w:rsidRDefault="00CF175A" w:rsidP="00CE12CD">
      <w:pPr>
        <w:jc w:val="both"/>
        <w:rPr>
          <w:rFonts w:asciiTheme="minorHAnsi" w:eastAsiaTheme="minorHAnsi" w:hAnsiTheme="minorHAnsi" w:cstheme="minorHAnsi"/>
          <w:lang w:eastAsia="hr-HR"/>
        </w:rPr>
      </w:pPr>
    </w:p>
    <w:p w:rsidR="00CF175A" w:rsidRPr="00CF175A" w:rsidRDefault="00CF175A" w:rsidP="00CE12CD">
      <w:pPr>
        <w:jc w:val="both"/>
        <w:rPr>
          <w:rFonts w:asciiTheme="minorHAnsi" w:eastAsiaTheme="minorHAnsi" w:hAnsiTheme="minorHAnsi" w:cstheme="minorHAnsi"/>
          <w:sz w:val="20"/>
          <w:szCs w:val="20"/>
          <w:lang w:eastAsia="hr-HR"/>
        </w:rPr>
      </w:pPr>
      <w:r w:rsidRPr="00CF175A">
        <w:rPr>
          <w:rFonts w:asciiTheme="minorHAnsi" w:eastAsiaTheme="minorHAnsi" w:hAnsiTheme="minorHAnsi" w:cstheme="minorHAnsi"/>
          <w:sz w:val="20"/>
          <w:szCs w:val="20"/>
          <w:lang w:eastAsia="hr-HR"/>
        </w:rPr>
        <w:t>Напомена:</w:t>
      </w:r>
    </w:p>
    <w:p w:rsidR="00CF175A" w:rsidRPr="00CF175A" w:rsidRDefault="00CF175A" w:rsidP="00CE12CD">
      <w:pPr>
        <w:jc w:val="both"/>
        <w:rPr>
          <w:rFonts w:asciiTheme="minorHAnsi" w:eastAsiaTheme="minorHAnsi" w:hAnsiTheme="minorHAnsi" w:cstheme="minorHAnsi"/>
          <w:sz w:val="20"/>
          <w:szCs w:val="20"/>
          <w:lang w:eastAsia="hr-HR"/>
        </w:rPr>
      </w:pPr>
      <w:r w:rsidRPr="00CF175A">
        <w:rPr>
          <w:rFonts w:asciiTheme="minorHAnsi" w:eastAsiaTheme="minorHAnsi" w:hAnsiTheme="minorHAnsi" w:cstheme="minorHAnsi"/>
          <w:sz w:val="20"/>
          <w:szCs w:val="20"/>
          <w:lang w:eastAsia="hr-HR"/>
        </w:rPr>
        <w:t xml:space="preserve">(*) Односи се на процесне активности које су усклађене са релевантним регулаторним оквирима оба ентитета у БиХ укључујући прописе о буџетима, као и интерним регулаторним оквиром ЈЛС, тамо гдје је успостављен.  </w:t>
      </w:r>
    </w:p>
    <w:p w:rsidR="00CF175A" w:rsidRPr="00CF175A" w:rsidRDefault="00CF175A" w:rsidP="00CE12CD">
      <w:pPr>
        <w:jc w:val="both"/>
        <w:rPr>
          <w:rFonts w:asciiTheme="minorHAnsi" w:eastAsiaTheme="minorHAnsi" w:hAnsiTheme="minorHAnsi" w:cstheme="minorHAnsi"/>
          <w:sz w:val="20"/>
          <w:szCs w:val="20"/>
          <w:lang w:eastAsia="hr-HR"/>
        </w:rPr>
      </w:pPr>
      <w:r w:rsidRPr="00CF175A">
        <w:rPr>
          <w:rFonts w:asciiTheme="minorHAnsi" w:eastAsiaTheme="minorHAnsi" w:hAnsiTheme="minorHAnsi" w:cstheme="minorHAnsi"/>
          <w:sz w:val="20"/>
          <w:szCs w:val="20"/>
          <w:lang w:eastAsia="hr-HR"/>
        </w:rPr>
        <w:t>(**) Партнерска група се укључује једном до два пута годишње у праћење провођења стратегије развоја.</w:t>
      </w:r>
    </w:p>
    <w:p w:rsidR="00CF175A" w:rsidRPr="00751AA4" w:rsidRDefault="00CF175A" w:rsidP="00751AA4">
      <w:pPr>
        <w:jc w:val="both"/>
        <w:rPr>
          <w:rFonts w:asciiTheme="minorHAnsi" w:eastAsiaTheme="minorHAnsi" w:hAnsiTheme="minorHAnsi" w:cstheme="minorHAnsi"/>
          <w:sz w:val="20"/>
          <w:szCs w:val="20"/>
          <w:lang w:eastAsia="hr-HR"/>
        </w:rPr>
      </w:pPr>
      <w:r w:rsidRPr="00CF175A">
        <w:rPr>
          <w:rFonts w:asciiTheme="minorHAnsi" w:eastAsiaTheme="minorHAnsi" w:hAnsiTheme="minorHAnsi" w:cstheme="minorHAnsi"/>
          <w:sz w:val="20"/>
          <w:szCs w:val="20"/>
          <w:lang w:eastAsia="hr-HR"/>
        </w:rPr>
        <w:t xml:space="preserve">(***) </w:t>
      </w:r>
      <w:r w:rsidRPr="00CF175A">
        <w:rPr>
          <w:rFonts w:asciiTheme="minorHAnsi" w:eastAsiaTheme="minorHAnsi" w:hAnsiTheme="minorHAnsi" w:cstheme="minorHAnsi"/>
          <w:b/>
          <w:sz w:val="20"/>
          <w:szCs w:val="20"/>
          <w:lang w:eastAsia="hr-HR"/>
        </w:rPr>
        <w:t>ЈУРА је јединица за управљање развој</w:t>
      </w:r>
      <w:r w:rsidR="00EB0061">
        <w:rPr>
          <w:rFonts w:asciiTheme="minorHAnsi" w:eastAsiaTheme="minorHAnsi" w:hAnsiTheme="minorHAnsi" w:cstheme="minorHAnsi"/>
          <w:b/>
          <w:sz w:val="20"/>
          <w:szCs w:val="20"/>
          <w:lang w:eastAsia="hr-HR"/>
        </w:rPr>
        <w:t xml:space="preserve">ним активностима </w:t>
      </w:r>
      <w:r w:rsidRPr="00CF175A">
        <w:rPr>
          <w:rFonts w:asciiTheme="minorHAnsi" w:eastAsiaTheme="minorHAnsi" w:hAnsiTheme="minorHAnsi" w:cstheme="minorHAnsi"/>
          <w:b/>
          <w:sz w:val="20"/>
          <w:szCs w:val="20"/>
          <w:lang w:eastAsia="hr-HR"/>
        </w:rPr>
        <w:t xml:space="preserve"> општине Ново Горажде</w:t>
      </w:r>
      <w:r w:rsidRPr="00CF175A">
        <w:rPr>
          <w:rFonts w:asciiTheme="minorHAnsi" w:eastAsiaTheme="minorHAnsi" w:hAnsiTheme="minorHAnsi" w:cstheme="minorHAnsi"/>
          <w:sz w:val="20"/>
          <w:szCs w:val="20"/>
          <w:lang w:eastAsia="hr-HR"/>
        </w:rPr>
        <w:t xml:space="preserve">, тј. </w:t>
      </w:r>
      <w:r w:rsidR="005D0151" w:rsidRPr="005D0151">
        <w:rPr>
          <w:rFonts w:asciiTheme="minorHAnsi" w:eastAsiaTheme="minorHAnsi" w:hAnsiTheme="minorHAnsi" w:cstheme="minorHAnsi"/>
          <w:sz w:val="20"/>
          <w:szCs w:val="20"/>
          <w:lang w:eastAsia="hr-HR"/>
        </w:rPr>
        <w:t xml:space="preserve">Одсјек за финансије, управљање развојем, привреду и друштвене дјелатности </w:t>
      </w:r>
      <w:r w:rsidRPr="00CF175A">
        <w:rPr>
          <w:rFonts w:asciiTheme="minorHAnsi" w:eastAsiaTheme="minorHAnsi" w:hAnsiTheme="minorHAnsi" w:cstheme="minorHAnsi"/>
          <w:sz w:val="20"/>
          <w:szCs w:val="20"/>
          <w:lang w:eastAsia="hr-HR"/>
        </w:rPr>
        <w:t>Општинске управе Ново Горажде</w:t>
      </w:r>
      <w:r w:rsidR="003C4C1C">
        <w:rPr>
          <w:rFonts w:asciiTheme="minorHAnsi" w:eastAsiaTheme="minorHAnsi" w:hAnsiTheme="minorHAnsi" w:cstheme="minorHAnsi"/>
          <w:sz w:val="20"/>
          <w:szCs w:val="20"/>
          <w:lang w:eastAsia="hr-HR"/>
        </w:rPr>
        <w:t>.</w:t>
      </w:r>
    </w:p>
    <w:p w:rsidR="00CF175A" w:rsidRPr="00751AA4" w:rsidRDefault="00CF175A" w:rsidP="00CE12CD">
      <w:pPr>
        <w:autoSpaceDE w:val="0"/>
        <w:autoSpaceDN w:val="0"/>
        <w:adjustRightInd w:val="0"/>
        <w:jc w:val="both"/>
        <w:rPr>
          <w:rFonts w:asciiTheme="minorHAnsi" w:eastAsiaTheme="minorHAnsi" w:hAnsiTheme="minorHAnsi" w:cstheme="minorHAnsi"/>
          <w:sz w:val="32"/>
          <w:szCs w:val="32"/>
        </w:rPr>
        <w:sectPr w:rsidR="00CF175A" w:rsidRPr="00751AA4" w:rsidSect="00137C0A">
          <w:footerReference w:type="even" r:id="rId39"/>
          <w:footerReference w:type="default" r:id="rId40"/>
          <w:pgSz w:w="11900" w:h="16840"/>
          <w:pgMar w:top="1440" w:right="1440" w:bottom="1440" w:left="1440" w:header="709" w:footer="709" w:gutter="0"/>
          <w:cols w:space="720"/>
        </w:sectPr>
      </w:pPr>
    </w:p>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p w:rsidR="00CF175A" w:rsidRPr="00CE12CD" w:rsidRDefault="00CF175A" w:rsidP="00CE12CD">
      <w:pPr>
        <w:pStyle w:val="Heading1"/>
        <w:rPr>
          <w:rFonts w:asciiTheme="minorHAnsi" w:hAnsiTheme="minorHAnsi" w:cstheme="minorHAnsi"/>
        </w:rPr>
      </w:pPr>
      <w:bookmarkStart w:id="131" w:name="_Toc33220985"/>
      <w:bookmarkStart w:id="132" w:name="_Toc42613288"/>
      <w:r w:rsidRPr="00CE12CD">
        <w:rPr>
          <w:rFonts w:asciiTheme="minorHAnsi" w:hAnsiTheme="minorHAnsi" w:cstheme="minorHAnsi"/>
        </w:rPr>
        <w:t>ПРИЛОЗИ</w:t>
      </w:r>
      <w:bookmarkEnd w:id="131"/>
      <w:bookmarkEnd w:id="132"/>
    </w:p>
    <w:p w:rsidR="00CF175A" w:rsidRPr="00CE12CD" w:rsidRDefault="00CF175A" w:rsidP="00CE12CD">
      <w:pPr>
        <w:pStyle w:val="Heading2"/>
        <w:rPr>
          <w:rFonts w:asciiTheme="minorHAnsi" w:hAnsiTheme="minorHAnsi" w:cstheme="minorHAnsi"/>
        </w:rPr>
      </w:pPr>
      <w:bookmarkStart w:id="133" w:name="_Toc33220986"/>
      <w:bookmarkStart w:id="134" w:name="_Toc42613289"/>
      <w:r w:rsidRPr="00CE12CD">
        <w:rPr>
          <w:rFonts w:asciiTheme="minorHAnsi" w:hAnsiTheme="minorHAnsi" w:cstheme="minorHAnsi"/>
        </w:rPr>
        <w:t>Сажети преглед стратегије развоја</w:t>
      </w:r>
      <w:bookmarkEnd w:id="133"/>
      <w:bookmarkEnd w:id="134"/>
    </w:p>
    <w:tbl>
      <w:tblPr>
        <w:tblpPr w:leftFromText="180" w:rightFromText="180" w:vertAnchor="page" w:horzAnchor="margin" w:tblpY="2561"/>
        <w:tblW w:w="5000" w:type="pct"/>
        <w:tblCellMar>
          <w:left w:w="0" w:type="dxa"/>
          <w:right w:w="0" w:type="dxa"/>
        </w:tblCellMar>
        <w:tblLook w:val="04A0"/>
      </w:tblPr>
      <w:tblGrid>
        <w:gridCol w:w="2238"/>
        <w:gridCol w:w="4006"/>
        <w:gridCol w:w="3178"/>
        <w:gridCol w:w="2489"/>
        <w:gridCol w:w="2265"/>
      </w:tblGrid>
      <w:tr w:rsidR="00CF175A" w:rsidRPr="00CF175A" w:rsidTr="00137C0A">
        <w:trPr>
          <w:trHeight w:val="287"/>
        </w:trPr>
        <w:tc>
          <w:tcPr>
            <w:tcW w:w="789" w:type="pct"/>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 xml:space="preserve">Редни број и ознака </w:t>
            </w:r>
          </w:p>
        </w:tc>
        <w:tc>
          <w:tcPr>
            <w:tcW w:w="1413" w:type="pct"/>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w:t>
            </w:r>
          </w:p>
        </w:tc>
        <w:tc>
          <w:tcPr>
            <w:tcW w:w="2798" w:type="pct"/>
            <w:gridSpan w:val="3"/>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И ФИНАНСИЈСКИ ИЗВОРИ</w:t>
            </w:r>
          </w:p>
        </w:tc>
      </w:tr>
      <w:tr w:rsidR="00CF175A" w:rsidRPr="00CF175A" w:rsidTr="00137C0A">
        <w:trPr>
          <w:trHeight w:val="386"/>
        </w:trPr>
        <w:tc>
          <w:tcPr>
            <w:tcW w:w="789" w:type="pct"/>
            <w:vMerge w:val="restart"/>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1. Стратешки циљ</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21A65" w:rsidRDefault="00CF175A" w:rsidP="00CE12CD">
            <w:pPr>
              <w:rPr>
                <w:rFonts w:asciiTheme="minorHAnsi" w:eastAsiaTheme="minorHAnsi" w:hAnsiTheme="minorHAnsi" w:cstheme="minorHAnsi"/>
                <w:sz w:val="20"/>
                <w:szCs w:val="20"/>
                <w:lang w:val="bs-Latn-BA"/>
              </w:rPr>
            </w:pPr>
            <w:r w:rsidRPr="00CF175A">
              <w:rPr>
                <w:rFonts w:asciiTheme="minorHAnsi" w:eastAsiaTheme="minorHAnsi" w:hAnsiTheme="minorHAnsi" w:cstheme="minorHAnsi"/>
                <w:b/>
                <w:bCs/>
                <w:sz w:val="20"/>
                <w:szCs w:val="20"/>
              </w:rPr>
              <w:t>ОБЕЗБ</w:t>
            </w:r>
            <w:r w:rsidR="009128B6">
              <w:rPr>
                <w:rFonts w:asciiTheme="minorHAnsi" w:eastAsiaTheme="minorHAnsi" w:hAnsiTheme="minorHAnsi" w:cstheme="minorHAnsi"/>
                <w:b/>
                <w:bCs/>
                <w:sz w:val="20"/>
                <w:szCs w:val="20"/>
              </w:rPr>
              <w:t>Ј</w:t>
            </w:r>
            <w:r w:rsidRPr="00CF175A">
              <w:rPr>
                <w:rFonts w:asciiTheme="minorHAnsi" w:eastAsiaTheme="minorHAnsi" w:hAnsiTheme="minorHAnsi" w:cstheme="minorHAnsi"/>
                <w:b/>
                <w:bCs/>
                <w:sz w:val="20"/>
                <w:szCs w:val="20"/>
              </w:rPr>
              <w:t xml:space="preserve">ЕЂЕН  СТАБИЛАН И ОДРЖИВ РАЗВОЈ ПРИВРЕДЕ </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стратешког циља</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индикатора** </w:t>
            </w:r>
          </w:p>
          <w:p w:rsidR="00CF175A" w:rsidRPr="00CF175A" w:rsidRDefault="00CF175A" w:rsidP="00CE12CD">
            <w:pPr>
              <w:jc w:val="center"/>
              <w:rPr>
                <w:rFonts w:asciiTheme="minorHAnsi" w:eastAsiaTheme="minorHAnsi" w:hAnsiTheme="minorHAnsi" w:cstheme="minorHAnsi"/>
                <w:sz w:val="20"/>
                <w:szCs w:val="20"/>
              </w:rPr>
            </w:pP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Просјечна нето плата, КМ</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791</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1100</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Број привредних субјеката</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63</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83</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Број запослених</w:t>
            </w:r>
            <w:r w:rsidRPr="00CE12CD">
              <w:rPr>
                <w:rFonts w:asciiTheme="minorHAnsi" w:eastAsia="+mn-ea" w:hAnsiTheme="minorHAnsi" w:cstheme="minorHAnsi"/>
                <w:sz w:val="20"/>
                <w:szCs w:val="20"/>
                <w:vertAlign w:val="superscript"/>
              </w:rPr>
              <w:footnoteReference w:id="21"/>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188</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288</w:t>
            </w:r>
          </w:p>
        </w:tc>
      </w:tr>
      <w:tr w:rsidR="00CF175A" w:rsidRPr="00CF175A" w:rsidTr="00137C0A">
        <w:trPr>
          <w:trHeight w:val="377"/>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1,245,000</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1,615,000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2,860,000</w:t>
            </w:r>
          </w:p>
        </w:tc>
      </w:tr>
      <w:tr w:rsidR="00CF175A" w:rsidRPr="00CF175A" w:rsidTr="00137C0A">
        <w:trPr>
          <w:trHeight w:val="386"/>
        </w:trPr>
        <w:tc>
          <w:tcPr>
            <w:tcW w:w="789" w:type="pct"/>
            <w:vMerge w:val="restart"/>
            <w:tcBorders>
              <w:top w:val="nil"/>
              <w:left w:val="single" w:sz="8" w:space="0" w:color="000000"/>
              <w:bottom w:val="single" w:sz="8" w:space="0" w:color="000000"/>
              <w:right w:val="single" w:sz="8" w:space="0" w:color="000000"/>
            </w:tcBorders>
            <w:shd w:val="clear" w:color="auto" w:fill="B4C6E7"/>
            <w:tcMar>
              <w:top w:w="0" w:type="dxa"/>
              <w:left w:w="108" w:type="dxa"/>
              <w:bottom w:w="0" w:type="dxa"/>
              <w:right w:w="108" w:type="dxa"/>
            </w:tcMar>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1.1. Приоритет</w:t>
            </w:r>
          </w:p>
          <w:p w:rsidR="00CF175A" w:rsidRPr="00CF175A" w:rsidRDefault="00CF175A" w:rsidP="00CE12CD">
            <w:pPr>
              <w:rPr>
                <w:rFonts w:asciiTheme="minorHAnsi" w:eastAsiaTheme="minorHAnsi" w:hAnsiTheme="minorHAnsi" w:cstheme="minorHAns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mn-ea" w:hAnsiTheme="minorHAnsi" w:cstheme="minorHAnsi"/>
                <w:smallCaps/>
                <w:color w:val="000000" w:themeColor="text1"/>
                <w:sz w:val="20"/>
                <w:szCs w:val="20"/>
              </w:rPr>
              <w:t>ПРИВЛАЧЕЊЕ ИНВЕСТИЦИЈА И РАЗВОЈ ПОЉОПРИВРЕДЕ</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приоритета</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индикатора </w:t>
            </w:r>
          </w:p>
        </w:tc>
      </w:tr>
      <w:tr w:rsidR="00A90195" w:rsidRPr="00CF175A" w:rsidTr="00137C0A">
        <w:trPr>
          <w:trHeight w:val="288"/>
        </w:trPr>
        <w:tc>
          <w:tcPr>
            <w:tcW w:w="789" w:type="pct"/>
            <w:vMerge/>
            <w:tcBorders>
              <w:top w:val="nil"/>
              <w:left w:val="single" w:sz="8" w:space="0" w:color="000000"/>
              <w:bottom w:val="single" w:sz="8" w:space="0" w:color="000000"/>
              <w:right w:val="single" w:sz="8" w:space="0" w:color="000000"/>
            </w:tcBorders>
            <w:vAlign w:val="center"/>
            <w:hideMark/>
          </w:tcPr>
          <w:p w:rsidR="00A90195" w:rsidRPr="00CF175A" w:rsidRDefault="00A90195" w:rsidP="00A90195">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A90195" w:rsidRPr="00CF175A" w:rsidRDefault="00A90195" w:rsidP="00A90195">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A90195" w:rsidRPr="009E25E5" w:rsidRDefault="00A90195" w:rsidP="00A90195">
            <w:pPr>
              <w:jc w:val="right"/>
              <w:rPr>
                <w:rFonts w:asciiTheme="minorHAnsi" w:eastAsiaTheme="minorHAnsi" w:hAnsiTheme="minorHAnsi" w:cstheme="minorHAnsi"/>
                <w:color w:val="000000" w:themeColor="text1"/>
                <w:sz w:val="20"/>
                <w:szCs w:val="20"/>
              </w:rPr>
            </w:pPr>
            <w:r w:rsidRPr="009E25E5">
              <w:rPr>
                <w:rFonts w:asciiTheme="minorHAnsi" w:eastAsia="+mn-ea" w:hAnsiTheme="minorHAnsi" w:cstheme="minorHAnsi"/>
                <w:bCs/>
                <w:color w:val="000000" w:themeColor="text1"/>
                <w:sz w:val="20"/>
                <w:szCs w:val="20"/>
              </w:rPr>
              <w:t xml:space="preserve">Број </w:t>
            </w:r>
            <w:r w:rsidR="00A41AA4" w:rsidRPr="009E25E5">
              <w:rPr>
                <w:rFonts w:asciiTheme="minorHAnsi" w:eastAsia="+mn-ea" w:hAnsiTheme="minorHAnsi" w:cstheme="minorHAnsi"/>
                <w:bCs/>
                <w:color w:val="000000" w:themeColor="text1"/>
                <w:sz w:val="20"/>
                <w:szCs w:val="20"/>
              </w:rPr>
              <w:t xml:space="preserve">регистрованих </w:t>
            </w:r>
            <w:r w:rsidRPr="009E25E5">
              <w:rPr>
                <w:rFonts w:asciiTheme="minorHAnsi" w:eastAsia="+mn-ea" w:hAnsiTheme="minorHAnsi" w:cstheme="minorHAnsi"/>
                <w:bCs/>
                <w:color w:val="000000" w:themeColor="text1"/>
                <w:sz w:val="20"/>
                <w:szCs w:val="20"/>
              </w:rPr>
              <w:t xml:space="preserve"> пољ. газдинстава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A90195" w:rsidRPr="009E25E5" w:rsidRDefault="00A90195" w:rsidP="00A90195">
            <w:pPr>
              <w:jc w:val="right"/>
              <w:rPr>
                <w:rFonts w:asciiTheme="minorHAnsi" w:eastAsiaTheme="minorHAnsi" w:hAnsiTheme="minorHAnsi" w:cstheme="minorHAnsi"/>
                <w:color w:val="000000" w:themeColor="text1"/>
                <w:sz w:val="20"/>
                <w:szCs w:val="20"/>
              </w:rPr>
            </w:pPr>
            <w:r w:rsidRPr="009E25E5">
              <w:rPr>
                <w:rFonts w:asciiTheme="minorHAnsi" w:eastAsia="+mn-ea" w:hAnsiTheme="minorHAnsi" w:cstheme="minorHAnsi"/>
                <w:bCs/>
                <w:color w:val="000000" w:themeColor="text1"/>
                <w:sz w:val="20"/>
                <w:szCs w:val="20"/>
              </w:rPr>
              <w:t>108</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A90195" w:rsidRPr="009E25E5" w:rsidRDefault="00A90195" w:rsidP="00A90195">
            <w:pPr>
              <w:jc w:val="right"/>
              <w:rPr>
                <w:rFonts w:asciiTheme="minorHAnsi" w:eastAsiaTheme="minorHAnsi" w:hAnsiTheme="minorHAnsi" w:cstheme="minorHAnsi"/>
                <w:color w:val="000000" w:themeColor="text1"/>
                <w:sz w:val="20"/>
                <w:szCs w:val="20"/>
              </w:rPr>
            </w:pPr>
            <w:r w:rsidRPr="009E25E5">
              <w:rPr>
                <w:rFonts w:asciiTheme="minorHAnsi" w:eastAsia="+mn-ea" w:hAnsiTheme="minorHAnsi" w:cstheme="minorHAnsi"/>
                <w:bCs/>
                <w:color w:val="000000" w:themeColor="text1"/>
                <w:sz w:val="20"/>
                <w:szCs w:val="20"/>
              </w:rPr>
              <w:t>150</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3411C9" w:rsidRDefault="00CF175A" w:rsidP="00CE12CD">
            <w:pPr>
              <w:jc w:val="right"/>
              <w:rPr>
                <w:rFonts w:asciiTheme="minorHAnsi" w:eastAsiaTheme="minorHAnsi" w:hAnsiTheme="minorHAnsi" w:cstheme="minorHAnsi"/>
                <w:color w:val="000000" w:themeColor="text1"/>
                <w:sz w:val="20"/>
                <w:szCs w:val="20"/>
              </w:rPr>
            </w:pPr>
            <w:r w:rsidRPr="003411C9">
              <w:rPr>
                <w:rFonts w:asciiTheme="minorHAnsi" w:eastAsia="+mn-ea" w:hAnsiTheme="minorHAnsi" w:cstheme="minorHAnsi"/>
                <w:bCs/>
                <w:color w:val="000000" w:themeColor="text1"/>
                <w:sz w:val="20"/>
                <w:szCs w:val="20"/>
              </w:rPr>
              <w:t>Број предузетника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3411C9" w:rsidRDefault="00CF175A" w:rsidP="00CE12CD">
            <w:pPr>
              <w:jc w:val="right"/>
              <w:rPr>
                <w:rFonts w:asciiTheme="minorHAnsi" w:eastAsiaTheme="minorHAnsi" w:hAnsiTheme="minorHAnsi" w:cstheme="minorHAnsi"/>
                <w:color w:val="000000" w:themeColor="text1"/>
                <w:sz w:val="20"/>
                <w:szCs w:val="20"/>
              </w:rPr>
            </w:pPr>
            <w:r w:rsidRPr="003411C9">
              <w:rPr>
                <w:rFonts w:asciiTheme="minorHAnsi" w:eastAsia="+mn-ea" w:hAnsiTheme="minorHAnsi" w:cstheme="minorHAnsi"/>
                <w:bCs/>
                <w:color w:val="000000" w:themeColor="text1"/>
                <w:sz w:val="20"/>
                <w:szCs w:val="20"/>
              </w:rPr>
              <w:t>61</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3411C9" w:rsidRDefault="00CF175A" w:rsidP="00CE12CD">
            <w:pPr>
              <w:jc w:val="right"/>
              <w:rPr>
                <w:rFonts w:asciiTheme="minorHAnsi" w:eastAsiaTheme="minorHAnsi" w:hAnsiTheme="minorHAnsi" w:cstheme="minorHAnsi"/>
                <w:color w:val="000000" w:themeColor="text1"/>
                <w:sz w:val="20"/>
                <w:szCs w:val="20"/>
              </w:rPr>
            </w:pPr>
            <w:r w:rsidRPr="003411C9">
              <w:rPr>
                <w:rFonts w:asciiTheme="minorHAnsi" w:eastAsia="+mn-ea" w:hAnsiTheme="minorHAnsi" w:cstheme="minorHAnsi"/>
                <w:bCs/>
                <w:color w:val="000000" w:themeColor="text1"/>
                <w:sz w:val="20"/>
                <w:szCs w:val="20"/>
              </w:rPr>
              <w:t>81</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3411C9" w:rsidRDefault="00CF175A" w:rsidP="00CE12CD">
            <w:pPr>
              <w:jc w:val="right"/>
              <w:rPr>
                <w:rFonts w:asciiTheme="minorHAnsi" w:eastAsiaTheme="minorHAnsi" w:hAnsiTheme="minorHAnsi" w:cstheme="minorHAnsi"/>
                <w:color w:val="000000" w:themeColor="text1"/>
                <w:sz w:val="20"/>
                <w:szCs w:val="20"/>
              </w:rPr>
            </w:pPr>
            <w:r w:rsidRPr="003411C9">
              <w:rPr>
                <w:rFonts w:asciiTheme="minorHAnsi" w:eastAsia="+mn-ea" w:hAnsiTheme="minorHAnsi" w:cstheme="minorHAnsi"/>
                <w:bCs/>
                <w:color w:val="000000" w:themeColor="text1"/>
                <w:sz w:val="20"/>
                <w:szCs w:val="20"/>
              </w:rPr>
              <w:t>Број предузећа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3411C9" w:rsidRDefault="00CF175A" w:rsidP="00CE12CD">
            <w:pPr>
              <w:jc w:val="right"/>
              <w:rPr>
                <w:rFonts w:asciiTheme="minorHAnsi" w:eastAsiaTheme="minorHAnsi" w:hAnsiTheme="minorHAnsi" w:cstheme="minorHAnsi"/>
                <w:color w:val="000000" w:themeColor="text1"/>
                <w:sz w:val="20"/>
                <w:szCs w:val="20"/>
              </w:rPr>
            </w:pPr>
            <w:r w:rsidRPr="003411C9">
              <w:rPr>
                <w:rFonts w:asciiTheme="minorHAnsi" w:eastAsia="+mn-ea" w:hAnsiTheme="minorHAnsi" w:cstheme="minorHAnsi"/>
                <w:bCs/>
                <w:color w:val="000000" w:themeColor="text1"/>
                <w:sz w:val="20"/>
                <w:szCs w:val="20"/>
              </w:rPr>
              <w:t>35</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3411C9" w:rsidRDefault="00CF175A" w:rsidP="00CE12CD">
            <w:pPr>
              <w:jc w:val="right"/>
              <w:rPr>
                <w:rFonts w:asciiTheme="minorHAnsi" w:eastAsiaTheme="minorHAnsi" w:hAnsiTheme="minorHAnsi" w:cstheme="minorHAnsi"/>
                <w:color w:val="000000" w:themeColor="text1"/>
                <w:sz w:val="20"/>
                <w:szCs w:val="20"/>
              </w:rPr>
            </w:pPr>
            <w:r w:rsidRPr="003411C9">
              <w:rPr>
                <w:rFonts w:asciiTheme="minorHAnsi" w:eastAsia="+mn-ea" w:hAnsiTheme="minorHAnsi" w:cstheme="minorHAnsi"/>
                <w:bCs/>
                <w:color w:val="000000" w:themeColor="text1"/>
                <w:sz w:val="20"/>
                <w:szCs w:val="20"/>
              </w:rPr>
              <w:t>55</w:t>
            </w:r>
          </w:p>
        </w:tc>
      </w:tr>
      <w:tr w:rsidR="00CF175A" w:rsidRPr="00CF175A" w:rsidTr="00137C0A">
        <w:trPr>
          <w:trHeight w:val="377"/>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sz w:val="20"/>
                <w:szCs w:val="20"/>
              </w:rPr>
              <w:t>1,245,000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sz w:val="20"/>
                <w:szCs w:val="20"/>
              </w:rPr>
              <w:t>1,615,000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sz w:val="20"/>
                <w:szCs w:val="20"/>
              </w:rPr>
              <w:t>2,860,000</w:t>
            </w:r>
          </w:p>
        </w:tc>
      </w:tr>
      <w:tr w:rsidR="00CF175A" w:rsidRPr="00CF175A" w:rsidTr="00137C0A">
        <w:trPr>
          <w:trHeight w:val="485"/>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1.1.1.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rPr>
                <w:rFonts w:asciiTheme="minorHAnsi" w:eastAsia="+mn-ea" w:hAnsiTheme="minorHAnsi" w:cstheme="minorHAnsi"/>
                <w:bCs/>
                <w:color w:val="FF0000"/>
                <w:sz w:val="20"/>
                <w:szCs w:val="20"/>
              </w:rPr>
            </w:pPr>
            <w:r w:rsidRPr="00CF175A">
              <w:rPr>
                <w:rFonts w:asciiTheme="minorHAnsi" w:eastAsia="+mn-ea" w:hAnsiTheme="minorHAnsi" w:cstheme="minorHAnsi"/>
                <w:smallCaps/>
                <w:color w:val="000000" w:themeColor="text1"/>
                <w:sz w:val="20"/>
                <w:szCs w:val="20"/>
              </w:rPr>
              <w:t>Стварање конкурентног пословног окружења, нове инвестиције и промоција потенцијала општине</w:t>
            </w:r>
          </w:p>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Број запослених у прерађивачкој индустрији</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24</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48</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Број запослених у производњи</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19</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38</w:t>
            </w:r>
          </w:p>
        </w:tc>
      </w:tr>
      <w:tr w:rsidR="00CF175A" w:rsidRPr="00CF175A" w:rsidTr="00137C0A">
        <w:trPr>
          <w:trHeight w:val="485"/>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285,000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915,000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1,200,000</w:t>
            </w:r>
          </w:p>
        </w:tc>
      </w:tr>
      <w:tr w:rsidR="00CF175A" w:rsidRPr="00CF175A" w:rsidTr="00137C0A">
        <w:trPr>
          <w:trHeight w:val="485"/>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1.1.2.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DB34C3" w:rsidP="00CE12CD">
            <w:pPr>
              <w:rPr>
                <w:rFonts w:asciiTheme="minorHAnsi" w:eastAsiaTheme="minorHAnsi" w:hAnsiTheme="minorHAnsi" w:cstheme="minorHAnsi"/>
                <w:sz w:val="20"/>
                <w:szCs w:val="20"/>
              </w:rPr>
            </w:pPr>
            <w:r w:rsidRPr="00CF175A">
              <w:rPr>
                <w:rFonts w:asciiTheme="minorHAnsi" w:eastAsia="+mn-ea" w:hAnsiTheme="minorHAnsi" w:cstheme="minorHAnsi"/>
                <w:smallCaps/>
                <w:color w:val="000000" w:themeColor="text1"/>
                <w:sz w:val="20"/>
                <w:szCs w:val="20"/>
              </w:rPr>
              <w:t>Стручна и финансијска подршка одрживости пољопривред</w:t>
            </w:r>
            <w:r>
              <w:rPr>
                <w:rFonts w:asciiTheme="minorHAnsi" w:eastAsia="+mn-ea" w:hAnsiTheme="minorHAnsi" w:cstheme="minorHAnsi"/>
                <w:smallCaps/>
                <w:color w:val="000000" w:themeColor="text1"/>
                <w:sz w:val="20"/>
                <w:szCs w:val="20"/>
              </w:rPr>
              <w:t>н</w:t>
            </w:r>
            <w:r w:rsidRPr="00CF175A">
              <w:rPr>
                <w:rFonts w:asciiTheme="minorHAnsi" w:eastAsia="+mn-ea" w:hAnsiTheme="minorHAnsi" w:cstheme="minorHAnsi"/>
                <w:smallCaps/>
                <w:color w:val="000000" w:themeColor="text1"/>
                <w:sz w:val="20"/>
                <w:szCs w:val="20"/>
              </w:rPr>
              <w:t>е</w:t>
            </w:r>
            <w:r>
              <w:rPr>
                <w:rFonts w:asciiTheme="minorHAnsi" w:eastAsia="+mn-ea" w:hAnsiTheme="minorHAnsi" w:cstheme="minorHAnsi"/>
                <w:smallCaps/>
                <w:color w:val="000000" w:themeColor="text1"/>
                <w:sz w:val="20"/>
                <w:szCs w:val="20"/>
              </w:rPr>
              <w:t xml:space="preserve"> производње и прераде</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3E5692" w:rsidP="00CE12CD">
            <w:pPr>
              <w:jc w:val="right"/>
              <w:rPr>
                <w:rFonts w:asciiTheme="minorHAnsi" w:eastAsiaTheme="minorHAnsi" w:hAnsiTheme="minorHAnsi" w:cstheme="minorHAnsi"/>
                <w:sz w:val="20"/>
                <w:szCs w:val="20"/>
                <w:highlight w:val="yellow"/>
              </w:rPr>
            </w:pPr>
            <w:r w:rsidRPr="003E5692">
              <w:rPr>
                <w:rFonts w:asciiTheme="minorHAnsi" w:eastAsiaTheme="minorHAnsi" w:hAnsiTheme="minorHAnsi" w:cstheme="minorHAnsi"/>
                <w:sz w:val="20"/>
                <w:szCs w:val="20"/>
              </w:rPr>
              <w:t>Количина произведеног поврћа у пластеницима, т/годишње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3E5692" w:rsidRDefault="003E5692" w:rsidP="00CE12CD">
            <w:pPr>
              <w:jc w:val="right"/>
              <w:rPr>
                <w:rFonts w:asciiTheme="minorHAnsi" w:eastAsiaTheme="minorHAnsi" w:hAnsiTheme="minorHAnsi" w:cstheme="minorHAnsi"/>
                <w:sz w:val="20"/>
                <w:szCs w:val="20"/>
              </w:rPr>
            </w:pPr>
            <w:r w:rsidRPr="003E5692">
              <w:rPr>
                <w:rFonts w:asciiTheme="minorHAnsi" w:eastAsiaTheme="minorHAnsi" w:hAnsiTheme="minorHAnsi" w:cstheme="minorHAnsi"/>
                <w:sz w:val="20"/>
                <w:szCs w:val="20"/>
              </w:rPr>
              <w:t>80</w:t>
            </w:r>
          </w:p>
        </w:tc>
        <w:tc>
          <w:tcPr>
            <w:tcW w:w="799" w:type="pct"/>
            <w:tcBorders>
              <w:top w:val="nil"/>
              <w:left w:val="nil"/>
              <w:bottom w:val="single" w:sz="8" w:space="0" w:color="000000"/>
              <w:right w:val="single" w:sz="8" w:space="0" w:color="000000"/>
            </w:tcBorders>
          </w:tcPr>
          <w:p w:rsidR="00CF175A" w:rsidRPr="003E5692" w:rsidRDefault="003E5692" w:rsidP="00CE12CD">
            <w:pPr>
              <w:jc w:val="right"/>
              <w:rPr>
                <w:rFonts w:asciiTheme="minorHAnsi" w:eastAsiaTheme="minorHAnsi" w:hAnsiTheme="minorHAnsi" w:cstheme="minorHAnsi"/>
                <w:sz w:val="20"/>
                <w:szCs w:val="20"/>
              </w:rPr>
            </w:pPr>
            <w:r w:rsidRPr="003E5692">
              <w:rPr>
                <w:rFonts w:asciiTheme="minorHAnsi" w:eastAsiaTheme="minorHAnsi" w:hAnsiTheme="minorHAnsi" w:cstheme="minorHAnsi"/>
                <w:sz w:val="20"/>
                <w:szCs w:val="20"/>
              </w:rPr>
              <w:t>16</w:t>
            </w:r>
            <w:r w:rsidR="00CF175A" w:rsidRPr="003E5692">
              <w:rPr>
                <w:rFonts w:asciiTheme="minorHAnsi" w:eastAsiaTheme="minorHAnsi" w:hAnsiTheme="minorHAnsi" w:cstheme="minorHAnsi"/>
                <w:sz w:val="20"/>
                <w:szCs w:val="20"/>
              </w:rPr>
              <w:t>0</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Количина откупљеног воћа, т</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250</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500</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Количине предатог млијека, л/дан</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500</w:t>
            </w:r>
          </w:p>
        </w:tc>
      </w:tr>
      <w:tr w:rsidR="009E25E5" w:rsidRPr="00CF175A" w:rsidTr="00137C0A">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9E25E5" w:rsidRPr="00CF175A" w:rsidRDefault="009E25E5"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9E25E5" w:rsidRPr="00CF175A" w:rsidRDefault="009E25E5"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9E25E5" w:rsidRPr="00CF175A" w:rsidRDefault="009E25E5"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Површина обрађеног зем</w:t>
            </w:r>
            <w:r w:rsidR="00ED2821">
              <w:rPr>
                <w:rFonts w:asciiTheme="minorHAnsi" w:eastAsiaTheme="minorHAnsi" w:hAnsiTheme="minorHAnsi" w:cstheme="minorHAnsi"/>
                <w:sz w:val="20"/>
                <w:szCs w:val="20"/>
              </w:rPr>
              <w:t>љишта годишње, ха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9E25E5" w:rsidRPr="00CF175A" w:rsidRDefault="00ED2821"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155</w:t>
            </w:r>
          </w:p>
        </w:tc>
        <w:tc>
          <w:tcPr>
            <w:tcW w:w="799" w:type="pct"/>
            <w:tcBorders>
              <w:top w:val="nil"/>
              <w:left w:val="nil"/>
              <w:bottom w:val="single" w:sz="8" w:space="0" w:color="000000"/>
              <w:right w:val="single" w:sz="8" w:space="0" w:color="000000"/>
            </w:tcBorders>
          </w:tcPr>
          <w:p w:rsidR="009E25E5" w:rsidRPr="00CF175A" w:rsidRDefault="00ED2821"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310</w:t>
            </w:r>
          </w:p>
        </w:tc>
      </w:tr>
      <w:tr w:rsidR="00CF175A" w:rsidRPr="00CF175A" w:rsidTr="004C5905">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F175A" w:rsidRPr="004C5905" w:rsidRDefault="00CF175A" w:rsidP="00CE12CD">
            <w:pPr>
              <w:jc w:val="right"/>
              <w:rPr>
                <w:rFonts w:asciiTheme="minorHAnsi" w:eastAsiaTheme="minorHAnsi" w:hAnsiTheme="minorHAnsi" w:cstheme="minorHAnsi"/>
                <w:sz w:val="20"/>
                <w:szCs w:val="20"/>
              </w:rPr>
            </w:pPr>
            <w:r w:rsidRPr="004C5905">
              <w:rPr>
                <w:rFonts w:asciiTheme="minorHAnsi" w:eastAsiaTheme="minorHAnsi" w:hAnsiTheme="minorHAnsi" w:cstheme="minorHAnsi"/>
                <w:sz w:val="20"/>
                <w:szCs w:val="20"/>
              </w:rPr>
              <w:t>Број пчелињ</w:t>
            </w:r>
            <w:r w:rsidR="004C5905" w:rsidRPr="004C5905">
              <w:rPr>
                <w:rFonts w:asciiTheme="minorHAnsi" w:eastAsiaTheme="minorHAnsi" w:hAnsiTheme="minorHAnsi" w:cstheme="minorHAnsi"/>
                <w:sz w:val="20"/>
                <w:szCs w:val="20"/>
              </w:rPr>
              <w:t>их друштава</w:t>
            </w:r>
          </w:p>
        </w:tc>
        <w:tc>
          <w:tcPr>
            <w:tcW w:w="878"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tcPr>
          <w:p w:rsidR="00CF175A" w:rsidRPr="004C5905" w:rsidRDefault="00CF175A" w:rsidP="00CE12CD">
            <w:pPr>
              <w:jc w:val="right"/>
              <w:rPr>
                <w:rFonts w:asciiTheme="minorHAnsi" w:eastAsiaTheme="minorHAnsi" w:hAnsiTheme="minorHAnsi" w:cstheme="minorHAnsi"/>
                <w:sz w:val="20"/>
                <w:szCs w:val="20"/>
              </w:rPr>
            </w:pPr>
            <w:r w:rsidRPr="004C5905">
              <w:rPr>
                <w:rFonts w:asciiTheme="minorHAnsi" w:eastAsiaTheme="minorHAnsi" w:hAnsiTheme="minorHAnsi" w:cstheme="minorHAnsi"/>
                <w:sz w:val="20"/>
                <w:szCs w:val="20"/>
              </w:rPr>
              <w:t xml:space="preserve"> </w:t>
            </w:r>
            <w:r w:rsidR="004C5905" w:rsidRPr="004C5905">
              <w:rPr>
                <w:rFonts w:asciiTheme="minorHAnsi" w:eastAsiaTheme="minorHAnsi" w:hAnsiTheme="minorHAnsi" w:cstheme="minorHAnsi"/>
                <w:sz w:val="20"/>
                <w:szCs w:val="20"/>
              </w:rPr>
              <w:t>150</w:t>
            </w:r>
          </w:p>
        </w:tc>
        <w:tc>
          <w:tcPr>
            <w:tcW w:w="799" w:type="pct"/>
            <w:tcBorders>
              <w:top w:val="nil"/>
              <w:left w:val="nil"/>
              <w:bottom w:val="single" w:sz="8" w:space="0" w:color="000000"/>
              <w:right w:val="single" w:sz="8" w:space="0" w:color="000000"/>
            </w:tcBorders>
            <w:shd w:val="clear" w:color="auto" w:fill="auto"/>
          </w:tcPr>
          <w:p w:rsidR="00CF175A" w:rsidRPr="004C5905" w:rsidRDefault="004C5905" w:rsidP="00CE12CD">
            <w:pPr>
              <w:jc w:val="right"/>
              <w:rPr>
                <w:rFonts w:asciiTheme="minorHAnsi" w:eastAsiaTheme="minorHAnsi" w:hAnsiTheme="minorHAnsi" w:cstheme="minorHAnsi"/>
                <w:sz w:val="20"/>
                <w:szCs w:val="20"/>
              </w:rPr>
            </w:pPr>
            <w:r w:rsidRPr="004C5905">
              <w:rPr>
                <w:rFonts w:asciiTheme="minorHAnsi" w:eastAsiaTheme="minorHAnsi" w:hAnsiTheme="minorHAnsi" w:cstheme="minorHAnsi"/>
                <w:sz w:val="20"/>
                <w:szCs w:val="20"/>
              </w:rPr>
              <w:t>300</w:t>
            </w:r>
          </w:p>
        </w:tc>
      </w:tr>
      <w:tr w:rsidR="00CF175A" w:rsidRPr="00CF175A" w:rsidTr="00137C0A">
        <w:trPr>
          <w:trHeight w:val="485"/>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960,000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700,000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1,660,000</w:t>
            </w:r>
          </w:p>
        </w:tc>
      </w:tr>
    </w:tbl>
    <w:p w:rsidR="00CF175A" w:rsidRDefault="00CF175A" w:rsidP="00CE12CD">
      <w:pPr>
        <w:rPr>
          <w:rFonts w:asciiTheme="minorHAnsi" w:eastAsiaTheme="minorHAnsi" w:hAnsiTheme="minorHAnsi" w:cstheme="minorHAnsi"/>
          <w:sz w:val="20"/>
          <w:szCs w:val="20"/>
        </w:rPr>
      </w:pPr>
    </w:p>
    <w:p w:rsidR="007A324C" w:rsidRDefault="007A324C" w:rsidP="00CE12CD">
      <w:pPr>
        <w:rPr>
          <w:rFonts w:asciiTheme="minorHAnsi" w:eastAsiaTheme="minorHAnsi" w:hAnsiTheme="minorHAnsi" w:cstheme="minorHAnsi"/>
          <w:sz w:val="20"/>
          <w:szCs w:val="20"/>
        </w:rPr>
      </w:pPr>
    </w:p>
    <w:p w:rsidR="007A324C" w:rsidRDefault="007A324C" w:rsidP="00CE12CD">
      <w:pPr>
        <w:rPr>
          <w:rFonts w:asciiTheme="minorHAnsi" w:eastAsiaTheme="minorHAnsi" w:hAnsiTheme="minorHAnsi" w:cstheme="minorHAnsi"/>
          <w:sz w:val="20"/>
          <w:szCs w:val="20"/>
        </w:rPr>
      </w:pPr>
    </w:p>
    <w:p w:rsidR="007A324C" w:rsidRPr="00CF175A" w:rsidRDefault="007A324C" w:rsidP="00CE12CD">
      <w:pPr>
        <w:rPr>
          <w:rFonts w:asciiTheme="minorHAnsi" w:eastAsiaTheme="minorHAnsi" w:hAnsiTheme="minorHAnsi" w:cstheme="minorHAnsi"/>
          <w:sz w:val="20"/>
          <w:szCs w:val="20"/>
        </w:rPr>
      </w:pPr>
    </w:p>
    <w:tbl>
      <w:tblPr>
        <w:tblW w:w="5000" w:type="pct"/>
        <w:jc w:val="center"/>
        <w:tblCellMar>
          <w:left w:w="0" w:type="dxa"/>
          <w:right w:w="0" w:type="dxa"/>
        </w:tblCellMar>
        <w:tblLook w:val="04A0"/>
      </w:tblPr>
      <w:tblGrid>
        <w:gridCol w:w="2238"/>
        <w:gridCol w:w="4006"/>
        <w:gridCol w:w="3178"/>
        <w:gridCol w:w="2489"/>
        <w:gridCol w:w="2265"/>
      </w:tblGrid>
      <w:tr w:rsidR="00CF175A" w:rsidRPr="00CF175A" w:rsidTr="00137C0A">
        <w:trPr>
          <w:trHeight w:val="287"/>
          <w:jc w:val="center"/>
        </w:trPr>
        <w:tc>
          <w:tcPr>
            <w:tcW w:w="789" w:type="pct"/>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 xml:space="preserve">Редни број и ознака </w:t>
            </w:r>
          </w:p>
        </w:tc>
        <w:tc>
          <w:tcPr>
            <w:tcW w:w="1413" w:type="pct"/>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w:t>
            </w:r>
          </w:p>
        </w:tc>
        <w:tc>
          <w:tcPr>
            <w:tcW w:w="2798" w:type="pct"/>
            <w:gridSpan w:val="3"/>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И ФИНАНСИЈСКИ ИЗВОРИ</w:t>
            </w:r>
          </w:p>
        </w:tc>
      </w:tr>
      <w:tr w:rsidR="00CF175A" w:rsidRPr="00CF175A" w:rsidTr="00137C0A">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2. Стратешки циљ</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УНАПРИЈЕЂЕНО СТАЊЕ ДРУШТВЕНЕ ИНФРАСТРУКТУРЕ И КВАЛИТЕТА ЖИВОТА СТАНОВНИКА</w:t>
            </w:r>
          </w:p>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стратешког циља</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p>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индикатора** </w:t>
            </w:r>
          </w:p>
          <w:p w:rsidR="00CF175A" w:rsidRPr="00CF175A" w:rsidRDefault="00CF175A" w:rsidP="00CE12CD">
            <w:pPr>
              <w:jc w:val="center"/>
              <w:rPr>
                <w:rFonts w:asciiTheme="minorHAnsi" w:eastAsiaTheme="minorHAnsi" w:hAnsiTheme="minorHAnsi" w:cstheme="minorHAnsi"/>
                <w:sz w:val="20"/>
                <w:szCs w:val="20"/>
              </w:rPr>
            </w:pP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Број ученика основних школа</w:t>
            </w:r>
            <w:r w:rsidRPr="00CE12CD">
              <w:rPr>
                <w:rFonts w:asciiTheme="minorHAnsi" w:eastAsia="+mn-ea" w:hAnsiTheme="minorHAnsi" w:cstheme="minorHAnsi"/>
                <w:sz w:val="20"/>
                <w:szCs w:val="20"/>
                <w:vertAlign w:val="superscript"/>
              </w:rPr>
              <w:footnoteReference w:id="22"/>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89</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99</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Укупан број дјеце обухваћен предшколским образовањем</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50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Број корисника социјалне помоћи</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609</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450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bCs/>
                <w:sz w:val="20"/>
                <w:szCs w:val="20"/>
              </w:rPr>
              <w:t>Број здравствено осигураних лица</w:t>
            </w:r>
            <w:r w:rsidRPr="00CE12CD">
              <w:rPr>
                <w:rFonts w:asciiTheme="minorHAnsi" w:eastAsia="+mn-ea" w:hAnsiTheme="minorHAnsi" w:cstheme="minorHAnsi"/>
                <w:bCs/>
                <w:sz w:val="20"/>
                <w:szCs w:val="20"/>
                <w:vertAlign w:val="superscript"/>
              </w:rPr>
              <w:footnoteReference w:id="23"/>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1160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1800</w:t>
            </w:r>
          </w:p>
        </w:tc>
      </w:tr>
      <w:tr w:rsidR="00CF175A" w:rsidRPr="00CF175A" w:rsidTr="00137C0A">
        <w:trPr>
          <w:trHeight w:val="377"/>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1,245,000</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2,085,000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3,330,000</w:t>
            </w:r>
          </w:p>
        </w:tc>
      </w:tr>
      <w:tr w:rsidR="007A324C" w:rsidRPr="00CF175A" w:rsidTr="00137C0A">
        <w:trPr>
          <w:trHeight w:val="288"/>
          <w:jc w:val="center"/>
        </w:trPr>
        <w:tc>
          <w:tcPr>
            <w:tcW w:w="789" w:type="pct"/>
            <w:tcBorders>
              <w:top w:val="nil"/>
              <w:left w:val="single" w:sz="8" w:space="0" w:color="000000"/>
              <w:bottom w:val="single" w:sz="8" w:space="0" w:color="000000"/>
              <w:right w:val="single" w:sz="8" w:space="0" w:color="000000"/>
            </w:tcBorders>
            <w:vAlign w:val="center"/>
            <w:hideMark/>
          </w:tcPr>
          <w:p w:rsidR="007A324C" w:rsidRPr="00CF175A" w:rsidRDefault="007A324C" w:rsidP="00CE12CD">
            <w:pPr>
              <w:rPr>
                <w:rFonts w:asciiTheme="minorHAnsi" w:eastAsiaTheme="minorHAnsi" w:hAnsiTheme="minorHAnsi" w:cstheme="minorHAnsi"/>
                <w:b/>
                <w:bCs/>
                <w:sz w:val="20"/>
                <w:szCs w:val="20"/>
              </w:rPr>
            </w:pPr>
          </w:p>
        </w:tc>
        <w:tc>
          <w:tcPr>
            <w:tcW w:w="1413" w:type="pct"/>
            <w:tcBorders>
              <w:top w:val="nil"/>
              <w:left w:val="nil"/>
              <w:bottom w:val="single" w:sz="8" w:space="0" w:color="000000"/>
              <w:right w:val="single" w:sz="8" w:space="0" w:color="000000"/>
            </w:tcBorders>
            <w:vAlign w:val="center"/>
            <w:hideMark/>
          </w:tcPr>
          <w:p w:rsidR="007A324C" w:rsidRPr="00CF175A" w:rsidRDefault="007A324C"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A324C" w:rsidRPr="00CF175A" w:rsidRDefault="007A324C" w:rsidP="00CE12CD">
            <w:pPr>
              <w:jc w:val="right"/>
              <w:rPr>
                <w:rFonts w:asciiTheme="minorHAnsi" w:eastAsiaTheme="minorHAnsi" w:hAnsiTheme="minorHAnsi" w:cstheme="minorHAnsi"/>
                <w:b/>
                <w:sz w:val="20"/>
                <w:szCs w:val="20"/>
              </w:rPr>
            </w:pP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A324C" w:rsidRPr="00CF175A" w:rsidRDefault="007A324C" w:rsidP="00CE12CD">
            <w:pPr>
              <w:jc w:val="right"/>
              <w:rPr>
                <w:rFonts w:asciiTheme="minorHAnsi" w:eastAsiaTheme="minorHAnsi" w:hAnsiTheme="minorHAnsi" w:cstheme="minorHAnsi"/>
                <w:b/>
                <w:sz w:val="20"/>
                <w:szCs w:val="20"/>
              </w:rPr>
            </w:pP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7A324C" w:rsidRPr="00CF175A" w:rsidRDefault="007A324C" w:rsidP="00CE12CD">
            <w:pPr>
              <w:jc w:val="right"/>
              <w:rPr>
                <w:rFonts w:asciiTheme="minorHAnsi" w:eastAsiaTheme="minorHAnsi" w:hAnsiTheme="minorHAnsi" w:cstheme="minorHAnsi"/>
                <w:b/>
                <w:sz w:val="20"/>
                <w:szCs w:val="20"/>
              </w:rPr>
            </w:pPr>
          </w:p>
        </w:tc>
      </w:tr>
      <w:tr w:rsidR="00CF175A" w:rsidRPr="00CF175A" w:rsidTr="00137C0A">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4C6E7"/>
            <w:tcMar>
              <w:top w:w="0" w:type="dxa"/>
              <w:left w:w="108" w:type="dxa"/>
              <w:bottom w:w="0" w:type="dxa"/>
              <w:right w:w="108" w:type="dxa"/>
            </w:tcMar>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2.1. Приоритет</w:t>
            </w:r>
          </w:p>
          <w:p w:rsidR="00CF175A" w:rsidRPr="00CF175A" w:rsidRDefault="00CF175A" w:rsidP="00CE12CD">
            <w:pPr>
              <w:rPr>
                <w:rFonts w:asciiTheme="minorHAnsi" w:eastAsiaTheme="minorHAnsi" w:hAnsiTheme="minorHAnsi" w:cstheme="minorHAns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DB34C3" w:rsidRDefault="00DB34C3" w:rsidP="00CE12CD">
            <w:pPr>
              <w:rPr>
                <w:rFonts w:asciiTheme="minorHAnsi" w:eastAsiaTheme="minorHAnsi" w:hAnsiTheme="minorHAnsi" w:cstheme="minorHAnsi"/>
                <w:sz w:val="20"/>
                <w:szCs w:val="20"/>
              </w:rPr>
            </w:pPr>
            <w:r w:rsidRPr="00DB34C3">
              <w:rPr>
                <w:rFonts w:asciiTheme="minorHAnsi" w:eastAsiaTheme="minorHAnsi" w:hAnsiTheme="minorHAnsi" w:cstheme="minorHAnsi"/>
                <w:bCs/>
                <w:sz w:val="20"/>
                <w:szCs w:val="20"/>
              </w:rPr>
              <w:t>ПОВЕЋАЊЕ ОБИМА УСЛУГА  СОЦИЈАЛНЕ ЗАШТИТЕ СТАНОВНИШТВА И КВАЛИТЕТА  ДРУШТВЕНИХ ДЈЕЛАТНОСТИ</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приоритета</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Ciljne vrijednosti indikatora </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Број корисн. сталне новчане помоћи</w:t>
            </w:r>
            <w:r w:rsidRPr="00CE12CD">
              <w:rPr>
                <w:rFonts w:asciiTheme="minorHAnsi" w:eastAsia="+mn-ea" w:hAnsiTheme="minorHAnsi" w:cstheme="minorHAnsi"/>
                <w:bCs/>
                <w:sz w:val="20"/>
                <w:szCs w:val="20"/>
                <w:vertAlign w:val="superscript"/>
              </w:rPr>
              <w:footnoteReference w:id="24"/>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209</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150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Број ученика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185</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200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Број чланова библиотеке,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133</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200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Број корисника спортских и рекреативних објеката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260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360</w:t>
            </w:r>
          </w:p>
        </w:tc>
      </w:tr>
      <w:tr w:rsidR="00CF175A" w:rsidRPr="00CF175A" w:rsidTr="00137C0A">
        <w:trPr>
          <w:trHeight w:val="377"/>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800,000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1,490,000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2,290,000</w:t>
            </w:r>
          </w:p>
        </w:tc>
      </w:tr>
      <w:tr w:rsidR="00CF175A" w:rsidRPr="00CF175A" w:rsidTr="00137C0A">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2.1.1.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4E3853" w:rsidP="00CE12CD">
            <w:pPr>
              <w:jc w:val="both"/>
              <w:rPr>
                <w:rFonts w:asciiTheme="minorHAnsi" w:eastAsiaTheme="minorHAnsi" w:hAnsiTheme="minorHAnsi" w:cstheme="minorHAnsi"/>
                <w:sz w:val="20"/>
                <w:szCs w:val="20"/>
              </w:rPr>
            </w:pPr>
            <w:r>
              <w:rPr>
                <w:rFonts w:asciiTheme="minorHAnsi" w:eastAsia="+mn-ea" w:hAnsiTheme="minorHAnsi" w:cstheme="minorHAnsi"/>
                <w:smallCaps/>
                <w:sz w:val="20"/>
                <w:szCs w:val="20"/>
              </w:rPr>
              <w:t>И</w:t>
            </w:r>
            <w:r w:rsidR="00CF175A" w:rsidRPr="00CF175A">
              <w:rPr>
                <w:rFonts w:asciiTheme="minorHAnsi" w:eastAsia="+mn-ea" w:hAnsiTheme="minorHAnsi" w:cstheme="minorHAnsi"/>
                <w:smallCaps/>
                <w:sz w:val="20"/>
                <w:szCs w:val="20"/>
              </w:rPr>
              <w:t xml:space="preserve">зградња друштвене инфраструктуре  </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F67C07"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Број садржаја</w:t>
            </w:r>
            <w:r w:rsidR="00CF175A" w:rsidRPr="00CF175A">
              <w:rPr>
                <w:rFonts w:asciiTheme="minorHAnsi" w:eastAsiaTheme="minorHAnsi" w:hAnsiTheme="minorHAnsi" w:cstheme="minorHAnsi"/>
                <w:sz w:val="20"/>
                <w:szCs w:val="20"/>
              </w:rPr>
              <w:t xml:space="preserve"> културно-омладинског центра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CF175A" w:rsidRPr="00CF175A" w:rsidRDefault="00F67C07"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20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9E1EEA"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Број посјетила</w:t>
            </w:r>
            <w:r w:rsidR="00F67C07">
              <w:rPr>
                <w:rFonts w:asciiTheme="minorHAnsi" w:eastAsiaTheme="minorHAnsi" w:hAnsiTheme="minorHAnsi" w:cstheme="minorHAnsi"/>
                <w:sz w:val="20"/>
                <w:szCs w:val="20"/>
              </w:rPr>
              <w:t>ца</w:t>
            </w:r>
            <w:r w:rsidR="00CF175A" w:rsidRPr="00CF175A">
              <w:rPr>
                <w:rFonts w:asciiTheme="minorHAnsi" w:eastAsiaTheme="minorHAnsi" w:hAnsiTheme="minorHAnsi" w:cstheme="minorHAnsi"/>
                <w:sz w:val="20"/>
                <w:szCs w:val="20"/>
              </w:rPr>
              <w:t xml:space="preserve"> музеј</w:t>
            </w:r>
            <w:r w:rsidR="00F67C07">
              <w:rPr>
                <w:rFonts w:asciiTheme="minorHAnsi" w:eastAsiaTheme="minorHAnsi" w:hAnsiTheme="minorHAnsi" w:cstheme="minorHAnsi"/>
                <w:sz w:val="20"/>
                <w:szCs w:val="20"/>
              </w:rPr>
              <w:t>у</w:t>
            </w:r>
            <w:r w:rsidR="00CF175A" w:rsidRPr="00CF175A">
              <w:rPr>
                <w:rFonts w:asciiTheme="minorHAnsi" w:eastAsiaTheme="minorHAnsi" w:hAnsiTheme="minorHAnsi" w:cstheme="minorHAnsi"/>
                <w:sz w:val="20"/>
                <w:szCs w:val="20"/>
              </w:rPr>
              <w:t xml:space="preserve"> штампарства</w:t>
            </w:r>
            <w:r w:rsidR="00F67C07">
              <w:rPr>
                <w:rFonts w:asciiTheme="minorHAnsi" w:eastAsiaTheme="minorHAnsi" w:hAnsiTheme="minorHAnsi" w:cstheme="minorHAnsi"/>
                <w:sz w:val="20"/>
                <w:szCs w:val="20"/>
              </w:rPr>
              <w:t xml:space="preserve">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w:t>
            </w:r>
            <w:r w:rsidR="00F67C07">
              <w:rPr>
                <w:rFonts w:asciiTheme="minorHAnsi" w:eastAsiaTheme="minorHAnsi" w:hAnsiTheme="minorHAnsi" w:cstheme="minorHAnsi"/>
                <w:sz w:val="20"/>
                <w:szCs w:val="20"/>
              </w:rPr>
              <w:t>000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sz w:val="20"/>
                <w:szCs w:val="20"/>
              </w:rPr>
              <w:t>Број посјетилаца културних догађаја,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3000</w:t>
            </w:r>
          </w:p>
        </w:tc>
      </w:tr>
      <w:tr w:rsidR="00B91738"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B91738" w:rsidRPr="00CF175A" w:rsidRDefault="00B91738"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B91738" w:rsidRPr="00CF175A" w:rsidRDefault="00B91738"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B91738" w:rsidRPr="00CF175A" w:rsidRDefault="00B91738"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Број дјеце у објектима предшколског образовања,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B91738" w:rsidRPr="00CF175A" w:rsidRDefault="00B91738"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B91738" w:rsidRPr="00CF175A" w:rsidRDefault="00B91738"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20</w:t>
            </w:r>
          </w:p>
        </w:tc>
      </w:tr>
      <w:tr w:rsidR="00CF175A" w:rsidRPr="00CF175A" w:rsidTr="00137C0A">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250,000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820,000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1,070,000</w:t>
            </w:r>
          </w:p>
        </w:tc>
      </w:tr>
      <w:tr w:rsidR="007A324C" w:rsidRPr="00CF175A" w:rsidTr="00137C0A">
        <w:trPr>
          <w:trHeight w:val="288"/>
          <w:jc w:val="center"/>
        </w:trPr>
        <w:tc>
          <w:tcPr>
            <w:tcW w:w="789" w:type="pct"/>
            <w:tcBorders>
              <w:top w:val="nil"/>
              <w:left w:val="single" w:sz="8" w:space="0" w:color="000000"/>
              <w:bottom w:val="single" w:sz="8" w:space="0" w:color="000000"/>
              <w:right w:val="single" w:sz="8" w:space="0" w:color="000000"/>
            </w:tcBorders>
            <w:shd w:val="clear" w:color="auto" w:fill="E8F3E1"/>
            <w:vAlign w:val="center"/>
            <w:hideMark/>
          </w:tcPr>
          <w:p w:rsidR="007A324C" w:rsidRDefault="007A324C" w:rsidP="00CE12CD">
            <w:pPr>
              <w:rPr>
                <w:rFonts w:asciiTheme="minorHAnsi" w:eastAsiaTheme="minorHAnsi" w:hAnsiTheme="minorHAnsi" w:cstheme="minorHAnsi"/>
                <w:b/>
                <w:bCs/>
                <w:sz w:val="20"/>
                <w:szCs w:val="20"/>
              </w:rPr>
            </w:pPr>
          </w:p>
          <w:p w:rsidR="007A324C" w:rsidRDefault="007A324C" w:rsidP="00CE12CD">
            <w:pPr>
              <w:rPr>
                <w:rFonts w:asciiTheme="minorHAnsi" w:eastAsiaTheme="minorHAnsi" w:hAnsiTheme="minorHAnsi" w:cstheme="minorHAnsi"/>
                <w:b/>
                <w:bCs/>
                <w:sz w:val="20"/>
                <w:szCs w:val="20"/>
              </w:rPr>
            </w:pPr>
          </w:p>
          <w:p w:rsidR="007A324C" w:rsidRDefault="007A324C" w:rsidP="00CE12CD">
            <w:pPr>
              <w:rPr>
                <w:rFonts w:asciiTheme="minorHAnsi" w:eastAsiaTheme="minorHAnsi" w:hAnsiTheme="minorHAnsi" w:cstheme="minorHAnsi"/>
                <w:b/>
                <w:bCs/>
                <w:sz w:val="20"/>
                <w:szCs w:val="20"/>
              </w:rPr>
            </w:pPr>
          </w:p>
          <w:p w:rsidR="007A324C" w:rsidRDefault="007A324C" w:rsidP="00CE12CD">
            <w:pPr>
              <w:rPr>
                <w:rFonts w:asciiTheme="minorHAnsi" w:eastAsiaTheme="minorHAnsi" w:hAnsiTheme="minorHAnsi" w:cstheme="minorHAnsi"/>
                <w:b/>
                <w:bCs/>
                <w:sz w:val="20"/>
                <w:szCs w:val="20"/>
              </w:rPr>
            </w:pPr>
          </w:p>
          <w:p w:rsidR="007A324C" w:rsidRDefault="007A324C" w:rsidP="00CE12CD">
            <w:pPr>
              <w:rPr>
                <w:rFonts w:asciiTheme="minorHAnsi" w:eastAsiaTheme="minorHAnsi" w:hAnsiTheme="minorHAnsi" w:cstheme="minorHAnsi"/>
                <w:b/>
                <w:bCs/>
                <w:sz w:val="20"/>
                <w:szCs w:val="20"/>
              </w:rPr>
            </w:pPr>
          </w:p>
          <w:p w:rsidR="007A324C" w:rsidRDefault="007A324C" w:rsidP="00CE12CD">
            <w:pPr>
              <w:rPr>
                <w:rFonts w:asciiTheme="minorHAnsi" w:eastAsiaTheme="minorHAnsi" w:hAnsiTheme="minorHAnsi" w:cstheme="minorHAnsi"/>
                <w:b/>
                <w:bCs/>
                <w:sz w:val="20"/>
                <w:szCs w:val="20"/>
              </w:rPr>
            </w:pPr>
          </w:p>
          <w:p w:rsidR="007A324C" w:rsidRPr="00CF175A" w:rsidRDefault="007A324C" w:rsidP="00CE12CD">
            <w:pPr>
              <w:rPr>
                <w:rFonts w:asciiTheme="minorHAnsi" w:eastAsiaTheme="minorHAnsi" w:hAnsiTheme="minorHAnsi" w:cstheme="minorHAnsi"/>
                <w:b/>
                <w:bCs/>
                <w:sz w:val="20"/>
                <w:szCs w:val="20"/>
              </w:rPr>
            </w:pPr>
          </w:p>
        </w:tc>
        <w:tc>
          <w:tcPr>
            <w:tcW w:w="1413" w:type="pct"/>
            <w:tcBorders>
              <w:top w:val="nil"/>
              <w:left w:val="nil"/>
              <w:bottom w:val="single" w:sz="8" w:space="0" w:color="000000"/>
              <w:right w:val="single" w:sz="8" w:space="0" w:color="000000"/>
            </w:tcBorders>
            <w:vAlign w:val="center"/>
            <w:hideMark/>
          </w:tcPr>
          <w:p w:rsidR="007A324C" w:rsidRPr="00CF175A" w:rsidRDefault="007A324C"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7A324C" w:rsidRPr="00CF175A" w:rsidRDefault="007A324C" w:rsidP="00CE12CD">
            <w:pPr>
              <w:jc w:val="right"/>
              <w:rPr>
                <w:rFonts w:asciiTheme="minorHAnsi" w:eastAsiaTheme="minorHAnsi" w:hAnsiTheme="minorHAnsi" w:cstheme="minorHAnsi"/>
                <w:sz w:val="20"/>
                <w:szCs w:val="20"/>
              </w:rPr>
            </w:pP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7A324C" w:rsidRPr="00CF175A" w:rsidRDefault="007A324C" w:rsidP="00CE12CD">
            <w:pPr>
              <w:jc w:val="right"/>
              <w:rPr>
                <w:rFonts w:asciiTheme="minorHAnsi" w:eastAsiaTheme="minorHAnsi" w:hAnsiTheme="minorHAnsi" w:cstheme="minorHAnsi"/>
                <w:sz w:val="20"/>
                <w:szCs w:val="20"/>
              </w:rPr>
            </w:pP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7A324C" w:rsidRPr="00CF175A" w:rsidRDefault="007A324C" w:rsidP="00CE12CD">
            <w:pPr>
              <w:jc w:val="right"/>
              <w:rPr>
                <w:rFonts w:asciiTheme="minorHAnsi" w:eastAsiaTheme="minorHAnsi" w:hAnsiTheme="minorHAnsi" w:cstheme="minorHAnsi"/>
                <w:sz w:val="20"/>
                <w:szCs w:val="20"/>
              </w:rPr>
            </w:pPr>
          </w:p>
        </w:tc>
      </w:tr>
      <w:tr w:rsidR="00CF175A" w:rsidRPr="00CF175A" w:rsidTr="00137C0A">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2.1.2.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84026C" w:rsidP="00CE12CD">
            <w:pPr>
              <w:rPr>
                <w:rFonts w:asciiTheme="minorHAnsi" w:eastAsiaTheme="minorHAnsi" w:hAnsiTheme="minorHAnsi" w:cstheme="minorHAnsi"/>
                <w:sz w:val="20"/>
                <w:szCs w:val="20"/>
              </w:rPr>
            </w:pPr>
            <w:r>
              <w:rPr>
                <w:rFonts w:asciiTheme="minorHAnsi" w:eastAsia="+mn-ea" w:hAnsiTheme="minorHAnsi" w:cstheme="minorHAnsi"/>
                <w:smallCaps/>
                <w:sz w:val="20"/>
                <w:szCs w:val="20"/>
              </w:rPr>
              <w:t>Материјална и стручна</w:t>
            </w:r>
            <w:r w:rsidR="00CF175A" w:rsidRPr="00CF175A">
              <w:rPr>
                <w:rFonts w:asciiTheme="minorHAnsi" w:eastAsia="+mn-ea" w:hAnsiTheme="minorHAnsi" w:cstheme="minorHAnsi"/>
                <w:smallCaps/>
                <w:sz w:val="20"/>
                <w:szCs w:val="20"/>
              </w:rPr>
              <w:t xml:space="preserve"> помоћ  рањивим категоријама становништва</w:t>
            </w:r>
            <w:r w:rsidR="00CF175A" w:rsidRPr="00CF175A">
              <w:rPr>
                <w:rFonts w:asciiTheme="minorHAnsi" w:eastAsiaTheme="minorHAnsi" w:hAnsiTheme="minorHAnsi" w:cstheme="minorHAnsi"/>
                <w:sz w:val="20"/>
                <w:szCs w:val="20"/>
              </w:rPr>
              <w:t xml:space="preserve"> </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w:t>
            </w:r>
          </w:p>
        </w:tc>
      </w:tr>
      <w:tr w:rsidR="008953A4"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8953A4" w:rsidRPr="00CF175A" w:rsidRDefault="008953A4" w:rsidP="008953A4">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8953A4" w:rsidRPr="00CF175A" w:rsidRDefault="008953A4" w:rsidP="008953A4">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8953A4" w:rsidRPr="00CF175A" w:rsidRDefault="008953A4" w:rsidP="008953A4">
            <w:pPr>
              <w:jc w:val="right"/>
              <w:rPr>
                <w:rFonts w:asciiTheme="minorHAnsi" w:eastAsiaTheme="minorHAnsi" w:hAnsiTheme="minorHAnsi" w:cstheme="minorHAnsi"/>
                <w:sz w:val="20"/>
                <w:szCs w:val="20"/>
                <w:highlight w:val="yellow"/>
              </w:rPr>
            </w:pPr>
            <w:r w:rsidRPr="00392028">
              <w:rPr>
                <w:rFonts w:asciiTheme="minorHAnsi" w:eastAsia="Calibri" w:hAnsiTheme="minorHAnsi" w:cstheme="minorHAnsi"/>
                <w:sz w:val="20"/>
                <w:szCs w:val="20"/>
              </w:rPr>
              <w:t>Број породица којима је пружена материјална подршка,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8953A4" w:rsidRPr="00CF175A" w:rsidRDefault="008953A4" w:rsidP="008953A4">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1</w:t>
            </w:r>
            <w:r>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8953A4" w:rsidRPr="00CF175A" w:rsidRDefault="008953A4" w:rsidP="008953A4">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30</w:t>
            </w:r>
          </w:p>
        </w:tc>
      </w:tr>
      <w:tr w:rsidR="008953A4"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8953A4" w:rsidRPr="00CF175A" w:rsidRDefault="008953A4" w:rsidP="008953A4">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8953A4" w:rsidRPr="00CF175A" w:rsidRDefault="008953A4" w:rsidP="008953A4">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8953A4" w:rsidRPr="00CF175A" w:rsidRDefault="008953A4" w:rsidP="008953A4">
            <w:pPr>
              <w:jc w:val="right"/>
              <w:rPr>
                <w:rFonts w:asciiTheme="minorHAnsi" w:eastAsiaTheme="minorHAnsi" w:hAnsiTheme="minorHAnsi" w:cstheme="minorHAnsi"/>
                <w:sz w:val="20"/>
                <w:szCs w:val="20"/>
                <w:highlight w:val="yellow"/>
              </w:rPr>
            </w:pPr>
            <w:r w:rsidRPr="00392028">
              <w:rPr>
                <w:rFonts w:asciiTheme="minorHAnsi" w:eastAsia="Calibri" w:hAnsiTheme="minorHAnsi" w:cstheme="minorHAnsi"/>
                <w:sz w:val="20"/>
                <w:szCs w:val="20"/>
              </w:rPr>
              <w:t>Број збринутих и усељених  породица у станове социјалног становања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8953A4" w:rsidRPr="00CF175A" w:rsidRDefault="008953A4" w:rsidP="008953A4">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8953A4" w:rsidRPr="00CF175A" w:rsidRDefault="008953A4" w:rsidP="008953A4">
            <w:pPr>
              <w:jc w:val="right"/>
              <w:rPr>
                <w:rFonts w:asciiTheme="minorHAnsi" w:eastAsiaTheme="minorHAnsi" w:hAnsiTheme="minorHAnsi" w:cstheme="minorHAnsi"/>
                <w:sz w:val="20"/>
                <w:szCs w:val="20"/>
                <w:highlight w:val="yellow"/>
              </w:rPr>
            </w:pPr>
            <w:r w:rsidRPr="00CF175A">
              <w:rPr>
                <w:rFonts w:asciiTheme="minorHAnsi" w:eastAsiaTheme="minorHAnsi" w:hAnsiTheme="minorHAnsi" w:cstheme="minorHAnsi"/>
                <w:sz w:val="20"/>
                <w:szCs w:val="20"/>
              </w:rPr>
              <w:t>35</w:t>
            </w:r>
          </w:p>
        </w:tc>
      </w:tr>
      <w:tr w:rsidR="00CF175A" w:rsidRPr="00CF175A" w:rsidTr="00137C0A">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550,000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670,000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1,220,000</w:t>
            </w:r>
          </w:p>
        </w:tc>
      </w:tr>
    </w:tbl>
    <w:p w:rsidR="00CF175A" w:rsidRPr="00CF175A" w:rsidRDefault="00CF175A" w:rsidP="00CE12CD">
      <w:pPr>
        <w:rPr>
          <w:rFonts w:asciiTheme="minorHAnsi" w:eastAsiaTheme="minorHAnsi" w:hAnsiTheme="minorHAnsi" w:cstheme="minorHAnsi"/>
          <w:sz w:val="20"/>
          <w:szCs w:val="20"/>
        </w:rPr>
      </w:pPr>
    </w:p>
    <w:tbl>
      <w:tblPr>
        <w:tblW w:w="5000" w:type="pct"/>
        <w:jc w:val="center"/>
        <w:tblCellMar>
          <w:left w:w="0" w:type="dxa"/>
          <w:right w:w="0" w:type="dxa"/>
        </w:tblCellMar>
        <w:tblLook w:val="04A0"/>
      </w:tblPr>
      <w:tblGrid>
        <w:gridCol w:w="2238"/>
        <w:gridCol w:w="4006"/>
        <w:gridCol w:w="3178"/>
        <w:gridCol w:w="2489"/>
        <w:gridCol w:w="2265"/>
      </w:tblGrid>
      <w:tr w:rsidR="00CF175A" w:rsidRPr="00CF175A" w:rsidTr="00137C0A">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4C6E7"/>
            <w:tcMar>
              <w:top w:w="0" w:type="dxa"/>
              <w:left w:w="108" w:type="dxa"/>
              <w:bottom w:w="0" w:type="dxa"/>
              <w:right w:w="108" w:type="dxa"/>
            </w:tcMar>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2.2. Приоритет</w:t>
            </w:r>
          </w:p>
          <w:p w:rsidR="00CF175A" w:rsidRPr="00CF175A" w:rsidRDefault="00CF175A" w:rsidP="00CE12CD">
            <w:pPr>
              <w:rPr>
                <w:rFonts w:asciiTheme="minorHAnsi" w:eastAsiaTheme="minorHAnsi" w:hAnsiTheme="minorHAnsi" w:cstheme="minorHAns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DB34C3" w:rsidRDefault="00DB34C3" w:rsidP="00CE12CD">
            <w:pPr>
              <w:rPr>
                <w:rFonts w:asciiTheme="minorHAnsi" w:eastAsiaTheme="minorHAnsi" w:hAnsiTheme="minorHAnsi" w:cstheme="minorHAnsi"/>
                <w:sz w:val="20"/>
                <w:szCs w:val="20"/>
              </w:rPr>
            </w:pPr>
            <w:r w:rsidRPr="00DB34C3">
              <w:rPr>
                <w:rFonts w:asciiTheme="minorHAnsi" w:eastAsia="+mn-ea" w:hAnsiTheme="minorHAnsi" w:cstheme="minorHAnsi"/>
                <w:smallCaps/>
                <w:color w:val="000000" w:themeColor="text1"/>
                <w:sz w:val="20"/>
                <w:szCs w:val="20"/>
              </w:rPr>
              <w:t>ИЗГРАДЊА ЈАВНЕ ИНФРАСТРУКТУРЕ  И  ПОВЕЋАЊЕ НИВОА КВАЛИТЕТА УСЛУГА ГРАЂАНИМА</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w:t>
            </w:r>
            <w:r w:rsidR="002559E0">
              <w:rPr>
                <w:rFonts w:asciiTheme="minorHAnsi" w:eastAsiaTheme="minorHAnsi" w:hAnsiTheme="minorHAnsi" w:cstheme="minorHAnsi"/>
                <w:sz w:val="20"/>
                <w:szCs w:val="20"/>
              </w:rPr>
              <w:t xml:space="preserve"> приоритета</w:t>
            </w:r>
            <w:r w:rsidRPr="00CF175A">
              <w:rPr>
                <w:rFonts w:asciiTheme="minorHAnsi" w:eastAsiaTheme="minorHAnsi" w:hAnsiTheme="minorHAnsi" w:cstheme="minorHAnsi"/>
                <w:sz w:val="20"/>
                <w:szCs w:val="20"/>
              </w:rPr>
              <w:t xml:space="preserve"> </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w:t>
            </w:r>
          </w:p>
        </w:tc>
      </w:tr>
      <w:tr w:rsidR="00452561"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452561" w:rsidRPr="00CF175A" w:rsidRDefault="00452561" w:rsidP="00452561">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452561" w:rsidRPr="00CF175A" w:rsidRDefault="00452561" w:rsidP="00452561">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452561" w:rsidRPr="00D42604" w:rsidRDefault="00452561" w:rsidP="00452561">
            <w:pPr>
              <w:jc w:val="right"/>
              <w:rPr>
                <w:rFonts w:asciiTheme="minorHAnsi" w:eastAsiaTheme="minorHAnsi" w:hAnsiTheme="minorHAnsi" w:cstheme="minorHAnsi"/>
                <w:sz w:val="20"/>
                <w:szCs w:val="20"/>
                <w:highlight w:val="yellow"/>
              </w:rPr>
            </w:pPr>
            <w:r w:rsidRPr="00D42604">
              <w:rPr>
                <w:rFonts w:asciiTheme="minorHAnsi" w:eastAsia="+mn-ea" w:hAnsiTheme="minorHAnsi" w:cstheme="minorHAnsi"/>
                <w:bCs/>
                <w:sz w:val="20"/>
                <w:szCs w:val="20"/>
              </w:rPr>
              <w:t>Дужина изграђене мреже одводње отпадних вода, м</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452561" w:rsidRPr="00F3566F" w:rsidRDefault="00452561" w:rsidP="00452561">
            <w:pPr>
              <w:jc w:val="right"/>
              <w:rPr>
                <w:rFonts w:asciiTheme="minorHAnsi" w:eastAsiaTheme="minorHAnsi" w:hAnsiTheme="minorHAnsi" w:cstheme="minorHAnsi"/>
                <w:sz w:val="20"/>
                <w:szCs w:val="20"/>
                <w:highlight w:val="yellow"/>
              </w:rPr>
            </w:pPr>
            <w:r w:rsidRPr="00CF175A">
              <w:rPr>
                <w:rFonts w:asciiTheme="minorHAnsi" w:eastAsia="+mn-ea" w:hAnsiTheme="minorHAnsi" w:cstheme="minorHAnsi"/>
                <w:bCs/>
                <w:sz w:val="18"/>
                <w:szCs w:val="18"/>
              </w:rPr>
              <w:t>4000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452561" w:rsidRPr="00F3566F" w:rsidRDefault="00452561" w:rsidP="00452561">
            <w:pPr>
              <w:jc w:val="right"/>
              <w:rPr>
                <w:rFonts w:asciiTheme="minorHAnsi" w:eastAsiaTheme="minorHAnsi" w:hAnsiTheme="minorHAnsi" w:cstheme="minorHAnsi"/>
                <w:sz w:val="20"/>
                <w:szCs w:val="20"/>
                <w:highlight w:val="yellow"/>
              </w:rPr>
            </w:pPr>
            <w:r w:rsidRPr="00CF175A">
              <w:rPr>
                <w:rFonts w:asciiTheme="minorHAnsi" w:eastAsia="+mn-ea" w:hAnsiTheme="minorHAnsi" w:cstheme="minorHAnsi"/>
                <w:bCs/>
                <w:sz w:val="18"/>
                <w:szCs w:val="18"/>
              </w:rPr>
              <w:t>10000</w:t>
            </w:r>
          </w:p>
        </w:tc>
      </w:tr>
      <w:tr w:rsidR="00452561"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452561" w:rsidRPr="00CF175A" w:rsidRDefault="00452561" w:rsidP="00452561">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452561" w:rsidRPr="00CF175A" w:rsidRDefault="00452561" w:rsidP="00452561">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452561" w:rsidRPr="00D42604" w:rsidRDefault="00452561" w:rsidP="00452561">
            <w:pPr>
              <w:jc w:val="right"/>
              <w:rPr>
                <w:rFonts w:asciiTheme="minorHAnsi" w:eastAsiaTheme="minorHAnsi" w:hAnsiTheme="minorHAnsi" w:cstheme="minorHAnsi"/>
                <w:sz w:val="20"/>
                <w:szCs w:val="20"/>
              </w:rPr>
            </w:pPr>
            <w:r w:rsidRPr="00D42604">
              <w:rPr>
                <w:rFonts w:asciiTheme="minorHAnsi" w:eastAsia="+mn-ea" w:hAnsiTheme="minorHAnsi" w:cstheme="minorHAnsi"/>
                <w:bCs/>
                <w:sz w:val="20"/>
                <w:szCs w:val="20"/>
              </w:rPr>
              <w:t>Укупна дужина асфалтираних локалних и некатегорисних путева, м</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452561" w:rsidRPr="00CF175A" w:rsidRDefault="00452561" w:rsidP="00452561">
            <w:pPr>
              <w:jc w:val="right"/>
              <w:rPr>
                <w:rFonts w:asciiTheme="minorHAnsi" w:eastAsiaTheme="minorHAnsi" w:hAnsiTheme="minorHAnsi" w:cstheme="minorHAnsi"/>
                <w:sz w:val="20"/>
                <w:szCs w:val="20"/>
              </w:rPr>
            </w:pPr>
            <w:r w:rsidRPr="00CF175A">
              <w:rPr>
                <w:rFonts w:asciiTheme="minorHAnsi" w:eastAsia="+mn-ea" w:hAnsiTheme="minorHAnsi" w:cstheme="minorHAnsi"/>
                <w:bCs/>
                <w:sz w:val="18"/>
                <w:szCs w:val="18"/>
              </w:rPr>
              <w:t>4000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452561" w:rsidRPr="00CF175A" w:rsidRDefault="00452561" w:rsidP="00452561">
            <w:pPr>
              <w:jc w:val="right"/>
              <w:rPr>
                <w:rFonts w:asciiTheme="minorHAnsi" w:eastAsiaTheme="minorHAnsi" w:hAnsiTheme="minorHAnsi" w:cstheme="minorHAnsi"/>
                <w:sz w:val="20"/>
                <w:szCs w:val="20"/>
              </w:rPr>
            </w:pPr>
            <w:r w:rsidRPr="00CF175A">
              <w:rPr>
                <w:rFonts w:asciiTheme="minorHAnsi" w:eastAsia="+mn-ea" w:hAnsiTheme="minorHAnsi" w:cstheme="minorHAnsi"/>
                <w:bCs/>
                <w:sz w:val="18"/>
                <w:szCs w:val="18"/>
              </w:rPr>
              <w:t>14000</w:t>
            </w:r>
          </w:p>
        </w:tc>
      </w:tr>
      <w:tr w:rsidR="00452561"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452561" w:rsidRPr="00CF175A" w:rsidRDefault="00452561" w:rsidP="00452561">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452561" w:rsidRPr="00CF175A" w:rsidRDefault="00452561" w:rsidP="00452561">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452561" w:rsidRPr="00D42604" w:rsidRDefault="00452561" w:rsidP="00452561">
            <w:pPr>
              <w:jc w:val="right"/>
              <w:rPr>
                <w:rFonts w:asciiTheme="minorHAnsi" w:eastAsiaTheme="minorHAnsi" w:hAnsiTheme="minorHAnsi" w:cstheme="minorHAnsi"/>
                <w:sz w:val="20"/>
                <w:szCs w:val="20"/>
              </w:rPr>
            </w:pPr>
            <w:r w:rsidRPr="00D42604">
              <w:rPr>
                <w:rFonts w:asciiTheme="minorHAnsi" w:eastAsia="+mn-ea" w:hAnsiTheme="minorHAnsi" w:cstheme="minorHAnsi"/>
                <w:bCs/>
                <w:sz w:val="20"/>
                <w:szCs w:val="20"/>
              </w:rPr>
              <w:t>Степен задовољства грађана услугама општинске управе (улазна анкета)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452561" w:rsidRPr="00CF175A" w:rsidRDefault="00452561" w:rsidP="00452561">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Није провођено</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452561" w:rsidRPr="00CF175A" w:rsidRDefault="00452561" w:rsidP="00452561">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&gt;90%</w:t>
            </w:r>
          </w:p>
        </w:tc>
      </w:tr>
      <w:tr w:rsidR="00CF175A" w:rsidRPr="00CF175A" w:rsidTr="00137C0A">
        <w:trPr>
          <w:trHeight w:val="377"/>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545,000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495,000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1,040,000</w:t>
            </w:r>
          </w:p>
        </w:tc>
      </w:tr>
      <w:tr w:rsidR="00CF175A" w:rsidRPr="00CF175A" w:rsidTr="00137C0A">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7A324C" w:rsidRDefault="007A324C" w:rsidP="00CE12CD">
            <w:pPr>
              <w:rPr>
                <w:rFonts w:asciiTheme="minorHAnsi" w:eastAsiaTheme="minorHAnsi" w:hAnsiTheme="minorHAnsi" w:cstheme="minorHAnsi"/>
                <w:b/>
                <w:bCs/>
                <w:sz w:val="20"/>
                <w:szCs w:val="20"/>
              </w:rPr>
            </w:pPr>
          </w:p>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2.2.1.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mn-ea" w:hAnsiTheme="minorHAnsi" w:cstheme="minorHAnsi"/>
                <w:smallCaps/>
                <w:sz w:val="20"/>
                <w:szCs w:val="20"/>
              </w:rPr>
              <w:t>Изградња и реконструкција  комуналне инфраструктуре</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w:t>
            </w:r>
          </w:p>
        </w:tc>
      </w:tr>
      <w:tr w:rsidR="00FA4BB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FA4BBA" w:rsidRPr="00CF175A" w:rsidRDefault="00FA4BBA" w:rsidP="00FA4BBA">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FA4BBA" w:rsidRPr="00CF175A" w:rsidRDefault="00FA4BBA" w:rsidP="00FA4BBA">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FA4BBA" w:rsidRPr="00CF175A" w:rsidRDefault="00FA4BBA" w:rsidP="00FA4BBA">
            <w:pPr>
              <w:jc w:val="right"/>
              <w:rPr>
                <w:rFonts w:asciiTheme="minorHAnsi" w:eastAsiaTheme="minorHAnsi" w:hAnsiTheme="minorHAnsi" w:cstheme="minorHAnsi"/>
                <w:sz w:val="20"/>
                <w:szCs w:val="20"/>
                <w:highlight w:val="yellow"/>
              </w:rPr>
            </w:pPr>
            <w:r w:rsidRPr="00C33673">
              <w:rPr>
                <w:rFonts w:asciiTheme="minorHAnsi" w:eastAsia="Calibri" w:hAnsiTheme="minorHAnsi" w:cstheme="minorHAnsi"/>
                <w:sz w:val="20"/>
                <w:szCs w:val="20"/>
              </w:rPr>
              <w:t>Дужина секундарне канализационе мреже, м</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FA4BBA" w:rsidRPr="00464946" w:rsidRDefault="00FA4BBA"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850</w:t>
            </w:r>
          </w:p>
        </w:tc>
        <w:tc>
          <w:tcPr>
            <w:tcW w:w="799" w:type="pct"/>
            <w:tcBorders>
              <w:top w:val="nil"/>
              <w:left w:val="nil"/>
              <w:bottom w:val="single" w:sz="8" w:space="0" w:color="000000"/>
              <w:right w:val="single" w:sz="8" w:space="0" w:color="000000"/>
            </w:tcBorders>
          </w:tcPr>
          <w:p w:rsidR="00FA4BBA" w:rsidRPr="00464946" w:rsidRDefault="00FA4BBA"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2000</w:t>
            </w:r>
          </w:p>
        </w:tc>
      </w:tr>
      <w:tr w:rsidR="00FA4BB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FA4BBA" w:rsidRPr="00CF175A" w:rsidRDefault="00FA4BBA" w:rsidP="00FA4BBA">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FA4BBA" w:rsidRPr="00CF175A" w:rsidRDefault="00FA4BBA" w:rsidP="00FA4BBA">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FA4BBA" w:rsidRPr="00CF175A" w:rsidRDefault="00FA4BBA" w:rsidP="00FA4BBA">
            <w:pPr>
              <w:jc w:val="right"/>
              <w:rPr>
                <w:rFonts w:asciiTheme="minorHAnsi" w:eastAsiaTheme="minorHAnsi" w:hAnsiTheme="minorHAnsi" w:cstheme="minorHAnsi"/>
                <w:sz w:val="20"/>
                <w:szCs w:val="20"/>
                <w:highlight w:val="yellow"/>
              </w:rPr>
            </w:pPr>
            <w:r w:rsidRPr="00C33673">
              <w:rPr>
                <w:rFonts w:asciiTheme="minorHAnsi" w:eastAsia="Calibri" w:hAnsiTheme="minorHAnsi" w:cstheme="minorHAnsi"/>
                <w:sz w:val="20"/>
                <w:szCs w:val="20"/>
              </w:rPr>
              <w:t xml:space="preserve">Проценат </w:t>
            </w:r>
            <w:r w:rsidR="00D42604">
              <w:rPr>
                <w:rFonts w:asciiTheme="minorHAnsi" w:eastAsia="Calibri" w:hAnsiTheme="minorHAnsi" w:cstheme="minorHAnsi"/>
                <w:sz w:val="20"/>
                <w:szCs w:val="20"/>
              </w:rPr>
              <w:t>домаћинстава</w:t>
            </w:r>
            <w:r w:rsidRPr="00C33673">
              <w:rPr>
                <w:rFonts w:asciiTheme="minorHAnsi" w:eastAsia="Calibri" w:hAnsiTheme="minorHAnsi" w:cstheme="minorHAnsi"/>
                <w:sz w:val="20"/>
                <w:szCs w:val="20"/>
              </w:rPr>
              <w:t>прикључених а на јавну канализациону мрежу, %</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FA4BBA" w:rsidRPr="00464946" w:rsidRDefault="00464946"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2</w:t>
            </w:r>
            <w:r w:rsidR="00FA4BBA" w:rsidRPr="00464946">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FA4BBA" w:rsidRPr="00464946" w:rsidRDefault="00FA4BBA"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70</w:t>
            </w:r>
          </w:p>
        </w:tc>
      </w:tr>
      <w:tr w:rsidR="00FA4BB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FA4BBA" w:rsidRPr="00CF175A" w:rsidRDefault="00FA4BBA" w:rsidP="00FA4BBA">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FA4BBA" w:rsidRPr="00CF175A" w:rsidRDefault="00FA4BBA" w:rsidP="00FA4BBA">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FA4BBA" w:rsidRPr="00CF175A" w:rsidRDefault="00FA4BBA" w:rsidP="00FA4BBA">
            <w:pPr>
              <w:jc w:val="right"/>
              <w:rPr>
                <w:rFonts w:asciiTheme="minorHAnsi" w:eastAsiaTheme="minorHAnsi" w:hAnsiTheme="minorHAnsi" w:cstheme="minorHAnsi"/>
                <w:sz w:val="20"/>
                <w:szCs w:val="20"/>
                <w:highlight w:val="yellow"/>
              </w:rPr>
            </w:pPr>
            <w:r w:rsidRPr="00C33673">
              <w:rPr>
                <w:rFonts w:asciiTheme="minorHAnsi" w:eastAsia="Calibri" w:hAnsiTheme="minorHAnsi" w:cstheme="minorHAnsi"/>
                <w:sz w:val="20"/>
                <w:szCs w:val="20"/>
              </w:rPr>
              <w:t xml:space="preserve">Проценат </w:t>
            </w:r>
            <w:r w:rsidR="00D42604">
              <w:rPr>
                <w:rFonts w:asciiTheme="minorHAnsi" w:eastAsia="Calibri" w:hAnsiTheme="minorHAnsi" w:cstheme="minorHAnsi"/>
                <w:sz w:val="20"/>
                <w:szCs w:val="20"/>
              </w:rPr>
              <w:t xml:space="preserve">домаћинстава </w:t>
            </w:r>
            <w:r w:rsidRPr="00C33673">
              <w:rPr>
                <w:rFonts w:asciiTheme="minorHAnsi" w:eastAsia="Calibri" w:hAnsiTheme="minorHAnsi" w:cstheme="minorHAnsi"/>
                <w:sz w:val="20"/>
                <w:szCs w:val="20"/>
              </w:rPr>
              <w:t>прикључених на јавну водоводну мрежу у МЗ Поткозара, %</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FA4BBA" w:rsidRPr="00464946" w:rsidRDefault="00464946"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30</w:t>
            </w:r>
          </w:p>
        </w:tc>
        <w:tc>
          <w:tcPr>
            <w:tcW w:w="799" w:type="pct"/>
            <w:tcBorders>
              <w:top w:val="nil"/>
              <w:left w:val="nil"/>
              <w:bottom w:val="single" w:sz="8" w:space="0" w:color="000000"/>
              <w:right w:val="single" w:sz="8" w:space="0" w:color="000000"/>
            </w:tcBorders>
          </w:tcPr>
          <w:p w:rsidR="00FA4BBA" w:rsidRPr="00464946" w:rsidRDefault="00464946"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7</w:t>
            </w:r>
            <w:r w:rsidR="00FA4BBA" w:rsidRPr="00464946">
              <w:rPr>
                <w:rFonts w:asciiTheme="minorHAnsi" w:eastAsiaTheme="minorHAnsi" w:hAnsiTheme="minorHAnsi" w:cstheme="minorHAnsi"/>
                <w:sz w:val="20"/>
                <w:szCs w:val="20"/>
              </w:rPr>
              <w:t>0</w:t>
            </w:r>
          </w:p>
        </w:tc>
      </w:tr>
      <w:tr w:rsidR="007A324C"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7A324C" w:rsidRPr="00CF175A" w:rsidRDefault="007A324C" w:rsidP="00FA4BBA">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7A324C" w:rsidRPr="00CF175A" w:rsidRDefault="007A324C" w:rsidP="00FA4BBA">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7A324C" w:rsidRPr="00C33673" w:rsidRDefault="007A324C" w:rsidP="00FA4BBA">
            <w:pPr>
              <w:jc w:val="right"/>
              <w:rPr>
                <w:rFonts w:asciiTheme="minorHAnsi" w:eastAsia="Calibri" w:hAnsiTheme="minorHAnsi" w:cstheme="minorHAnsi"/>
                <w:sz w:val="20"/>
                <w:szCs w:val="20"/>
              </w:rPr>
            </w:pP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7A324C" w:rsidRPr="00464946" w:rsidRDefault="007A324C" w:rsidP="00FA4BBA">
            <w:pPr>
              <w:jc w:val="right"/>
              <w:rPr>
                <w:rFonts w:asciiTheme="minorHAnsi" w:eastAsiaTheme="minorHAnsi" w:hAnsiTheme="minorHAnsi" w:cstheme="minorHAnsi"/>
                <w:sz w:val="20"/>
                <w:szCs w:val="20"/>
              </w:rPr>
            </w:pPr>
          </w:p>
        </w:tc>
        <w:tc>
          <w:tcPr>
            <w:tcW w:w="799" w:type="pct"/>
            <w:tcBorders>
              <w:top w:val="nil"/>
              <w:left w:val="nil"/>
              <w:bottom w:val="single" w:sz="8" w:space="0" w:color="000000"/>
              <w:right w:val="single" w:sz="8" w:space="0" w:color="000000"/>
            </w:tcBorders>
          </w:tcPr>
          <w:p w:rsidR="007A324C" w:rsidRPr="00464946" w:rsidRDefault="007A324C" w:rsidP="00FA4BBA">
            <w:pPr>
              <w:jc w:val="right"/>
              <w:rPr>
                <w:rFonts w:asciiTheme="minorHAnsi" w:eastAsiaTheme="minorHAnsi" w:hAnsiTheme="minorHAnsi" w:cstheme="minorHAnsi"/>
                <w:sz w:val="20"/>
                <w:szCs w:val="20"/>
              </w:rPr>
            </w:pPr>
          </w:p>
        </w:tc>
      </w:tr>
      <w:tr w:rsidR="00FA4BB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FA4BBA" w:rsidRPr="00CF175A" w:rsidRDefault="00FA4BBA" w:rsidP="00FA4BBA">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FA4BBA" w:rsidRPr="00CF175A" w:rsidRDefault="00FA4BBA" w:rsidP="00FA4BBA">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FA4BBA" w:rsidRPr="00CF175A" w:rsidRDefault="00FA4BBA" w:rsidP="00FA4BBA">
            <w:pPr>
              <w:jc w:val="right"/>
              <w:rPr>
                <w:rFonts w:asciiTheme="minorHAnsi" w:eastAsiaTheme="minorHAnsi" w:hAnsiTheme="minorHAnsi" w:cstheme="minorHAnsi"/>
                <w:sz w:val="20"/>
                <w:szCs w:val="20"/>
              </w:rPr>
            </w:pPr>
            <w:r w:rsidRPr="00C33673">
              <w:rPr>
                <w:rFonts w:asciiTheme="minorHAnsi" w:eastAsia="Calibri" w:hAnsiTheme="minorHAnsi" w:cstheme="minorHAnsi"/>
                <w:sz w:val="20"/>
                <w:szCs w:val="20"/>
              </w:rPr>
              <w:t>Повећање капацитета испоручене воде у јавном водоводу у МЗ Копачи, %</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FA4BBA" w:rsidRPr="00464946" w:rsidRDefault="00464946"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FA4BBA" w:rsidRPr="00464946" w:rsidRDefault="00464946"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30</w:t>
            </w:r>
          </w:p>
        </w:tc>
      </w:tr>
      <w:tr w:rsidR="00FA4BB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FA4BBA" w:rsidRPr="00CF175A" w:rsidRDefault="00FA4BBA" w:rsidP="00FA4BBA">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FA4BBA" w:rsidRPr="00CF175A" w:rsidRDefault="00FA4BBA" w:rsidP="00FA4BBA">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FA4BBA" w:rsidRPr="00CF175A" w:rsidRDefault="00FA4BBA" w:rsidP="00FA4BBA">
            <w:pPr>
              <w:jc w:val="right"/>
              <w:rPr>
                <w:rFonts w:asciiTheme="minorHAnsi" w:eastAsiaTheme="minorHAnsi" w:hAnsiTheme="minorHAnsi" w:cstheme="minorHAnsi"/>
                <w:sz w:val="20"/>
                <w:szCs w:val="20"/>
              </w:rPr>
            </w:pPr>
            <w:r w:rsidRPr="00C33673">
              <w:rPr>
                <w:rFonts w:asciiTheme="minorHAnsi" w:eastAsia="Calibri" w:hAnsiTheme="minorHAnsi" w:cstheme="minorHAnsi"/>
                <w:sz w:val="20"/>
                <w:szCs w:val="20"/>
              </w:rPr>
              <w:t>Број друштвених догађаја у центру на отвореном простору у љетном периоду</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FA4BBA" w:rsidRPr="00464946" w:rsidRDefault="00464946"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FA4BBA" w:rsidRPr="00464946" w:rsidRDefault="00464946" w:rsidP="00FA4BBA">
            <w:pPr>
              <w:jc w:val="right"/>
              <w:rPr>
                <w:rFonts w:asciiTheme="minorHAnsi" w:eastAsiaTheme="minorHAnsi" w:hAnsiTheme="minorHAnsi" w:cstheme="minorHAnsi"/>
                <w:sz w:val="20"/>
                <w:szCs w:val="20"/>
              </w:rPr>
            </w:pPr>
            <w:r w:rsidRPr="00464946">
              <w:rPr>
                <w:rFonts w:asciiTheme="minorHAnsi" w:eastAsiaTheme="minorHAnsi" w:hAnsiTheme="minorHAnsi" w:cstheme="minorHAnsi"/>
                <w:sz w:val="20"/>
                <w:szCs w:val="20"/>
              </w:rPr>
              <w:t>10</w:t>
            </w:r>
          </w:p>
        </w:tc>
      </w:tr>
      <w:tr w:rsidR="00CF175A" w:rsidRPr="00CF175A" w:rsidTr="00137C0A">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500,000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450,000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950,000</w:t>
            </w:r>
          </w:p>
        </w:tc>
      </w:tr>
      <w:tr w:rsidR="00CF175A" w:rsidRPr="00CF175A" w:rsidTr="00137C0A">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2.2.2.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mn-ea" w:hAnsiTheme="minorHAnsi" w:cstheme="minorHAnsi"/>
                <w:smallCaps/>
                <w:sz w:val="20"/>
                <w:szCs w:val="20"/>
              </w:rPr>
              <w:t>Увођење нових јавних услуга и електронске управе</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Број регулационих планова на подручју општине Ново Горажде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Проценат издатих дозвола за грађење електронским путем, %</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Проценат издатих рјешења за предузетнике електронским путем, %</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30</w:t>
            </w:r>
          </w:p>
        </w:tc>
      </w:tr>
      <w:tr w:rsidR="00CF175A" w:rsidRPr="00CF175A" w:rsidTr="00137C0A">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45,000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45,000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color w:val="000000" w:themeColor="text1"/>
                <w:sz w:val="20"/>
                <w:szCs w:val="20"/>
              </w:rPr>
            </w:pPr>
            <w:r w:rsidRPr="00CF175A">
              <w:rPr>
                <w:rFonts w:asciiTheme="minorHAnsi" w:eastAsiaTheme="minorHAnsi" w:hAnsiTheme="minorHAnsi" w:cstheme="minorHAnsi"/>
                <w:color w:val="000000" w:themeColor="text1"/>
                <w:sz w:val="20"/>
                <w:szCs w:val="20"/>
              </w:rPr>
              <w:t>90,000</w:t>
            </w:r>
          </w:p>
        </w:tc>
      </w:tr>
    </w:tbl>
    <w:p w:rsidR="00CF175A" w:rsidRPr="00CF175A" w:rsidRDefault="00CF175A" w:rsidP="00CE12CD">
      <w:pPr>
        <w:rPr>
          <w:rFonts w:asciiTheme="minorHAnsi" w:eastAsiaTheme="minorHAnsi" w:hAnsiTheme="minorHAnsi" w:cstheme="minorHAnsi"/>
          <w:sz w:val="20"/>
          <w:szCs w:val="20"/>
        </w:rPr>
      </w:pPr>
    </w:p>
    <w:tbl>
      <w:tblPr>
        <w:tblW w:w="5000" w:type="pct"/>
        <w:jc w:val="center"/>
        <w:tblCellMar>
          <w:left w:w="0" w:type="dxa"/>
          <w:right w:w="0" w:type="dxa"/>
        </w:tblCellMar>
        <w:tblLook w:val="04A0"/>
      </w:tblPr>
      <w:tblGrid>
        <w:gridCol w:w="2238"/>
        <w:gridCol w:w="4006"/>
        <w:gridCol w:w="3178"/>
        <w:gridCol w:w="2489"/>
        <w:gridCol w:w="2265"/>
      </w:tblGrid>
      <w:tr w:rsidR="00CF175A" w:rsidRPr="00CF175A" w:rsidTr="00137C0A">
        <w:trPr>
          <w:trHeight w:val="287"/>
          <w:jc w:val="center"/>
        </w:trPr>
        <w:tc>
          <w:tcPr>
            <w:tcW w:w="789" w:type="pct"/>
            <w:tcBorders>
              <w:top w:val="single" w:sz="8" w:space="0" w:color="000000"/>
              <w:left w:val="single" w:sz="8" w:space="0" w:color="000000"/>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 xml:space="preserve">Редни број и ознака </w:t>
            </w:r>
          </w:p>
        </w:tc>
        <w:tc>
          <w:tcPr>
            <w:tcW w:w="1413" w:type="pct"/>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w:t>
            </w:r>
          </w:p>
        </w:tc>
        <w:tc>
          <w:tcPr>
            <w:tcW w:w="2798" w:type="pct"/>
            <w:gridSpan w:val="3"/>
            <w:tcBorders>
              <w:top w:val="single" w:sz="8" w:space="0" w:color="000000"/>
              <w:left w:val="nil"/>
              <w:bottom w:val="single" w:sz="8" w:space="0" w:color="000000"/>
              <w:right w:val="single" w:sz="8" w:space="0" w:color="000000"/>
            </w:tcBorders>
            <w:shd w:val="clear" w:color="auto" w:fill="9CC2E5"/>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И ФИНАНСИЈСКИ ИЗВОРИ</w:t>
            </w:r>
          </w:p>
        </w:tc>
      </w:tr>
      <w:tr w:rsidR="00CF175A" w:rsidRPr="00CF175A" w:rsidTr="00137C0A">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DEEAF6"/>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3. Стратешки циљ</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b/>
                <w:sz w:val="20"/>
                <w:szCs w:val="20"/>
              </w:rPr>
              <w:t>ОЧУВАНА И ЗАШТИЋЕНА ЖИВОТН</w:t>
            </w:r>
            <w:r w:rsidR="0054564D">
              <w:rPr>
                <w:rFonts w:asciiTheme="minorHAnsi" w:eastAsiaTheme="minorHAnsi" w:hAnsiTheme="minorHAnsi" w:cstheme="minorHAnsi"/>
                <w:b/>
                <w:sz w:val="20"/>
                <w:szCs w:val="20"/>
              </w:rPr>
              <w:t>А</w:t>
            </w:r>
            <w:r w:rsidRPr="00CF175A">
              <w:rPr>
                <w:rFonts w:asciiTheme="minorHAnsi" w:eastAsiaTheme="minorHAnsi" w:hAnsiTheme="minorHAnsi" w:cstheme="minorHAnsi"/>
                <w:b/>
                <w:sz w:val="20"/>
                <w:szCs w:val="20"/>
              </w:rPr>
              <w:t xml:space="preserve"> СРЕДИН</w:t>
            </w:r>
            <w:r w:rsidR="0054564D">
              <w:rPr>
                <w:rFonts w:asciiTheme="minorHAnsi" w:eastAsiaTheme="minorHAnsi" w:hAnsiTheme="minorHAnsi" w:cstheme="minorHAnsi"/>
                <w:b/>
                <w:sz w:val="20"/>
                <w:szCs w:val="20"/>
              </w:rPr>
              <w:t>А</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стратешког циља</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p>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индикатора** </w:t>
            </w:r>
          </w:p>
          <w:p w:rsidR="00CF175A" w:rsidRPr="00CF175A" w:rsidRDefault="00CF175A" w:rsidP="00CE12CD">
            <w:pPr>
              <w:jc w:val="center"/>
              <w:rPr>
                <w:rFonts w:asciiTheme="minorHAnsi" w:eastAsiaTheme="minorHAnsi" w:hAnsiTheme="minorHAnsi" w:cstheme="minorHAnsi"/>
                <w:sz w:val="20"/>
                <w:szCs w:val="20"/>
              </w:rPr>
            </w:pP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Број дивљих депонија</w:t>
            </w:r>
            <w:r w:rsidRPr="00CE12CD">
              <w:rPr>
                <w:rFonts w:asciiTheme="minorHAnsi" w:eastAsia="+mn-ea" w:hAnsiTheme="minorHAnsi" w:cstheme="minorHAnsi"/>
                <w:sz w:val="20"/>
                <w:szCs w:val="20"/>
                <w:vertAlign w:val="superscript"/>
              </w:rPr>
              <w:footnoteReference w:id="25"/>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10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3</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sz w:val="20"/>
                <w:szCs w:val="20"/>
              </w:rPr>
              <w:t>Удио домаћинстава обухваћен организованим одвозом отпада, %</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7D4355" w:rsidP="00CE12CD">
            <w:pPr>
              <w:jc w:val="right"/>
              <w:rPr>
                <w:rFonts w:asciiTheme="minorHAnsi" w:eastAsiaTheme="minorHAnsi" w:hAnsiTheme="minorHAnsi" w:cstheme="minorHAnsi"/>
                <w:sz w:val="20"/>
                <w:szCs w:val="20"/>
              </w:rPr>
            </w:pPr>
            <w:r>
              <w:rPr>
                <w:rFonts w:asciiTheme="minorHAnsi" w:eastAsia="+mn-ea" w:hAnsiTheme="minorHAnsi" w:cstheme="minorHAnsi"/>
                <w:sz w:val="20"/>
                <w:szCs w:val="20"/>
              </w:rPr>
              <w:t>7</w:t>
            </w:r>
            <w:r w:rsidR="00CF175A" w:rsidRPr="00CF175A">
              <w:rPr>
                <w:rFonts w:asciiTheme="minorHAnsi" w:eastAsia="+mn-ea" w:hAnsiTheme="minorHAnsi" w:cstheme="minorHAnsi"/>
                <w:sz w:val="20"/>
                <w:szCs w:val="20"/>
              </w:rPr>
              <w:t>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7D4355" w:rsidP="00CE12CD">
            <w:pPr>
              <w:jc w:val="right"/>
              <w:rPr>
                <w:rFonts w:asciiTheme="minorHAnsi" w:eastAsiaTheme="minorHAnsi" w:hAnsiTheme="minorHAnsi" w:cstheme="minorHAnsi"/>
                <w:sz w:val="20"/>
                <w:szCs w:val="20"/>
              </w:rPr>
            </w:pPr>
            <w:r>
              <w:rPr>
                <w:rFonts w:asciiTheme="minorHAnsi" w:eastAsia="+mn-ea" w:hAnsiTheme="minorHAnsi" w:cstheme="minorHAnsi"/>
                <w:sz w:val="20"/>
                <w:szCs w:val="20"/>
              </w:rPr>
              <w:t>10</w:t>
            </w:r>
            <w:r w:rsidR="00CF175A" w:rsidRPr="00CF175A">
              <w:rPr>
                <w:rFonts w:asciiTheme="minorHAnsi" w:eastAsia="+mn-ea" w:hAnsiTheme="minorHAnsi" w:cstheme="minorHAnsi"/>
                <w:sz w:val="20"/>
                <w:szCs w:val="20"/>
              </w:rPr>
              <w:t>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0D7D6F" w:rsidP="00CE12CD">
            <w:pPr>
              <w:jc w:val="right"/>
              <w:rPr>
                <w:rFonts w:asciiTheme="minorHAnsi" w:eastAsiaTheme="minorHAnsi" w:hAnsiTheme="minorHAnsi" w:cstheme="minorHAnsi"/>
                <w:sz w:val="20"/>
                <w:szCs w:val="20"/>
              </w:rPr>
            </w:pPr>
            <w:r>
              <w:rPr>
                <w:rFonts w:asciiTheme="minorHAnsi" w:eastAsia="+mn-ea" w:hAnsiTheme="minorHAnsi" w:cstheme="minorHAnsi"/>
                <w:sz w:val="20"/>
                <w:szCs w:val="20"/>
              </w:rPr>
              <w:t>Број функционалних пречистача отпадних вода</w:t>
            </w:r>
            <w:r w:rsidR="00CF175A" w:rsidRPr="00CE12CD">
              <w:rPr>
                <w:rFonts w:asciiTheme="minorHAnsi" w:eastAsia="+mn-ea" w:hAnsiTheme="minorHAnsi" w:cstheme="minorHAnsi"/>
                <w:sz w:val="20"/>
                <w:szCs w:val="20"/>
                <w:vertAlign w:val="superscript"/>
              </w:rPr>
              <w:footnoteReference w:id="26"/>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0D7D6F"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0D7D6F" w:rsidP="00CE12CD">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1</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Удио броја становника који има приступ контролисаној води за пиће, %</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70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sz w:val="20"/>
                <w:szCs w:val="20"/>
              </w:rPr>
            </w:pPr>
            <w:r w:rsidRPr="00CF175A">
              <w:rPr>
                <w:rFonts w:asciiTheme="minorHAnsi" w:eastAsia="+mn-ea" w:hAnsiTheme="minorHAnsi" w:cstheme="minorHAnsi"/>
                <w:sz w:val="20"/>
                <w:szCs w:val="20"/>
              </w:rPr>
              <w:t>85</w:t>
            </w:r>
          </w:p>
        </w:tc>
      </w:tr>
      <w:tr w:rsidR="00CF175A" w:rsidRPr="00CF175A" w:rsidTr="00137C0A">
        <w:trPr>
          <w:trHeight w:val="377"/>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1,160,000</w:t>
            </w:r>
          </w:p>
        </w:tc>
        <w:tc>
          <w:tcPr>
            <w:tcW w:w="87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2,000,000</w:t>
            </w:r>
          </w:p>
        </w:tc>
        <w:tc>
          <w:tcPr>
            <w:tcW w:w="799"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3,160,000</w:t>
            </w:r>
          </w:p>
        </w:tc>
      </w:tr>
      <w:tr w:rsidR="00CF175A" w:rsidRPr="00CF175A" w:rsidTr="00137C0A">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4C6E7"/>
            <w:tcMar>
              <w:top w:w="0" w:type="dxa"/>
              <w:left w:w="108" w:type="dxa"/>
              <w:bottom w:w="0" w:type="dxa"/>
              <w:right w:w="108" w:type="dxa"/>
            </w:tcMar>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3.1. Приоритет</w:t>
            </w:r>
          </w:p>
          <w:p w:rsidR="00CF175A" w:rsidRPr="00CF175A" w:rsidRDefault="00CF175A" w:rsidP="00CE12CD">
            <w:pPr>
              <w:rPr>
                <w:rFonts w:asciiTheme="minorHAnsi" w:eastAsiaTheme="minorHAnsi" w:hAnsiTheme="minorHAnsi" w:cstheme="minorHAnsi"/>
                <w:b/>
                <w:bCs/>
                <w:sz w:val="20"/>
                <w:szCs w:val="20"/>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2C4391" w:rsidP="00CE12CD">
            <w:pPr>
              <w:rPr>
                <w:rFonts w:asciiTheme="minorHAnsi" w:eastAsiaTheme="minorHAnsi" w:hAnsiTheme="minorHAnsi" w:cstheme="minorHAnsi"/>
                <w:sz w:val="20"/>
                <w:szCs w:val="20"/>
              </w:rPr>
            </w:pPr>
            <w:r w:rsidRPr="002C4391">
              <w:rPr>
                <w:rFonts w:asciiTheme="minorHAnsi" w:eastAsia="+mn-ea" w:hAnsiTheme="minorHAnsi" w:cstheme="minorHAnsi"/>
                <w:bCs/>
                <w:smallCaps/>
                <w:sz w:val="20"/>
                <w:szCs w:val="20"/>
              </w:rPr>
              <w:t>УНАПРИЈЕЂЕНО</w:t>
            </w:r>
            <w:r w:rsidR="00DB34C3">
              <w:rPr>
                <w:rFonts w:asciiTheme="minorHAnsi" w:eastAsia="+mn-ea" w:hAnsiTheme="minorHAnsi" w:cstheme="minorHAnsi"/>
                <w:bCs/>
                <w:smallCaps/>
                <w:sz w:val="20"/>
                <w:szCs w:val="20"/>
              </w:rPr>
              <w:t xml:space="preserve"> ПОСТОЈЕЋЕ</w:t>
            </w:r>
            <w:r w:rsidRPr="002C4391">
              <w:rPr>
                <w:rFonts w:asciiTheme="minorHAnsi" w:eastAsia="+mn-ea" w:hAnsiTheme="minorHAnsi" w:cstheme="minorHAnsi"/>
                <w:bCs/>
                <w:smallCaps/>
                <w:sz w:val="20"/>
                <w:szCs w:val="20"/>
              </w:rPr>
              <w:t xml:space="preserve"> СТАЊ</w:t>
            </w:r>
            <w:r w:rsidR="00DB34C3">
              <w:rPr>
                <w:rFonts w:asciiTheme="minorHAnsi" w:eastAsia="+mn-ea" w:hAnsiTheme="minorHAnsi" w:cstheme="minorHAnsi"/>
                <w:bCs/>
                <w:smallCaps/>
                <w:sz w:val="20"/>
                <w:szCs w:val="20"/>
              </w:rPr>
              <w:t xml:space="preserve">Е </w:t>
            </w:r>
            <w:r w:rsidRPr="002C4391">
              <w:rPr>
                <w:rFonts w:asciiTheme="minorHAnsi" w:eastAsia="+mn-ea" w:hAnsiTheme="minorHAnsi" w:cstheme="minorHAnsi"/>
                <w:bCs/>
                <w:smallCaps/>
                <w:sz w:val="20"/>
                <w:szCs w:val="20"/>
              </w:rPr>
              <w:t>ПРИРОДЕ, ТЛА, ВОДЕ И ВАЗДУХА</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приоритета</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индикатора </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Број општинских ажурних просторно- планских докумената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1</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Број санитарних депонија за одлагање отпада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mn-ea" w:hAnsiTheme="minorHAnsi" w:cstheme="minorHAnsi"/>
                <w:bCs/>
                <w:sz w:val="20"/>
                <w:szCs w:val="20"/>
              </w:rPr>
              <w:t>1</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bCs/>
                <w:sz w:val="20"/>
                <w:szCs w:val="20"/>
              </w:rPr>
            </w:pPr>
            <w:r w:rsidRPr="00CF175A">
              <w:rPr>
                <w:rFonts w:asciiTheme="minorHAnsi" w:eastAsia="+mn-ea" w:hAnsiTheme="minorHAnsi" w:cstheme="minorHAnsi"/>
                <w:bCs/>
                <w:sz w:val="20"/>
                <w:szCs w:val="20"/>
              </w:rPr>
              <w:t>Трошак електричне енергије за јавну расвјету, КМ/годишње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bCs/>
                <w:sz w:val="20"/>
                <w:szCs w:val="20"/>
              </w:rPr>
            </w:pPr>
            <w:r w:rsidRPr="00CF175A">
              <w:rPr>
                <w:rFonts w:asciiTheme="minorHAnsi" w:eastAsia="Calibri" w:hAnsiTheme="minorHAnsi" w:cstheme="minorHAnsi"/>
                <w:color w:val="000000"/>
                <w:sz w:val="20"/>
                <w:szCs w:val="20"/>
              </w:rPr>
              <w:t>33617</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bCs/>
                <w:sz w:val="20"/>
                <w:szCs w:val="20"/>
              </w:rPr>
            </w:pPr>
            <w:r w:rsidRPr="00CF175A">
              <w:rPr>
                <w:rFonts w:asciiTheme="minorHAnsi" w:eastAsia="+mn-ea" w:hAnsiTheme="minorHAnsi" w:cstheme="minorHAnsi"/>
                <w:bCs/>
                <w:sz w:val="20"/>
                <w:szCs w:val="20"/>
              </w:rPr>
              <w:t>20000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bCs/>
                <w:sz w:val="20"/>
                <w:szCs w:val="20"/>
              </w:rPr>
            </w:pPr>
            <w:r w:rsidRPr="00CF175A">
              <w:rPr>
                <w:rFonts w:asciiTheme="minorHAnsi" w:eastAsia="+mn-ea" w:hAnsiTheme="minorHAnsi" w:cstheme="minorHAnsi"/>
                <w:bCs/>
                <w:sz w:val="20"/>
                <w:szCs w:val="20"/>
              </w:rPr>
              <w:t>Удио отпада који се рециклира, %</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bCs/>
                <w:sz w:val="20"/>
                <w:szCs w:val="20"/>
              </w:rPr>
            </w:pPr>
            <w:r w:rsidRPr="00CF175A">
              <w:rPr>
                <w:rFonts w:asciiTheme="minorHAnsi" w:eastAsia="+mn-ea" w:hAnsiTheme="minorHAnsi" w:cstheme="minorHAnsi"/>
                <w:bCs/>
                <w:sz w:val="20"/>
                <w:szCs w:val="20"/>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CF175A" w:rsidRDefault="00CF175A" w:rsidP="00CE12CD">
            <w:pPr>
              <w:jc w:val="right"/>
              <w:rPr>
                <w:rFonts w:asciiTheme="minorHAnsi" w:eastAsia="+mn-ea" w:hAnsiTheme="minorHAnsi" w:cstheme="minorHAnsi"/>
                <w:bCs/>
                <w:sz w:val="20"/>
                <w:szCs w:val="20"/>
              </w:rPr>
            </w:pPr>
            <w:r w:rsidRPr="00CF175A">
              <w:rPr>
                <w:rFonts w:asciiTheme="minorHAnsi" w:eastAsia="+mn-ea" w:hAnsiTheme="minorHAnsi" w:cstheme="minorHAnsi"/>
                <w:bCs/>
                <w:sz w:val="20"/>
                <w:szCs w:val="20"/>
              </w:rPr>
              <w:t>30</w:t>
            </w:r>
          </w:p>
        </w:tc>
      </w:tr>
      <w:tr w:rsidR="00CF175A" w:rsidRPr="00CF175A" w:rsidTr="00137C0A">
        <w:trPr>
          <w:trHeight w:val="377"/>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810,000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1,270,000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2,080,000</w:t>
            </w:r>
          </w:p>
        </w:tc>
      </w:tr>
      <w:tr w:rsidR="00CF175A" w:rsidRPr="00CF175A" w:rsidTr="00137C0A">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3.1.1.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DB34C3" w:rsidP="00CE12CD">
            <w:pPr>
              <w:rPr>
                <w:rFonts w:asciiTheme="minorHAnsi" w:eastAsiaTheme="minorHAnsi" w:hAnsiTheme="minorHAnsi" w:cstheme="minorHAnsi"/>
                <w:sz w:val="20"/>
                <w:szCs w:val="20"/>
              </w:rPr>
            </w:pPr>
            <w:r>
              <w:rPr>
                <w:rFonts w:asciiTheme="minorHAnsi" w:eastAsia="+mn-ea" w:hAnsiTheme="minorHAnsi" w:cstheme="minorHAnsi"/>
                <w:smallCaps/>
                <w:color w:val="000000" w:themeColor="text1"/>
                <w:sz w:val="20"/>
                <w:szCs w:val="20"/>
                <w:lang w:val="ru-RU"/>
              </w:rPr>
              <w:t>Изградња пречистача отпадних вода и  и планска заштита животне средине</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Циљне вриједности </w:t>
            </w:r>
          </w:p>
        </w:tc>
      </w:tr>
      <w:tr w:rsidR="00AB5DD0"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AB5DD0" w:rsidRPr="00CF175A" w:rsidRDefault="00AB5DD0" w:rsidP="00AB5DD0">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AB5DD0" w:rsidRPr="00CF175A" w:rsidRDefault="00AB5DD0" w:rsidP="00AB5DD0">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AB5DD0" w:rsidRPr="00AB5DD0" w:rsidRDefault="00AB5DD0" w:rsidP="00AB5DD0">
            <w:pPr>
              <w:jc w:val="right"/>
              <w:rPr>
                <w:rFonts w:asciiTheme="minorHAnsi" w:eastAsiaTheme="minorHAnsi" w:hAnsiTheme="minorHAnsi" w:cstheme="minorHAnsi"/>
                <w:sz w:val="20"/>
                <w:szCs w:val="20"/>
              </w:rPr>
            </w:pPr>
            <w:r w:rsidRPr="00AB5DD0">
              <w:rPr>
                <w:rFonts w:asciiTheme="minorHAnsi" w:eastAsia="Calibri" w:hAnsiTheme="minorHAnsi" w:cstheme="minorHAnsi"/>
                <w:sz w:val="20"/>
                <w:szCs w:val="20"/>
              </w:rPr>
              <w:t xml:space="preserve">Број дивљих депонија  депонија </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AB5DD0" w:rsidRPr="00AB5DD0" w:rsidRDefault="00AB5DD0" w:rsidP="00AB5DD0">
            <w:pPr>
              <w:jc w:val="right"/>
              <w:rPr>
                <w:rFonts w:asciiTheme="minorHAnsi" w:eastAsiaTheme="minorHAnsi" w:hAnsiTheme="minorHAnsi" w:cstheme="minorHAnsi"/>
                <w:sz w:val="20"/>
                <w:szCs w:val="20"/>
              </w:rPr>
            </w:pPr>
            <w:r w:rsidRPr="00AB5DD0">
              <w:rPr>
                <w:rFonts w:asciiTheme="minorHAnsi" w:eastAsiaTheme="minorHAnsi" w:hAnsiTheme="minorHAnsi" w:cstheme="minorHAnsi"/>
                <w:sz w:val="20"/>
                <w:szCs w:val="20"/>
              </w:rPr>
              <w:t>30</w:t>
            </w:r>
          </w:p>
        </w:tc>
        <w:tc>
          <w:tcPr>
            <w:tcW w:w="799" w:type="pct"/>
            <w:tcBorders>
              <w:top w:val="nil"/>
              <w:left w:val="nil"/>
              <w:bottom w:val="single" w:sz="8" w:space="0" w:color="000000"/>
              <w:right w:val="single" w:sz="8" w:space="0" w:color="000000"/>
            </w:tcBorders>
          </w:tcPr>
          <w:p w:rsidR="00AB5DD0" w:rsidRPr="00AB5DD0" w:rsidRDefault="00AB5DD0" w:rsidP="00AB5DD0">
            <w:pPr>
              <w:jc w:val="right"/>
              <w:rPr>
                <w:rFonts w:asciiTheme="minorHAnsi" w:eastAsiaTheme="minorHAnsi" w:hAnsiTheme="minorHAnsi" w:cstheme="minorHAnsi"/>
                <w:sz w:val="20"/>
                <w:szCs w:val="20"/>
              </w:rPr>
            </w:pPr>
            <w:r w:rsidRPr="00AB5DD0">
              <w:rPr>
                <w:rFonts w:asciiTheme="minorHAnsi" w:eastAsiaTheme="minorHAnsi" w:hAnsiTheme="minorHAnsi" w:cstheme="minorHAnsi"/>
                <w:sz w:val="20"/>
                <w:szCs w:val="20"/>
              </w:rPr>
              <w:t>3</w:t>
            </w:r>
          </w:p>
        </w:tc>
      </w:tr>
      <w:tr w:rsidR="00AB5DD0"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AB5DD0" w:rsidRPr="00CF175A" w:rsidRDefault="00AB5DD0" w:rsidP="00AB5DD0">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AB5DD0" w:rsidRPr="00CF175A" w:rsidRDefault="00AB5DD0" w:rsidP="00AB5DD0">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AB5DD0" w:rsidRPr="009A0AA2" w:rsidRDefault="008427E2" w:rsidP="00AB5DD0">
            <w:pPr>
              <w:jc w:val="right"/>
              <w:rPr>
                <w:rFonts w:asciiTheme="minorHAnsi" w:eastAsiaTheme="minorHAnsi" w:hAnsiTheme="minorHAnsi" w:cstheme="minorHAnsi"/>
                <w:sz w:val="20"/>
                <w:szCs w:val="20"/>
              </w:rPr>
            </w:pPr>
            <w:r>
              <w:rPr>
                <w:rFonts w:asciiTheme="minorHAnsi" w:eastAsia="Calibri" w:hAnsiTheme="minorHAnsi" w:cstheme="minorHAnsi"/>
                <w:sz w:val="20"/>
                <w:szCs w:val="20"/>
              </w:rPr>
              <w:t>Минимални капацитет за пречишћавање</w:t>
            </w:r>
            <w:r w:rsidR="00DE07CF" w:rsidRPr="009A0AA2">
              <w:rPr>
                <w:rFonts w:asciiTheme="minorHAnsi" w:eastAsia="Calibri" w:hAnsiTheme="minorHAnsi" w:cstheme="minorHAnsi"/>
                <w:sz w:val="20"/>
                <w:szCs w:val="20"/>
              </w:rPr>
              <w:t xml:space="preserve"> </w:t>
            </w:r>
            <w:r w:rsidR="00AB5DD0" w:rsidRPr="009A0AA2">
              <w:rPr>
                <w:rFonts w:asciiTheme="minorHAnsi" w:eastAsia="Calibri" w:hAnsiTheme="minorHAnsi" w:cstheme="minorHAnsi"/>
                <w:sz w:val="20"/>
                <w:szCs w:val="20"/>
              </w:rPr>
              <w:t xml:space="preserve"> </w:t>
            </w:r>
            <w:r w:rsidR="009A0AA2" w:rsidRPr="009A0AA2">
              <w:rPr>
                <w:rFonts w:asciiTheme="minorHAnsi" w:eastAsia="Calibri" w:hAnsiTheme="minorHAnsi" w:cstheme="minorHAnsi"/>
                <w:sz w:val="20"/>
                <w:szCs w:val="20"/>
              </w:rPr>
              <w:t xml:space="preserve">индустријских и комуналних </w:t>
            </w:r>
            <w:r w:rsidR="00AB5DD0" w:rsidRPr="009A0AA2">
              <w:rPr>
                <w:rFonts w:asciiTheme="minorHAnsi" w:eastAsia="Calibri" w:hAnsiTheme="minorHAnsi" w:cstheme="minorHAnsi"/>
                <w:sz w:val="20"/>
                <w:szCs w:val="20"/>
              </w:rPr>
              <w:t>отпадних вода</w:t>
            </w:r>
            <w:r w:rsidR="003653AC">
              <w:rPr>
                <w:rFonts w:asciiTheme="minorHAnsi" w:eastAsia="Calibri" w:hAnsiTheme="minorHAnsi" w:cstheme="minorHAnsi"/>
                <w:sz w:val="20"/>
                <w:szCs w:val="20"/>
              </w:rPr>
              <w:t>, ЕБС-еквивалентни број становника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AB5DD0" w:rsidRPr="009A0AA2" w:rsidRDefault="00AB5DD0" w:rsidP="00AB5DD0">
            <w:pPr>
              <w:jc w:val="right"/>
              <w:rPr>
                <w:rFonts w:asciiTheme="minorHAnsi" w:eastAsiaTheme="minorHAnsi" w:hAnsiTheme="minorHAnsi" w:cstheme="minorHAnsi"/>
                <w:sz w:val="20"/>
                <w:szCs w:val="20"/>
              </w:rPr>
            </w:pPr>
            <w:r w:rsidRPr="009A0AA2">
              <w:rPr>
                <w:rFonts w:asciiTheme="minorHAnsi" w:eastAsia="+mn-ea" w:hAnsiTheme="minorHAnsi" w:cstheme="minorHAnsi"/>
                <w:bCs/>
                <w:sz w:val="20"/>
                <w:szCs w:val="20"/>
              </w:rPr>
              <w:t>0</w:t>
            </w:r>
          </w:p>
        </w:tc>
        <w:tc>
          <w:tcPr>
            <w:tcW w:w="799" w:type="pct"/>
            <w:tcBorders>
              <w:top w:val="nil"/>
              <w:left w:val="nil"/>
              <w:bottom w:val="single" w:sz="8" w:space="0" w:color="000000"/>
              <w:right w:val="single" w:sz="8" w:space="0" w:color="000000"/>
            </w:tcBorders>
          </w:tcPr>
          <w:p w:rsidR="00AB5DD0" w:rsidRPr="009A0AA2" w:rsidRDefault="003653AC" w:rsidP="00AB5DD0">
            <w:pPr>
              <w:jc w:val="right"/>
              <w:rPr>
                <w:rFonts w:asciiTheme="minorHAnsi" w:eastAsiaTheme="minorHAnsi" w:hAnsiTheme="minorHAnsi" w:cstheme="minorHAnsi"/>
                <w:sz w:val="20"/>
                <w:szCs w:val="20"/>
              </w:rPr>
            </w:pPr>
            <w:r>
              <w:rPr>
                <w:rFonts w:asciiTheme="minorHAnsi" w:eastAsiaTheme="minorHAnsi" w:hAnsiTheme="minorHAnsi" w:cstheme="minorHAnsi"/>
                <w:sz w:val="20"/>
                <w:szCs w:val="20"/>
              </w:rPr>
              <w:t>200</w:t>
            </w:r>
            <w:r w:rsidR="00AB5DD0" w:rsidRPr="009A0AA2">
              <w:rPr>
                <w:rFonts w:asciiTheme="minorHAnsi" w:eastAsiaTheme="minorHAnsi" w:hAnsiTheme="minorHAnsi" w:cstheme="minorHAnsi"/>
                <w:sz w:val="20"/>
                <w:szCs w:val="20"/>
              </w:rPr>
              <w:t>0</w:t>
            </w:r>
          </w:p>
        </w:tc>
      </w:tr>
      <w:tr w:rsidR="00AB5DD0"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AB5DD0" w:rsidRPr="00CF175A" w:rsidRDefault="00AB5DD0" w:rsidP="00AB5DD0">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tcPr>
          <w:p w:rsidR="00AB5DD0" w:rsidRPr="00CF175A" w:rsidRDefault="00AB5DD0" w:rsidP="00AB5DD0">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AB5DD0" w:rsidRPr="00AB5DD0" w:rsidRDefault="00AB5DD0" w:rsidP="00AB5DD0">
            <w:pPr>
              <w:jc w:val="right"/>
              <w:rPr>
                <w:rFonts w:asciiTheme="minorHAnsi" w:eastAsiaTheme="minorHAnsi" w:hAnsiTheme="minorHAnsi" w:cstheme="minorHAnsi"/>
                <w:sz w:val="20"/>
                <w:szCs w:val="20"/>
              </w:rPr>
            </w:pPr>
            <w:r w:rsidRPr="00AB5DD0">
              <w:rPr>
                <w:rFonts w:asciiTheme="minorHAnsi" w:eastAsia="Calibri" w:hAnsiTheme="minorHAnsi" w:cstheme="minorHAnsi"/>
                <w:sz w:val="20"/>
                <w:szCs w:val="20"/>
              </w:rPr>
              <w:t>Број посјетилаца еко-зоне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AB5DD0" w:rsidRPr="00AB5DD0" w:rsidRDefault="00AB5DD0" w:rsidP="00AB5DD0">
            <w:pPr>
              <w:jc w:val="right"/>
              <w:rPr>
                <w:rFonts w:asciiTheme="minorHAnsi" w:eastAsiaTheme="minorHAnsi" w:hAnsiTheme="minorHAnsi" w:cstheme="minorHAnsi"/>
                <w:sz w:val="20"/>
                <w:szCs w:val="20"/>
              </w:rPr>
            </w:pPr>
            <w:r w:rsidRPr="00AB5DD0">
              <w:rPr>
                <w:rFonts w:asciiTheme="minorHAnsi" w:eastAsia="+mn-ea" w:hAnsiTheme="minorHAnsi" w:cstheme="minorHAnsi"/>
                <w:bCs/>
                <w:sz w:val="20"/>
                <w:szCs w:val="20"/>
              </w:rPr>
              <w:t>0</w:t>
            </w:r>
          </w:p>
        </w:tc>
        <w:tc>
          <w:tcPr>
            <w:tcW w:w="799" w:type="pct"/>
            <w:tcBorders>
              <w:top w:val="nil"/>
              <w:left w:val="nil"/>
              <w:bottom w:val="single" w:sz="8" w:space="0" w:color="000000"/>
              <w:right w:val="single" w:sz="8" w:space="0" w:color="000000"/>
            </w:tcBorders>
          </w:tcPr>
          <w:p w:rsidR="00AB5DD0" w:rsidRPr="00AB5DD0" w:rsidRDefault="00AB5DD0" w:rsidP="00AB5DD0">
            <w:pPr>
              <w:jc w:val="right"/>
              <w:rPr>
                <w:rFonts w:asciiTheme="minorHAnsi" w:eastAsiaTheme="minorHAnsi" w:hAnsiTheme="minorHAnsi" w:cstheme="minorHAnsi"/>
                <w:sz w:val="20"/>
                <w:szCs w:val="20"/>
              </w:rPr>
            </w:pPr>
            <w:r w:rsidRPr="00AB5DD0">
              <w:rPr>
                <w:rFonts w:asciiTheme="minorHAnsi" w:eastAsiaTheme="minorHAnsi" w:hAnsiTheme="minorHAnsi" w:cstheme="minorHAnsi"/>
                <w:sz w:val="20"/>
                <w:szCs w:val="20"/>
              </w:rPr>
              <w:t xml:space="preserve">1500 </w:t>
            </w:r>
          </w:p>
        </w:tc>
      </w:tr>
      <w:tr w:rsidR="00CF175A" w:rsidRPr="00CF175A" w:rsidTr="00137C0A">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CF175A" w:rsidRDefault="00CF175A" w:rsidP="00CE12CD">
            <w:pPr>
              <w:jc w:val="cente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CF175A" w:rsidRDefault="00CF175A" w:rsidP="00CE12CD">
            <w:pPr>
              <w:rPr>
                <w:rFonts w:asciiTheme="minorHAnsi" w:eastAsiaTheme="minorHAnsi" w:hAnsiTheme="minorHAnsi" w:cstheme="minorHAnsi"/>
                <w:b/>
                <w:bCs/>
                <w:sz w:val="20"/>
                <w:szCs w:val="20"/>
              </w:rPr>
            </w:pPr>
          </w:p>
        </w:tc>
        <w:tc>
          <w:tcPr>
            <w:tcW w:w="1413" w:type="pct"/>
            <w:vMerge/>
            <w:tcBorders>
              <w:top w:val="nil"/>
              <w:left w:val="nil"/>
              <w:bottom w:val="single" w:sz="8" w:space="0" w:color="000000"/>
              <w:right w:val="single" w:sz="8" w:space="0" w:color="000000"/>
            </w:tcBorders>
            <w:vAlign w:val="center"/>
            <w:hideMark/>
          </w:tcPr>
          <w:p w:rsidR="00CF175A" w:rsidRPr="00CF175A" w:rsidRDefault="00CF175A" w:rsidP="00CE12CD">
            <w:pPr>
              <w:rPr>
                <w:rFonts w:asciiTheme="minorHAnsi" w:eastAsiaTheme="minorHAnsi" w:hAnsiTheme="minorHAnsi" w:cstheme="minorHAnsi"/>
                <w:sz w:val="20"/>
                <w:szCs w:val="20"/>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640,000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990,000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CF175A" w:rsidRDefault="00CF175A" w:rsidP="00CE12CD">
            <w:pPr>
              <w:jc w:val="right"/>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1,630,000</w:t>
            </w:r>
          </w:p>
        </w:tc>
      </w:tr>
      <w:tr w:rsidR="00CF175A" w:rsidRPr="00CF175A" w:rsidTr="00137C0A">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CF175A" w:rsidRPr="00751AA4" w:rsidRDefault="00CF175A" w:rsidP="00CE12CD">
            <w:pPr>
              <w:rPr>
                <w:rFonts w:asciiTheme="minorHAnsi" w:eastAsiaTheme="minorHAnsi" w:hAnsiTheme="minorHAnsi" w:cstheme="minorHAnsi"/>
                <w:b/>
                <w:bCs/>
                <w:sz w:val="18"/>
                <w:szCs w:val="18"/>
              </w:rPr>
            </w:pPr>
            <w:r w:rsidRPr="00751AA4">
              <w:rPr>
                <w:rFonts w:asciiTheme="minorHAnsi" w:eastAsiaTheme="minorHAnsi" w:hAnsiTheme="minorHAnsi" w:cstheme="minorHAnsi"/>
                <w:b/>
                <w:bCs/>
                <w:sz w:val="18"/>
                <w:szCs w:val="18"/>
              </w:rPr>
              <w:lastRenderedPageBreak/>
              <w:t>3.1.2.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rPr>
                <w:rFonts w:asciiTheme="minorHAnsi" w:eastAsiaTheme="minorHAnsi" w:hAnsiTheme="minorHAnsi" w:cstheme="minorHAnsi"/>
                <w:sz w:val="18"/>
                <w:szCs w:val="18"/>
              </w:rPr>
            </w:pPr>
            <w:r w:rsidRPr="00751AA4">
              <w:rPr>
                <w:rFonts w:asciiTheme="minorHAnsi" w:eastAsia="+mn-ea" w:hAnsiTheme="minorHAnsi" w:cstheme="minorHAnsi"/>
                <w:smallCaps/>
                <w:sz w:val="18"/>
                <w:szCs w:val="18"/>
              </w:rPr>
              <w:t>Одрживо рјешење управљања отпадом и ефикасно кориштење енергије</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 xml:space="preserve">Циљне вриједности </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CF175A"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sz w:val="18"/>
                <w:szCs w:val="18"/>
              </w:rPr>
              <w:t>Количина селективно прикупљеног и продатог отпада, т/годишње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CF175A"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0</w:t>
            </w:r>
          </w:p>
        </w:tc>
        <w:tc>
          <w:tcPr>
            <w:tcW w:w="799" w:type="pct"/>
            <w:tcBorders>
              <w:top w:val="nil"/>
              <w:left w:val="nil"/>
              <w:bottom w:val="single" w:sz="8" w:space="0" w:color="000000"/>
              <w:right w:val="single" w:sz="8" w:space="0" w:color="000000"/>
            </w:tcBorders>
          </w:tcPr>
          <w:p w:rsidR="00CF175A" w:rsidRPr="00751AA4" w:rsidRDefault="00CF175A"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sz w:val="18"/>
                <w:szCs w:val="18"/>
              </w:rPr>
              <w:t xml:space="preserve">100 </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067353"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Број јавних објеката у којима су примјењене мјере енергетске ефикасности</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067353"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0</w:t>
            </w:r>
          </w:p>
        </w:tc>
        <w:tc>
          <w:tcPr>
            <w:tcW w:w="799" w:type="pct"/>
            <w:tcBorders>
              <w:top w:val="nil"/>
              <w:left w:val="nil"/>
              <w:bottom w:val="single" w:sz="8" w:space="0" w:color="000000"/>
              <w:right w:val="single" w:sz="8" w:space="0" w:color="000000"/>
            </w:tcBorders>
          </w:tcPr>
          <w:p w:rsidR="00CF175A" w:rsidRPr="00751AA4" w:rsidRDefault="00067353"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sz w:val="18"/>
                <w:szCs w:val="18"/>
              </w:rPr>
              <w:t>3</w:t>
            </w:r>
          </w:p>
        </w:tc>
      </w:tr>
      <w:tr w:rsidR="00CF175A" w:rsidRPr="00CF175A" w:rsidTr="00137C0A">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170,000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280,000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450,000</w:t>
            </w:r>
          </w:p>
        </w:tc>
      </w:tr>
    </w:tbl>
    <w:p w:rsidR="00751AA4" w:rsidRPr="00CF175A" w:rsidRDefault="00751AA4" w:rsidP="00CE12CD">
      <w:pPr>
        <w:rPr>
          <w:rFonts w:asciiTheme="minorHAnsi" w:eastAsiaTheme="minorHAnsi" w:hAnsiTheme="minorHAnsi" w:cstheme="minorHAnsi"/>
          <w:sz w:val="20"/>
          <w:szCs w:val="20"/>
        </w:rPr>
      </w:pPr>
    </w:p>
    <w:tbl>
      <w:tblPr>
        <w:tblW w:w="5000" w:type="pct"/>
        <w:jc w:val="center"/>
        <w:tblCellMar>
          <w:left w:w="0" w:type="dxa"/>
          <w:right w:w="0" w:type="dxa"/>
        </w:tblCellMar>
        <w:tblLook w:val="04A0"/>
      </w:tblPr>
      <w:tblGrid>
        <w:gridCol w:w="2238"/>
        <w:gridCol w:w="4006"/>
        <w:gridCol w:w="3178"/>
        <w:gridCol w:w="2489"/>
        <w:gridCol w:w="2265"/>
      </w:tblGrid>
      <w:tr w:rsidR="00CF175A" w:rsidRPr="00CF175A" w:rsidTr="00137C0A">
        <w:trPr>
          <w:trHeight w:val="386"/>
          <w:jc w:val="center"/>
        </w:trPr>
        <w:tc>
          <w:tcPr>
            <w:tcW w:w="789" w:type="pct"/>
            <w:vMerge w:val="restart"/>
            <w:tcBorders>
              <w:top w:val="nil"/>
              <w:left w:val="single" w:sz="8" w:space="0" w:color="000000"/>
              <w:bottom w:val="single" w:sz="8" w:space="0" w:color="000000"/>
              <w:right w:val="single" w:sz="8" w:space="0" w:color="000000"/>
            </w:tcBorders>
            <w:shd w:val="clear" w:color="auto" w:fill="B4C6E7"/>
            <w:tcMar>
              <w:top w:w="0" w:type="dxa"/>
              <w:left w:w="108" w:type="dxa"/>
              <w:bottom w:w="0" w:type="dxa"/>
              <w:right w:w="108" w:type="dxa"/>
            </w:tcMar>
            <w:vAlign w:val="center"/>
          </w:tcPr>
          <w:p w:rsidR="00CF175A" w:rsidRPr="00751AA4" w:rsidRDefault="00CF175A" w:rsidP="00CE12CD">
            <w:pPr>
              <w:rPr>
                <w:rFonts w:asciiTheme="minorHAnsi" w:eastAsiaTheme="minorHAnsi" w:hAnsiTheme="minorHAnsi" w:cstheme="minorHAnsi"/>
                <w:b/>
                <w:bCs/>
                <w:sz w:val="18"/>
                <w:szCs w:val="18"/>
              </w:rPr>
            </w:pPr>
            <w:r w:rsidRPr="00751AA4">
              <w:rPr>
                <w:rFonts w:asciiTheme="minorHAnsi" w:eastAsiaTheme="minorHAnsi" w:hAnsiTheme="minorHAnsi" w:cstheme="minorHAnsi"/>
                <w:b/>
                <w:bCs/>
                <w:sz w:val="18"/>
                <w:szCs w:val="18"/>
              </w:rPr>
              <w:t>3.2. Приоритет</w:t>
            </w:r>
          </w:p>
          <w:p w:rsidR="00CF175A" w:rsidRPr="00751AA4" w:rsidRDefault="00CF175A" w:rsidP="00CE12CD">
            <w:pPr>
              <w:rPr>
                <w:rFonts w:asciiTheme="minorHAnsi" w:eastAsiaTheme="minorHAnsi" w:hAnsiTheme="minorHAnsi" w:cstheme="minorHAnsi"/>
                <w:b/>
                <w:bCs/>
                <w:sz w:val="18"/>
                <w:szCs w:val="18"/>
              </w:rPr>
            </w:pP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5A201F" w:rsidP="00CE12CD">
            <w:pPr>
              <w:rPr>
                <w:rFonts w:asciiTheme="minorHAnsi" w:eastAsiaTheme="minorHAnsi" w:hAnsiTheme="minorHAnsi" w:cstheme="minorHAnsi"/>
                <w:sz w:val="18"/>
                <w:szCs w:val="18"/>
              </w:rPr>
            </w:pPr>
            <w:r w:rsidRPr="00751AA4">
              <w:rPr>
                <w:rFonts w:asciiTheme="minorHAnsi" w:eastAsia="+mn-ea" w:hAnsiTheme="minorHAnsi" w:cstheme="minorHAnsi"/>
                <w:smallCaps/>
                <w:color w:val="000000" w:themeColor="text1"/>
                <w:sz w:val="18"/>
                <w:szCs w:val="18"/>
              </w:rPr>
              <w:t>ЗНАЧАЈАНО СМАЊЕЊЕ РИЗИКА ОД ЕЛЕМЕНТАРНИХ НЕПОГОДА И ДРУГИХ НЕСЕРЕЋА  ПО ЉУДЕ И МАТЕРИЈАЛНА ДОБРА</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Индикатори приоритета</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 xml:space="preserve">Циљне вриједности индикатора </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mn-ea" w:hAnsiTheme="minorHAnsi" w:cstheme="minorHAnsi"/>
                <w:bCs/>
                <w:sz w:val="18"/>
                <w:szCs w:val="18"/>
              </w:rPr>
              <w:t>Број кривичних дјела</w:t>
            </w:r>
            <w:r w:rsidR="00096A41" w:rsidRPr="00751AA4">
              <w:rPr>
                <w:rFonts w:asciiTheme="minorHAnsi" w:eastAsia="+mn-ea" w:hAnsiTheme="minorHAnsi" w:cstheme="minorHAnsi"/>
                <w:bCs/>
                <w:sz w:val="18"/>
                <w:szCs w:val="18"/>
              </w:rPr>
              <w:t>,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mn-ea" w:hAnsiTheme="minorHAnsi" w:cstheme="minorHAnsi"/>
                <w:bCs/>
                <w:sz w:val="18"/>
                <w:szCs w:val="18"/>
              </w:rPr>
              <w:t>34</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mn-ea" w:hAnsiTheme="minorHAnsi" w:cstheme="minorHAnsi"/>
                <w:bCs/>
                <w:sz w:val="18"/>
                <w:szCs w:val="18"/>
              </w:rPr>
              <w:t>20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mn-ea" w:hAnsiTheme="minorHAnsi" w:cstheme="minorHAnsi"/>
                <w:bCs/>
                <w:sz w:val="18"/>
                <w:szCs w:val="18"/>
              </w:rPr>
              <w:t>Број пожара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mn-ea" w:hAnsiTheme="minorHAnsi" w:cstheme="minorHAnsi"/>
                <w:bCs/>
                <w:sz w:val="18"/>
                <w:szCs w:val="18"/>
              </w:rPr>
              <w:t>51</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mn-ea" w:hAnsiTheme="minorHAnsi" w:cstheme="minorHAnsi"/>
                <w:bCs/>
                <w:sz w:val="18"/>
                <w:szCs w:val="18"/>
              </w:rPr>
              <w:t>40</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067353" w:rsidP="00CE12CD">
            <w:pPr>
              <w:jc w:val="right"/>
              <w:rPr>
                <w:rFonts w:asciiTheme="minorHAnsi" w:eastAsiaTheme="minorHAnsi" w:hAnsiTheme="minorHAnsi" w:cstheme="minorHAnsi"/>
                <w:sz w:val="18"/>
                <w:szCs w:val="18"/>
              </w:rPr>
            </w:pPr>
            <w:r w:rsidRPr="00751AA4">
              <w:rPr>
                <w:rFonts w:asciiTheme="minorHAnsi" w:eastAsia="+mn-ea" w:hAnsiTheme="minorHAnsi" w:cstheme="minorHAnsi"/>
                <w:bCs/>
                <w:sz w:val="18"/>
                <w:szCs w:val="18"/>
              </w:rPr>
              <w:t>Број латенитних</w:t>
            </w:r>
            <w:r w:rsidR="008763B5" w:rsidRPr="00751AA4">
              <w:rPr>
                <w:rFonts w:asciiTheme="minorHAnsi" w:eastAsia="+mn-ea" w:hAnsiTheme="minorHAnsi" w:cstheme="minorHAnsi"/>
                <w:bCs/>
                <w:sz w:val="18"/>
                <w:szCs w:val="18"/>
              </w:rPr>
              <w:t xml:space="preserve"> исхода</w:t>
            </w:r>
            <w:r w:rsidRPr="00751AA4">
              <w:rPr>
                <w:rFonts w:asciiTheme="minorHAnsi" w:eastAsia="+mn-ea" w:hAnsiTheme="minorHAnsi" w:cstheme="minorHAnsi"/>
                <w:bCs/>
                <w:sz w:val="18"/>
                <w:szCs w:val="18"/>
              </w:rPr>
              <w:t xml:space="preserve"> </w:t>
            </w:r>
            <w:r w:rsidR="008763B5" w:rsidRPr="00751AA4">
              <w:rPr>
                <w:rFonts w:asciiTheme="minorHAnsi" w:eastAsia="+mn-ea" w:hAnsiTheme="minorHAnsi" w:cstheme="minorHAnsi"/>
                <w:bCs/>
                <w:sz w:val="18"/>
                <w:szCs w:val="18"/>
              </w:rPr>
              <w:t>или повријеђених у минским акцидентима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8763B5" w:rsidP="00CE12CD">
            <w:pPr>
              <w:jc w:val="right"/>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0</w:t>
            </w:r>
          </w:p>
        </w:tc>
        <w:tc>
          <w:tcPr>
            <w:tcW w:w="799" w:type="pct"/>
            <w:tcBorders>
              <w:top w:val="nil"/>
              <w:left w:val="nil"/>
              <w:bottom w:val="single" w:sz="8" w:space="0" w:color="000000"/>
              <w:right w:val="single" w:sz="8" w:space="0" w:color="000000"/>
            </w:tcBorders>
            <w:tcMar>
              <w:top w:w="0" w:type="dxa"/>
              <w:left w:w="108" w:type="dxa"/>
              <w:bottom w:w="0" w:type="dxa"/>
              <w:right w:w="108" w:type="dxa"/>
            </w:tcMar>
          </w:tcPr>
          <w:p w:rsidR="00CF175A" w:rsidRPr="00751AA4" w:rsidRDefault="008763B5" w:rsidP="00CE12CD">
            <w:pPr>
              <w:jc w:val="right"/>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0</w:t>
            </w:r>
          </w:p>
        </w:tc>
      </w:tr>
      <w:tr w:rsidR="00CF175A" w:rsidRPr="00CF175A" w:rsidTr="00137C0A">
        <w:trPr>
          <w:trHeight w:val="377"/>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350,000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730,000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1,080,000</w:t>
            </w:r>
          </w:p>
        </w:tc>
      </w:tr>
      <w:tr w:rsidR="00CF175A" w:rsidRPr="00CF175A" w:rsidTr="00137C0A">
        <w:trPr>
          <w:trHeight w:val="485"/>
          <w:jc w:val="center"/>
        </w:trPr>
        <w:tc>
          <w:tcPr>
            <w:tcW w:w="789" w:type="pct"/>
            <w:vMerge w:val="restart"/>
            <w:tcBorders>
              <w:top w:val="nil"/>
              <w:left w:val="single" w:sz="8" w:space="0" w:color="000000"/>
              <w:bottom w:val="single" w:sz="8" w:space="0" w:color="000000"/>
              <w:right w:val="single" w:sz="8" w:space="0" w:color="000000"/>
            </w:tcBorders>
            <w:shd w:val="clear" w:color="auto" w:fill="E8F3E1"/>
            <w:tcMar>
              <w:top w:w="0" w:type="dxa"/>
              <w:left w:w="108" w:type="dxa"/>
              <w:bottom w:w="0" w:type="dxa"/>
              <w:right w:w="108" w:type="dxa"/>
            </w:tcMar>
            <w:vAlign w:val="center"/>
            <w:hideMark/>
          </w:tcPr>
          <w:p w:rsidR="00CF175A" w:rsidRPr="00751AA4" w:rsidRDefault="00CF175A" w:rsidP="00CE12CD">
            <w:pPr>
              <w:rPr>
                <w:rFonts w:asciiTheme="minorHAnsi" w:eastAsiaTheme="minorHAnsi" w:hAnsiTheme="minorHAnsi" w:cstheme="minorHAnsi"/>
                <w:b/>
                <w:bCs/>
                <w:sz w:val="18"/>
                <w:szCs w:val="18"/>
              </w:rPr>
            </w:pPr>
            <w:r w:rsidRPr="00751AA4">
              <w:rPr>
                <w:rFonts w:asciiTheme="minorHAnsi" w:eastAsiaTheme="minorHAnsi" w:hAnsiTheme="minorHAnsi" w:cstheme="minorHAnsi"/>
                <w:b/>
                <w:bCs/>
                <w:sz w:val="18"/>
                <w:szCs w:val="18"/>
              </w:rPr>
              <w:t>3.2.1. Мјера</w:t>
            </w:r>
          </w:p>
        </w:tc>
        <w:tc>
          <w:tcPr>
            <w:tcW w:w="1413" w:type="pct"/>
            <w:vMerge w:val="restar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5A201F" w:rsidP="00CE12CD">
            <w:pPr>
              <w:rPr>
                <w:rFonts w:asciiTheme="minorHAnsi" w:eastAsiaTheme="minorHAnsi" w:hAnsiTheme="minorHAnsi" w:cstheme="minorHAnsi"/>
                <w:sz w:val="18"/>
                <w:szCs w:val="18"/>
              </w:rPr>
            </w:pPr>
            <w:r w:rsidRPr="00751AA4">
              <w:rPr>
                <w:rFonts w:asciiTheme="minorHAnsi" w:eastAsia="+mn-ea" w:hAnsiTheme="minorHAnsi" w:cstheme="minorHAnsi"/>
                <w:smallCaps/>
                <w:color w:val="000000" w:themeColor="text1"/>
                <w:sz w:val="18"/>
                <w:szCs w:val="18"/>
              </w:rPr>
              <w:t xml:space="preserve">превенција  поплава, минских акцидената и јачање капацитета заштите од пожара и других несерећа  </w:t>
            </w: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Индикатори мјере</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 xml:space="preserve">Полазне вриједности индикатора </w:t>
            </w:r>
          </w:p>
        </w:tc>
        <w:tc>
          <w:tcPr>
            <w:tcW w:w="799" w:type="pct"/>
            <w:tcBorders>
              <w:top w:val="nil"/>
              <w:left w:val="nil"/>
              <w:bottom w:val="single" w:sz="8" w:space="0" w:color="000000"/>
              <w:right w:val="single" w:sz="8" w:space="0" w:color="000000"/>
            </w:tcBorders>
            <w:shd w:val="clear" w:color="auto" w:fill="D9E2F3"/>
            <w:vAlign w:val="center"/>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 xml:space="preserve">Циљне вриједности </w:t>
            </w:r>
          </w:p>
        </w:tc>
      </w:tr>
      <w:tr w:rsidR="00D013D8"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D013D8" w:rsidRPr="00751AA4" w:rsidRDefault="00D013D8" w:rsidP="00D013D8">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D013D8" w:rsidRPr="00751AA4" w:rsidRDefault="00D013D8" w:rsidP="00D013D8">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Calibri" w:hAnsiTheme="minorHAnsi" w:cstheme="minorHAnsi"/>
                <w:sz w:val="18"/>
                <w:szCs w:val="18"/>
              </w:rPr>
              <w:t>Деконтаминирана површина годишње, км</w:t>
            </w:r>
            <w:r w:rsidRPr="00751AA4">
              <w:rPr>
                <w:rFonts w:asciiTheme="minorHAnsi" w:eastAsia="Calibri" w:hAnsiTheme="minorHAnsi" w:cstheme="minorHAnsi"/>
                <w:sz w:val="18"/>
                <w:szCs w:val="18"/>
                <w:vertAlign w:val="superscript"/>
              </w:rPr>
              <w:t>2</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0</w:t>
            </w:r>
          </w:p>
        </w:tc>
        <w:tc>
          <w:tcPr>
            <w:tcW w:w="799" w:type="pct"/>
            <w:tcBorders>
              <w:top w:val="nil"/>
              <w:left w:val="nil"/>
              <w:bottom w:val="single" w:sz="8" w:space="0" w:color="000000"/>
              <w:right w:val="single" w:sz="8" w:space="0" w:color="000000"/>
            </w:tcBorders>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0,3</w:t>
            </w:r>
          </w:p>
        </w:tc>
      </w:tr>
      <w:tr w:rsidR="00D013D8"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D013D8" w:rsidRPr="00751AA4" w:rsidRDefault="00D013D8" w:rsidP="00D013D8">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tcPr>
          <w:p w:rsidR="00D013D8" w:rsidRPr="00751AA4" w:rsidRDefault="00D013D8" w:rsidP="00D013D8">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Calibri" w:hAnsiTheme="minorHAnsi" w:cstheme="minorHAnsi"/>
                <w:sz w:val="18"/>
                <w:szCs w:val="18"/>
              </w:rPr>
              <w:t>Број поплава бујичавих водотокова,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4</w:t>
            </w:r>
          </w:p>
        </w:tc>
        <w:tc>
          <w:tcPr>
            <w:tcW w:w="799" w:type="pct"/>
            <w:tcBorders>
              <w:top w:val="nil"/>
              <w:left w:val="nil"/>
              <w:bottom w:val="single" w:sz="8" w:space="0" w:color="000000"/>
              <w:right w:val="single" w:sz="8" w:space="0" w:color="000000"/>
            </w:tcBorders>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0</w:t>
            </w:r>
          </w:p>
        </w:tc>
      </w:tr>
      <w:tr w:rsidR="00D013D8"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D013D8" w:rsidRPr="00751AA4" w:rsidRDefault="00D013D8" w:rsidP="00D013D8">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tcPr>
          <w:p w:rsidR="00D013D8" w:rsidRPr="00751AA4" w:rsidRDefault="00D013D8" w:rsidP="00D013D8">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sz w:val="18"/>
                <w:szCs w:val="18"/>
              </w:rPr>
            </w:pPr>
            <w:r w:rsidRPr="00751AA4">
              <w:rPr>
                <w:rFonts w:asciiTheme="minorHAnsi" w:eastAsia="Calibri" w:hAnsiTheme="minorHAnsi" w:cstheme="minorHAnsi"/>
                <w:sz w:val="18"/>
                <w:szCs w:val="18"/>
              </w:rPr>
              <w:t>Број урађених планских докумената заштите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0</w:t>
            </w:r>
          </w:p>
        </w:tc>
        <w:tc>
          <w:tcPr>
            <w:tcW w:w="799" w:type="pct"/>
            <w:tcBorders>
              <w:top w:val="nil"/>
              <w:left w:val="nil"/>
              <w:bottom w:val="single" w:sz="8" w:space="0" w:color="000000"/>
              <w:right w:val="single" w:sz="8" w:space="0" w:color="000000"/>
            </w:tcBorders>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4</w:t>
            </w:r>
          </w:p>
        </w:tc>
      </w:tr>
      <w:tr w:rsidR="00D013D8"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D013D8" w:rsidRPr="00751AA4" w:rsidRDefault="00D013D8" w:rsidP="00D013D8">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tcPr>
          <w:p w:rsidR="00D013D8" w:rsidRPr="00751AA4" w:rsidRDefault="00D013D8" w:rsidP="00D013D8">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sz w:val="18"/>
                <w:szCs w:val="18"/>
              </w:rPr>
            </w:pPr>
            <w:r w:rsidRPr="00751AA4">
              <w:rPr>
                <w:rFonts w:asciiTheme="minorHAnsi" w:eastAsia="Calibri" w:hAnsiTheme="minorHAnsi" w:cstheme="minorHAnsi"/>
                <w:sz w:val="18"/>
                <w:szCs w:val="18"/>
              </w:rPr>
              <w:t>Број проведених обука у погледу заштите, годишње</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0</w:t>
            </w:r>
          </w:p>
        </w:tc>
        <w:tc>
          <w:tcPr>
            <w:tcW w:w="799" w:type="pct"/>
            <w:tcBorders>
              <w:top w:val="nil"/>
              <w:left w:val="nil"/>
              <w:bottom w:val="single" w:sz="8" w:space="0" w:color="000000"/>
              <w:right w:val="single" w:sz="8" w:space="0" w:color="000000"/>
            </w:tcBorders>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3</w:t>
            </w:r>
          </w:p>
        </w:tc>
      </w:tr>
      <w:tr w:rsidR="00D013D8"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tcPr>
          <w:p w:rsidR="00D013D8" w:rsidRPr="00751AA4" w:rsidRDefault="00D013D8" w:rsidP="00D013D8">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tcPr>
          <w:p w:rsidR="00D013D8" w:rsidRPr="00751AA4" w:rsidRDefault="00D013D8" w:rsidP="00D013D8">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sz w:val="18"/>
                <w:szCs w:val="18"/>
              </w:rPr>
            </w:pPr>
            <w:r w:rsidRPr="00751AA4">
              <w:rPr>
                <w:rFonts w:asciiTheme="minorHAnsi" w:eastAsia="Calibri" w:hAnsiTheme="minorHAnsi" w:cstheme="minorHAnsi"/>
                <w:sz w:val="18"/>
                <w:szCs w:val="18"/>
              </w:rPr>
              <w:t>Број набављених специјализованих возила заштите и спасавања</w:t>
            </w:r>
          </w:p>
        </w:tc>
        <w:tc>
          <w:tcPr>
            <w:tcW w:w="878" w:type="pct"/>
            <w:tcBorders>
              <w:top w:val="nil"/>
              <w:left w:val="nil"/>
              <w:bottom w:val="single" w:sz="8" w:space="0" w:color="000000"/>
              <w:right w:val="single" w:sz="8" w:space="0" w:color="000000"/>
            </w:tcBorders>
            <w:tcMar>
              <w:top w:w="0" w:type="dxa"/>
              <w:left w:w="108" w:type="dxa"/>
              <w:bottom w:w="0" w:type="dxa"/>
              <w:right w:w="108" w:type="dxa"/>
            </w:tcMar>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0</w:t>
            </w:r>
          </w:p>
        </w:tc>
        <w:tc>
          <w:tcPr>
            <w:tcW w:w="799" w:type="pct"/>
            <w:tcBorders>
              <w:top w:val="nil"/>
              <w:left w:val="nil"/>
              <w:bottom w:val="single" w:sz="8" w:space="0" w:color="000000"/>
              <w:right w:val="single" w:sz="8" w:space="0" w:color="000000"/>
            </w:tcBorders>
          </w:tcPr>
          <w:p w:rsidR="00D013D8" w:rsidRPr="00751AA4" w:rsidRDefault="00D013D8" w:rsidP="00D013D8">
            <w:pPr>
              <w:jc w:val="right"/>
              <w:rPr>
                <w:rFonts w:asciiTheme="minorHAnsi" w:eastAsiaTheme="minorHAnsi" w:hAnsiTheme="minorHAnsi" w:cstheme="minorHAnsi"/>
                <w:color w:val="000000" w:themeColor="text1"/>
                <w:sz w:val="18"/>
                <w:szCs w:val="18"/>
              </w:rPr>
            </w:pPr>
            <w:r w:rsidRPr="00751AA4">
              <w:rPr>
                <w:rFonts w:asciiTheme="minorHAnsi" w:eastAsiaTheme="minorHAnsi" w:hAnsiTheme="minorHAnsi" w:cstheme="minorHAnsi"/>
                <w:color w:val="000000" w:themeColor="text1"/>
                <w:sz w:val="18"/>
                <w:szCs w:val="18"/>
              </w:rPr>
              <w:t>1</w:t>
            </w:r>
          </w:p>
        </w:tc>
      </w:tr>
      <w:tr w:rsidR="00CF175A" w:rsidRPr="00CF175A" w:rsidTr="00137C0A">
        <w:trPr>
          <w:trHeight w:val="485"/>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Буџет (КМ)</w:t>
            </w:r>
          </w:p>
        </w:tc>
        <w:tc>
          <w:tcPr>
            <w:tcW w:w="878"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Остали извори (КМ)</w:t>
            </w:r>
          </w:p>
        </w:tc>
        <w:tc>
          <w:tcPr>
            <w:tcW w:w="799" w:type="pct"/>
            <w:tcBorders>
              <w:top w:val="nil"/>
              <w:left w:val="nil"/>
              <w:bottom w:val="single" w:sz="8" w:space="0" w:color="000000"/>
              <w:right w:val="single" w:sz="8" w:space="0" w:color="000000"/>
            </w:tcBorders>
            <w:shd w:val="clear" w:color="auto" w:fill="D9E2F3"/>
            <w:tcMar>
              <w:top w:w="0" w:type="dxa"/>
              <w:left w:w="108" w:type="dxa"/>
              <w:bottom w:w="0" w:type="dxa"/>
              <w:right w:w="108" w:type="dxa"/>
            </w:tcMar>
            <w:vAlign w:val="center"/>
            <w:hideMark/>
          </w:tcPr>
          <w:p w:rsidR="00CF175A" w:rsidRPr="00751AA4" w:rsidRDefault="00CF175A" w:rsidP="00CE12CD">
            <w:pPr>
              <w:jc w:val="center"/>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Укупно (КМ)</w:t>
            </w:r>
          </w:p>
        </w:tc>
      </w:tr>
      <w:tr w:rsidR="00CF175A" w:rsidRPr="00CF175A" w:rsidTr="00137C0A">
        <w:trPr>
          <w:trHeight w:val="288"/>
          <w:jc w:val="center"/>
        </w:trPr>
        <w:tc>
          <w:tcPr>
            <w:tcW w:w="789" w:type="pct"/>
            <w:vMerge/>
            <w:tcBorders>
              <w:top w:val="nil"/>
              <w:left w:val="single" w:sz="8" w:space="0" w:color="000000"/>
              <w:bottom w:val="single" w:sz="8" w:space="0" w:color="000000"/>
              <w:right w:val="single" w:sz="8" w:space="0" w:color="000000"/>
            </w:tcBorders>
            <w:shd w:val="clear" w:color="auto" w:fill="E8F3E1"/>
            <w:vAlign w:val="center"/>
            <w:hideMark/>
          </w:tcPr>
          <w:p w:rsidR="00CF175A" w:rsidRPr="00751AA4" w:rsidRDefault="00CF175A" w:rsidP="00CE12CD">
            <w:pPr>
              <w:rPr>
                <w:rFonts w:asciiTheme="minorHAnsi" w:eastAsiaTheme="minorHAnsi" w:hAnsiTheme="minorHAnsi" w:cstheme="minorHAnsi"/>
                <w:b/>
                <w:bCs/>
                <w:sz w:val="18"/>
                <w:szCs w:val="18"/>
              </w:rPr>
            </w:pPr>
          </w:p>
        </w:tc>
        <w:tc>
          <w:tcPr>
            <w:tcW w:w="1413" w:type="pct"/>
            <w:vMerge/>
            <w:tcBorders>
              <w:top w:val="nil"/>
              <w:left w:val="nil"/>
              <w:bottom w:val="single" w:sz="8" w:space="0" w:color="000000"/>
              <w:right w:val="single" w:sz="8" w:space="0" w:color="000000"/>
            </w:tcBorders>
            <w:vAlign w:val="center"/>
            <w:hideMark/>
          </w:tcPr>
          <w:p w:rsidR="00CF175A" w:rsidRPr="00751AA4" w:rsidRDefault="00CF175A" w:rsidP="00CE12CD">
            <w:pPr>
              <w:rPr>
                <w:rFonts w:asciiTheme="minorHAnsi" w:eastAsiaTheme="minorHAnsi" w:hAnsiTheme="minorHAnsi" w:cstheme="minorHAnsi"/>
                <w:sz w:val="18"/>
                <w:szCs w:val="18"/>
              </w:rPr>
            </w:pPr>
          </w:p>
        </w:tc>
        <w:tc>
          <w:tcPr>
            <w:tcW w:w="1121"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350,000</w:t>
            </w:r>
          </w:p>
        </w:tc>
        <w:tc>
          <w:tcPr>
            <w:tcW w:w="878"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730,000</w:t>
            </w:r>
          </w:p>
        </w:tc>
        <w:tc>
          <w:tcPr>
            <w:tcW w:w="799" w:type="pct"/>
            <w:tcBorders>
              <w:top w:val="nil"/>
              <w:left w:val="nil"/>
              <w:bottom w:val="single" w:sz="8" w:space="0" w:color="000000"/>
              <w:right w:val="single" w:sz="8" w:space="0" w:color="000000"/>
            </w:tcBorders>
            <w:tcMar>
              <w:top w:w="0" w:type="dxa"/>
              <w:left w:w="108" w:type="dxa"/>
              <w:bottom w:w="0" w:type="dxa"/>
              <w:right w:w="108" w:type="dxa"/>
            </w:tcMar>
            <w:vAlign w:val="center"/>
          </w:tcPr>
          <w:p w:rsidR="00CF175A" w:rsidRPr="00751AA4" w:rsidRDefault="00CF175A" w:rsidP="00CE12CD">
            <w:pPr>
              <w:jc w:val="right"/>
              <w:rPr>
                <w:rFonts w:asciiTheme="minorHAnsi" w:eastAsiaTheme="minorHAnsi" w:hAnsiTheme="minorHAnsi" w:cstheme="minorHAnsi"/>
                <w:sz w:val="18"/>
                <w:szCs w:val="18"/>
              </w:rPr>
            </w:pPr>
            <w:r w:rsidRPr="00751AA4">
              <w:rPr>
                <w:rFonts w:asciiTheme="minorHAnsi" w:eastAsiaTheme="minorHAnsi" w:hAnsiTheme="minorHAnsi" w:cstheme="minorHAnsi"/>
                <w:sz w:val="18"/>
                <w:szCs w:val="18"/>
              </w:rPr>
              <w:t>1,080,000</w:t>
            </w:r>
          </w:p>
        </w:tc>
      </w:tr>
    </w:tbl>
    <w:p w:rsidR="00CF175A" w:rsidRPr="00CF175A" w:rsidRDefault="00CF175A" w:rsidP="00CE12CD">
      <w:pPr>
        <w:tabs>
          <w:tab w:val="left" w:pos="1428"/>
        </w:tabs>
        <w:rPr>
          <w:rFonts w:asciiTheme="minorHAnsi" w:eastAsiaTheme="minorHAnsi" w:hAnsiTheme="minorHAnsi" w:cstheme="minorHAnsi"/>
          <w:sz w:val="20"/>
          <w:szCs w:val="20"/>
        </w:rPr>
      </w:pPr>
    </w:p>
    <w:p w:rsidR="00CF175A" w:rsidRPr="00CF175A" w:rsidRDefault="00CF175A" w:rsidP="00CE12CD">
      <w:pPr>
        <w:rPr>
          <w:rFonts w:asciiTheme="minorHAnsi" w:eastAsiaTheme="minorHAnsi" w:hAnsiTheme="minorHAnsi" w:cstheme="minorHAnsi"/>
        </w:rPr>
        <w:sectPr w:rsidR="00CF175A" w:rsidRPr="00CF175A" w:rsidSect="00137C0A">
          <w:pgSz w:w="16840" w:h="11900" w:orient="landscape"/>
          <w:pgMar w:top="1440" w:right="1440" w:bottom="1440" w:left="1440" w:header="709" w:footer="709" w:gutter="0"/>
          <w:cols w:space="720"/>
        </w:sectPr>
      </w:pPr>
    </w:p>
    <w:p w:rsidR="00CF175A" w:rsidRPr="00CE12CD" w:rsidRDefault="00CF175A" w:rsidP="00CE12CD">
      <w:pPr>
        <w:pStyle w:val="Heading2"/>
        <w:rPr>
          <w:rFonts w:asciiTheme="minorHAnsi" w:hAnsiTheme="minorHAnsi" w:cstheme="minorHAnsi"/>
        </w:rPr>
      </w:pPr>
      <w:bookmarkStart w:id="135" w:name="_Toc33220987"/>
      <w:bookmarkStart w:id="136" w:name="_Toc42613290"/>
      <w:r w:rsidRPr="00CE12CD">
        <w:rPr>
          <w:rFonts w:asciiTheme="minorHAnsi" w:hAnsiTheme="minorHAnsi" w:cstheme="minorHAnsi"/>
        </w:rPr>
        <w:lastRenderedPageBreak/>
        <w:t>Детаљан преглед мјера</w:t>
      </w:r>
      <w:bookmarkEnd w:id="135"/>
      <w:bookmarkEnd w:id="136"/>
    </w:p>
    <w:p w:rsidR="00614537" w:rsidRPr="00CE12CD" w:rsidRDefault="00614537" w:rsidP="00CE12CD">
      <w:pPr>
        <w:rPr>
          <w:rFonts w:asciiTheme="minorHAnsi" w:eastAsia="Calibri" w:hAnsiTheme="minorHAnsi" w:cstheme="minorHAnsi"/>
        </w:rPr>
      </w:pPr>
    </w:p>
    <w:tbl>
      <w:tblPr>
        <w:tblpPr w:leftFromText="181" w:rightFromText="181" w:vertAnchor="text" w:horzAnchor="margin" w:tblpXSpec="center" w:tblpY="5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614537">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t xml:space="preserve">стратешки циљ 1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B61078" w:rsidRPr="00CF175A" w:rsidTr="00614537">
        <w:trPr>
          <w:trHeight w:val="732"/>
        </w:trPr>
        <w:tc>
          <w:tcPr>
            <w:tcW w:w="2600" w:type="pct"/>
            <w:vMerge w:val="restart"/>
            <w:tcBorders>
              <w:top w:val="single" w:sz="4" w:space="0" w:color="FFFFFF"/>
              <w:left w:val="single" w:sz="4" w:space="0" w:color="FFFFFF"/>
              <w:right w:val="single" w:sz="4" w:space="0" w:color="FFFFFF"/>
            </w:tcBorders>
            <w:shd w:val="clear" w:color="auto" w:fill="9CC2E5"/>
          </w:tcPr>
          <w:p w:rsidR="00B61078" w:rsidRPr="00CF175A" w:rsidRDefault="00B61078" w:rsidP="00B61078">
            <w:pPr>
              <w:rPr>
                <w:rFonts w:asciiTheme="minorHAnsi" w:eastAsia="+mn-ea" w:hAnsiTheme="minorHAnsi" w:cstheme="minorHAnsi"/>
                <w:smallCaps/>
                <w:sz w:val="20"/>
                <w:szCs w:val="20"/>
              </w:rPr>
            </w:pPr>
            <w:r w:rsidRPr="00CF175A">
              <w:rPr>
                <w:rFonts w:asciiTheme="minorHAnsi" w:eastAsia="+mn-ea" w:hAnsiTheme="minorHAnsi" w:cstheme="minorHAnsi"/>
                <w:b/>
                <w:bCs/>
                <w:smallCaps/>
                <w:sz w:val="20"/>
                <w:szCs w:val="20"/>
              </w:rPr>
              <w:t xml:space="preserve">Приоритет 1.1. </w:t>
            </w:r>
            <w:r w:rsidRPr="00CF175A">
              <w:rPr>
                <w:rFonts w:asciiTheme="minorHAnsi" w:eastAsiaTheme="minorHAnsi" w:hAnsiTheme="minorHAnsi" w:cstheme="minorHAnsi"/>
                <w:sz w:val="20"/>
                <w:szCs w:val="20"/>
              </w:rPr>
              <w:t xml:space="preserve"> </w:t>
            </w:r>
            <w:r w:rsidRPr="00CF175A">
              <w:rPr>
                <w:rFonts w:asciiTheme="minorHAnsi" w:eastAsia="+mn-ea" w:hAnsiTheme="minorHAnsi" w:cstheme="minorHAnsi"/>
                <w:b/>
                <w:bCs/>
                <w:smallCaps/>
                <w:sz w:val="20"/>
                <w:szCs w:val="20"/>
              </w:rPr>
              <w:t>Привлачење инвестиција  и развој пољопривреде</w:t>
            </w:r>
          </w:p>
          <w:p w:rsidR="00B61078" w:rsidRPr="00CF175A" w:rsidRDefault="00B61078" w:rsidP="00B61078">
            <w:pPr>
              <w:rPr>
                <w:rFonts w:asciiTheme="minorHAnsi" w:eastAsia="+mn-ea" w:hAnsiTheme="minorHAnsi" w:cstheme="minorHAnsi"/>
                <w:sz w:val="20"/>
                <w:szCs w:val="20"/>
              </w:rPr>
            </w:pPr>
          </w:p>
          <w:p w:rsidR="00B61078" w:rsidRPr="00CF175A" w:rsidRDefault="00B61078" w:rsidP="00B61078">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B61078" w:rsidRPr="00476B2F" w:rsidRDefault="00B61078" w:rsidP="00B61078">
            <w:pPr>
              <w:jc w:val="both"/>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Број  пољ. газдинстава</w:t>
            </w:r>
          </w:p>
        </w:tc>
        <w:tc>
          <w:tcPr>
            <w:tcW w:w="779" w:type="pct"/>
            <w:tcBorders>
              <w:top w:val="single" w:sz="4" w:space="0" w:color="FFFFFF"/>
              <w:left w:val="single" w:sz="4" w:space="0" w:color="FFFFFF"/>
              <w:right w:val="single" w:sz="4" w:space="0" w:color="FFFFFF"/>
            </w:tcBorders>
            <w:shd w:val="clear" w:color="auto" w:fill="DEEAF6"/>
          </w:tcPr>
          <w:p w:rsidR="00B61078" w:rsidRPr="00476B2F" w:rsidRDefault="00B61078" w:rsidP="00B61078">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108</w:t>
            </w:r>
          </w:p>
        </w:tc>
        <w:tc>
          <w:tcPr>
            <w:tcW w:w="670" w:type="pct"/>
            <w:tcBorders>
              <w:top w:val="single" w:sz="4" w:space="0" w:color="FFFFFF"/>
              <w:left w:val="single" w:sz="4" w:space="0" w:color="FFFFFF"/>
              <w:right w:val="single" w:sz="4" w:space="0" w:color="FFFFFF"/>
            </w:tcBorders>
            <w:shd w:val="clear" w:color="auto" w:fill="DEEAF6"/>
          </w:tcPr>
          <w:p w:rsidR="00B61078" w:rsidRPr="00476B2F" w:rsidRDefault="00B61078" w:rsidP="00B61078">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150</w:t>
            </w:r>
          </w:p>
        </w:tc>
      </w:tr>
      <w:tr w:rsidR="00CF175A" w:rsidRPr="00CF175A" w:rsidTr="00614537">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476B2F" w:rsidRDefault="00CF175A" w:rsidP="00CE12CD">
            <w:pPr>
              <w:jc w:val="both"/>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Број предузетника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476B2F" w:rsidRDefault="00CF175A" w:rsidP="00CE12CD">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61</w:t>
            </w:r>
          </w:p>
        </w:tc>
        <w:tc>
          <w:tcPr>
            <w:tcW w:w="67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476B2F" w:rsidRDefault="00CF175A" w:rsidP="00CE12CD">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81</w:t>
            </w:r>
          </w:p>
        </w:tc>
      </w:tr>
      <w:tr w:rsidR="00CF175A" w:rsidRPr="00CF175A" w:rsidTr="00614537">
        <w:trPr>
          <w:trHeight w:val="302"/>
        </w:trPr>
        <w:tc>
          <w:tcPr>
            <w:tcW w:w="2600" w:type="pct"/>
            <w:vMerge/>
            <w:tcBorders>
              <w:left w:val="single" w:sz="4" w:space="0" w:color="FFFFFF"/>
              <w:bottom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476B2F" w:rsidRDefault="00CF175A" w:rsidP="00CE12CD">
            <w:pPr>
              <w:jc w:val="both"/>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Број предузећа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476B2F" w:rsidRDefault="00CF175A" w:rsidP="00CE12CD">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35</w:t>
            </w:r>
          </w:p>
        </w:tc>
        <w:tc>
          <w:tcPr>
            <w:tcW w:w="67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476B2F" w:rsidRDefault="00CF175A" w:rsidP="00CE12CD">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55</w:t>
            </w:r>
          </w:p>
        </w:tc>
      </w:tr>
      <w:tr w:rsidR="00CF175A" w:rsidRPr="00640371" w:rsidTr="00614537">
        <w:trPr>
          <w:trHeight w:val="302"/>
        </w:trPr>
        <w:tc>
          <w:tcPr>
            <w:tcW w:w="5000" w:type="pct"/>
            <w:gridSpan w:val="4"/>
            <w:tcBorders>
              <w:top w:val="single" w:sz="4" w:space="0" w:color="FFFFFF"/>
              <w:left w:val="single" w:sz="4" w:space="0" w:color="FFFFFF"/>
            </w:tcBorders>
            <w:shd w:val="clear" w:color="auto" w:fill="F4F9F1"/>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614537">
        <w:trPr>
          <w:trHeight w:val="302"/>
        </w:trPr>
        <w:tc>
          <w:tcPr>
            <w:tcW w:w="5000" w:type="pct"/>
            <w:gridSpan w:val="4"/>
            <w:tcBorders>
              <w:left w:val="single" w:sz="4" w:space="0" w:color="FFFFFF"/>
            </w:tcBorders>
            <w:shd w:val="clear" w:color="auto" w:fill="F4F9F1"/>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1.1.1 </w:t>
            </w:r>
            <w:r w:rsidRPr="00CF175A">
              <w:rPr>
                <w:rFonts w:asciiTheme="minorHAnsi" w:eastAsia="+mn-ea" w:hAnsiTheme="minorHAnsi" w:cstheme="minorHAnsi"/>
                <w:smallCaps/>
                <w:color w:val="000000" w:themeColor="text1"/>
                <w:sz w:val="20"/>
                <w:szCs w:val="20"/>
              </w:rPr>
              <w:t xml:space="preserve"> Стварање конкурентног пословног окружења, нове инвестиције и промоција потенцијала општине</w:t>
            </w:r>
          </w:p>
          <w:p w:rsidR="00CF175A" w:rsidRPr="00CF175A" w:rsidRDefault="00CF175A" w:rsidP="00CE12CD">
            <w:pPr>
              <w:rPr>
                <w:rFonts w:asciiTheme="minorHAnsi" w:eastAsiaTheme="minorHAnsi" w:hAnsiTheme="minorHAnsi" w:cstheme="minorHAnsi"/>
                <w:bCs/>
              </w:rPr>
            </w:pPr>
            <w:r w:rsidRPr="00CF175A">
              <w:rPr>
                <w:rFonts w:asciiTheme="minorHAnsi" w:eastAsiaTheme="minorHAnsi" w:hAnsiTheme="minorHAnsi" w:cstheme="minorHAnsi"/>
                <w:sz w:val="20"/>
                <w:szCs w:val="20"/>
              </w:rPr>
              <w:t xml:space="preserve">1.1.2  </w:t>
            </w:r>
            <w:r w:rsidRPr="00CF175A">
              <w:rPr>
                <w:rFonts w:asciiTheme="minorHAnsi" w:eastAsia="+mn-ea" w:hAnsiTheme="minorHAnsi" w:cstheme="minorHAnsi"/>
                <w:smallCaps/>
                <w:color w:val="000000" w:themeColor="text1"/>
                <w:sz w:val="20"/>
                <w:szCs w:val="20"/>
              </w:rPr>
              <w:t xml:space="preserve"> Стручна и финансијска подршка одрживости пољопривред</w:t>
            </w:r>
            <w:r w:rsidR="004A633F">
              <w:rPr>
                <w:rFonts w:asciiTheme="minorHAnsi" w:eastAsia="+mn-ea" w:hAnsiTheme="minorHAnsi" w:cstheme="minorHAnsi"/>
                <w:smallCaps/>
                <w:color w:val="000000" w:themeColor="text1"/>
                <w:sz w:val="20"/>
                <w:szCs w:val="20"/>
              </w:rPr>
              <w:t xml:space="preserve">не производње </w:t>
            </w:r>
            <w:r w:rsidR="00AF603B">
              <w:rPr>
                <w:rFonts w:asciiTheme="minorHAnsi" w:eastAsia="+mn-ea" w:hAnsiTheme="minorHAnsi" w:cstheme="minorHAnsi"/>
                <w:smallCaps/>
                <w:color w:val="000000" w:themeColor="text1"/>
                <w:sz w:val="20"/>
                <w:szCs w:val="20"/>
              </w:rPr>
              <w:t xml:space="preserve"> и прераде</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614537">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1.</w:t>
            </w:r>
            <w:r w:rsidRPr="00CF175A">
              <w:rPr>
                <w:rFonts w:asciiTheme="minorHAnsi" w:eastAsiaTheme="minorHAnsi" w:hAnsiTheme="minorHAnsi" w:cstheme="minorHAnsi"/>
                <w:b/>
              </w:rPr>
              <w:t xml:space="preserve"> </w:t>
            </w:r>
            <w:r w:rsidRPr="00CF175A">
              <w:rPr>
                <w:rFonts w:asciiTheme="minorHAnsi" w:eastAsiaTheme="minorHAnsi" w:hAnsiTheme="minorHAnsi" w:cstheme="minorHAnsi"/>
                <w:b/>
                <w:bCs/>
                <w:sz w:val="20"/>
                <w:szCs w:val="20"/>
              </w:rPr>
              <w:t>Обезб</w:t>
            </w:r>
            <w:r w:rsidR="000A766F">
              <w:rPr>
                <w:rFonts w:asciiTheme="minorHAnsi" w:eastAsiaTheme="minorHAnsi" w:hAnsiTheme="minorHAnsi" w:cstheme="minorHAnsi"/>
                <w:b/>
                <w:bCs/>
                <w:sz w:val="20"/>
                <w:szCs w:val="20"/>
              </w:rPr>
              <w:t>ј</w:t>
            </w:r>
            <w:r w:rsidRPr="00CF175A">
              <w:rPr>
                <w:rFonts w:asciiTheme="minorHAnsi" w:eastAsiaTheme="minorHAnsi" w:hAnsiTheme="minorHAnsi" w:cstheme="minorHAnsi"/>
                <w:b/>
                <w:bCs/>
                <w:sz w:val="20"/>
                <w:szCs w:val="20"/>
              </w:rPr>
              <w:t>еђен  стабилан и одржив развој привреде</w:t>
            </w:r>
          </w:p>
        </w:tc>
      </w:tr>
      <w:tr w:rsidR="00CF175A" w:rsidRPr="00640371" w:rsidTr="00614537">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4A734A">
            <w:pPr>
              <w:numPr>
                <w:ilvl w:val="1"/>
                <w:numId w:val="26"/>
              </w:numPr>
              <w:ind w:left="624" w:hanging="624"/>
              <w:rPr>
                <w:rFonts w:asciiTheme="minorHAnsi" w:eastAsiaTheme="minorHAnsi" w:hAnsiTheme="minorHAnsi" w:cstheme="minorHAnsi"/>
                <w:b/>
                <w:sz w:val="20"/>
                <w:szCs w:val="20"/>
              </w:rPr>
            </w:pPr>
            <w:r w:rsidRPr="00CF175A">
              <w:rPr>
                <w:rFonts w:asciiTheme="minorHAnsi" w:eastAsiaTheme="minorHAnsi" w:hAnsiTheme="minorHAnsi" w:cstheme="minorHAnsi"/>
                <w:b/>
                <w:bCs/>
                <w:sz w:val="20"/>
                <w:szCs w:val="20"/>
              </w:rPr>
              <w:t>Привлачење инвестиција  и развој пољопривреде</w:t>
            </w:r>
          </w:p>
        </w:tc>
      </w:tr>
      <w:tr w:rsidR="00CF175A" w:rsidRPr="00640371" w:rsidTr="00614537">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4A734A">
            <w:pPr>
              <w:numPr>
                <w:ilvl w:val="2"/>
                <w:numId w:val="26"/>
              </w:numPr>
              <w:contextualSpacing/>
              <w:rPr>
                <w:rFonts w:asciiTheme="minorHAnsi" w:eastAsia="Calibri" w:hAnsiTheme="minorHAnsi" w:cstheme="minorHAnsi"/>
                <w:b/>
                <w:sz w:val="20"/>
                <w:szCs w:val="20"/>
              </w:rPr>
            </w:pPr>
            <w:r w:rsidRPr="00CF175A">
              <w:rPr>
                <w:rFonts w:asciiTheme="minorHAnsi" w:eastAsia="Calibri" w:hAnsiTheme="minorHAnsi" w:cstheme="minorHAnsi"/>
                <w:b/>
                <w:sz w:val="20"/>
                <w:szCs w:val="20"/>
              </w:rPr>
              <w:t>Стварање конкурентног пословног окружења, нове инвестиције и промоција потенцијала општине</w:t>
            </w:r>
          </w:p>
        </w:tc>
      </w:tr>
      <w:tr w:rsidR="00CF175A" w:rsidRPr="00640371" w:rsidTr="00614537">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 оквиру ове мјере потребно је унаприједити постојеће пословно окружење општине Ново Горажде, донијети јасне одлуке и рјешењ</w:t>
            </w:r>
            <w:r w:rsidR="0068677A">
              <w:rPr>
                <w:rFonts w:asciiTheme="minorHAnsi" w:eastAsiaTheme="minorHAnsi" w:hAnsiTheme="minorHAnsi" w:cstheme="minorHAnsi"/>
                <w:sz w:val="20"/>
                <w:szCs w:val="20"/>
                <w:lang w:val="bs-Latn-BA"/>
              </w:rPr>
              <w:t>a</w:t>
            </w:r>
            <w:r w:rsidRPr="00CF175A">
              <w:rPr>
                <w:rFonts w:asciiTheme="minorHAnsi" w:eastAsiaTheme="minorHAnsi" w:hAnsiTheme="minorHAnsi" w:cstheme="minorHAnsi"/>
                <w:sz w:val="20"/>
                <w:szCs w:val="20"/>
              </w:rPr>
              <w:t xml:space="preserve"> која ће потенцијалним инвеститорима омогућити инвестирање у постојеће индустријске објекте и градњу пословних објеката </w:t>
            </w:r>
            <w:r w:rsidR="00240F2E">
              <w:rPr>
                <w:rFonts w:asciiTheme="minorHAnsi" w:eastAsiaTheme="minorHAnsi" w:hAnsiTheme="minorHAnsi" w:cstheme="minorHAnsi"/>
                <w:sz w:val="20"/>
                <w:szCs w:val="20"/>
              </w:rPr>
              <w:t>т</w:t>
            </w:r>
            <w:r w:rsidR="0068677A">
              <w:rPr>
                <w:rFonts w:asciiTheme="minorHAnsi" w:eastAsiaTheme="minorHAnsi" w:hAnsiTheme="minorHAnsi" w:cstheme="minorHAnsi"/>
                <w:sz w:val="20"/>
                <w:szCs w:val="20"/>
                <w:lang w:val="bs-Latn-BA"/>
              </w:rPr>
              <w:t>e</w:t>
            </w:r>
            <w:r w:rsidRPr="00CF175A">
              <w:rPr>
                <w:rFonts w:asciiTheme="minorHAnsi" w:eastAsiaTheme="minorHAnsi" w:hAnsiTheme="minorHAnsi" w:cstheme="minorHAnsi"/>
                <w:sz w:val="20"/>
                <w:szCs w:val="20"/>
              </w:rPr>
              <w:t xml:space="preserve"> стимулацију у погледу повољне цијене грађевинског земљишта на постојећем простору, укључујући простор постојећих индустријских објеката, стимулативне комуналне таксе и накнаде као и прикључке на комуналну инфраструктуру. </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Такође, потребно је донијети сет мјера које ће унаприједити стање у предузетништву и повољније таксе и накнаде за одређене видове и дјелатности предузетника у општини. </w:t>
            </w:r>
          </w:p>
        </w:tc>
      </w:tr>
      <w:tr w:rsidR="00CF175A" w:rsidRPr="00CF175A" w:rsidTr="00614537">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8"/>
              </w:numPr>
              <w:jc w:val="both"/>
              <w:rPr>
                <w:rFonts w:asciiTheme="minorHAnsi" w:eastAsia="Calibri" w:hAnsiTheme="minorHAnsi" w:cstheme="minorHAnsi"/>
                <w:sz w:val="20"/>
                <w:szCs w:val="20"/>
              </w:rPr>
            </w:pPr>
            <w:r w:rsidRPr="00CF175A">
              <w:rPr>
                <w:rFonts w:asciiTheme="minorHAnsi" w:eastAsia="Calibri" w:hAnsiTheme="minorHAnsi" w:cstheme="minorHAnsi"/>
                <w:color w:val="000000" w:themeColor="text1"/>
                <w:sz w:val="20"/>
                <w:szCs w:val="20"/>
              </w:rPr>
              <w:t>Стављање у функцију објекта ”Градина”</w:t>
            </w:r>
            <w:r w:rsidR="00A86EC8">
              <w:rPr>
                <w:rFonts w:asciiTheme="minorHAnsi" w:eastAsia="Calibri" w:hAnsiTheme="minorHAnsi" w:cstheme="minorHAnsi"/>
                <w:color w:val="000000" w:themeColor="text1"/>
                <w:sz w:val="20"/>
                <w:szCs w:val="20"/>
              </w:rPr>
              <w:t xml:space="preserve"> – уређење пословне зон</w:t>
            </w:r>
            <w:r w:rsidR="00504C1A">
              <w:rPr>
                <w:rFonts w:asciiTheme="minorHAnsi" w:eastAsia="Calibri" w:hAnsiTheme="minorHAnsi" w:cstheme="minorHAnsi"/>
                <w:color w:val="000000" w:themeColor="text1"/>
                <w:sz w:val="20"/>
                <w:szCs w:val="20"/>
              </w:rPr>
              <w:t>е</w:t>
            </w:r>
          </w:p>
          <w:p w:rsidR="00CF175A" w:rsidRPr="00CF175A" w:rsidRDefault="00CF175A" w:rsidP="004A734A">
            <w:pPr>
              <w:numPr>
                <w:ilvl w:val="0"/>
                <w:numId w:val="28"/>
              </w:numPr>
              <w:jc w:val="both"/>
              <w:rPr>
                <w:rFonts w:asciiTheme="minorHAnsi" w:eastAsia="Calibri" w:hAnsiTheme="minorHAnsi" w:cstheme="minorHAnsi"/>
                <w:sz w:val="20"/>
                <w:szCs w:val="20"/>
              </w:rPr>
            </w:pPr>
            <w:r w:rsidRPr="00CF175A">
              <w:rPr>
                <w:rFonts w:asciiTheme="minorHAnsi" w:eastAsia="Calibri" w:hAnsiTheme="minorHAnsi" w:cstheme="minorHAnsi"/>
                <w:color w:val="000000" w:themeColor="text1"/>
                <w:sz w:val="20"/>
                <w:szCs w:val="20"/>
              </w:rPr>
              <w:t>Стављање у функцију објекта ”Соча”</w:t>
            </w:r>
          </w:p>
          <w:p w:rsidR="00CF175A" w:rsidRPr="00CF175A" w:rsidRDefault="00CF175A" w:rsidP="004A734A">
            <w:pPr>
              <w:numPr>
                <w:ilvl w:val="0"/>
                <w:numId w:val="28"/>
              </w:numPr>
              <w:jc w:val="both"/>
              <w:rPr>
                <w:rFonts w:asciiTheme="minorHAnsi" w:eastAsia="Calibri" w:hAnsiTheme="minorHAnsi" w:cstheme="minorHAnsi"/>
                <w:sz w:val="20"/>
                <w:szCs w:val="20"/>
              </w:rPr>
            </w:pPr>
            <w:r w:rsidRPr="00CF175A">
              <w:rPr>
                <w:rFonts w:asciiTheme="minorHAnsi" w:eastAsia="Calibri" w:hAnsiTheme="minorHAnsi" w:cstheme="minorHAnsi"/>
                <w:sz w:val="20"/>
                <w:szCs w:val="20"/>
              </w:rPr>
              <w:t>Доношење сета мјера за унапређење инвестиција и предузетништва</w:t>
            </w: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614537">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CF175A" w:rsidRPr="00CF175A" w:rsidRDefault="00CF175A" w:rsidP="009D7685">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w:t>
            </w:r>
            <w:r w:rsidR="009D7685">
              <w:rPr>
                <w:rFonts w:asciiTheme="minorHAnsi" w:eastAsiaTheme="minorHAnsi" w:hAnsiTheme="minorHAnsi" w:cstheme="minorHAnsi"/>
                <w:sz w:val="20"/>
                <w:szCs w:val="20"/>
              </w:rPr>
              <w:t xml:space="preserve">стављена у функција два објекта </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повећан број д.о.о. и у општини за 30% </w:t>
            </w:r>
            <w:r w:rsidR="00F447D8">
              <w:rPr>
                <w:rFonts w:asciiTheme="minorHAnsi" w:eastAsiaTheme="minorHAnsi" w:hAnsiTheme="minorHAnsi" w:cstheme="minorHAnsi"/>
                <w:sz w:val="20"/>
                <w:szCs w:val="20"/>
              </w:rPr>
              <w:t>у односу на 2018. годину</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повећан број занатских радњи за 100%</w:t>
            </w:r>
            <w:r w:rsidR="00F447D8">
              <w:rPr>
                <w:rFonts w:asciiTheme="minorHAnsi" w:eastAsiaTheme="minorHAnsi" w:hAnsiTheme="minorHAnsi" w:cstheme="minorHAnsi"/>
                <w:sz w:val="20"/>
                <w:szCs w:val="20"/>
              </w:rPr>
              <w:t xml:space="preserve"> у односу на 2018. годину</w:t>
            </w:r>
          </w:p>
        </w:tc>
      </w:tr>
      <w:tr w:rsidR="00CF175A" w:rsidRPr="00CF175A" w:rsidTr="00614537">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9D7685">
        <w:trPr>
          <w:trHeight w:val="711"/>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9D7685" w:rsidRDefault="00CF175A" w:rsidP="009D7685">
            <w:pPr>
              <w:numPr>
                <w:ilvl w:val="0"/>
                <w:numId w:val="27"/>
              </w:numPr>
              <w:rPr>
                <w:rFonts w:asciiTheme="minorHAnsi" w:eastAsia="Calibri" w:hAnsiTheme="minorHAnsi" w:cstheme="minorHAnsi"/>
                <w:sz w:val="20"/>
                <w:szCs w:val="20"/>
              </w:rPr>
            </w:pPr>
            <w:r w:rsidRPr="009D7685">
              <w:rPr>
                <w:rFonts w:asciiTheme="minorHAnsi" w:eastAsia="Calibri" w:hAnsiTheme="minorHAnsi" w:cstheme="minorHAnsi"/>
                <w:sz w:val="20"/>
                <w:szCs w:val="20"/>
              </w:rPr>
              <w:t>Број запослених у прерађивачкој индустрији</w:t>
            </w:r>
          </w:p>
          <w:p w:rsidR="00CF175A" w:rsidRPr="009D7685" w:rsidRDefault="00CF175A" w:rsidP="009D7685">
            <w:pPr>
              <w:numPr>
                <w:ilvl w:val="0"/>
                <w:numId w:val="27"/>
              </w:numPr>
              <w:rPr>
                <w:rFonts w:asciiTheme="minorHAnsi" w:eastAsia="Calibri" w:hAnsiTheme="minorHAnsi" w:cstheme="minorHAnsi"/>
                <w:sz w:val="20"/>
                <w:szCs w:val="20"/>
              </w:rPr>
            </w:pPr>
            <w:r w:rsidRPr="009D7685">
              <w:rPr>
                <w:rFonts w:asciiTheme="minorHAnsi" w:eastAsia="Calibri" w:hAnsiTheme="minorHAnsi" w:cstheme="minorHAnsi"/>
                <w:sz w:val="20"/>
                <w:szCs w:val="20"/>
              </w:rPr>
              <w:t>Број запослених у производњи</w:t>
            </w:r>
          </w:p>
          <w:p w:rsidR="00CF175A" w:rsidRPr="00CF175A" w:rsidRDefault="00CF175A" w:rsidP="009D7685">
            <w:pPr>
              <w:rPr>
                <w:rFonts w:asciiTheme="minorHAnsi" w:eastAsia="Calibri" w:hAnsiTheme="minorHAnsi" w:cstheme="minorHAnsi"/>
                <w:sz w:val="20"/>
                <w:szCs w:val="20"/>
              </w:rPr>
            </w:pP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rsidR="009D7685" w:rsidRDefault="009D7685" w:rsidP="009D7685">
            <w:pPr>
              <w:ind w:left="284"/>
              <w:rPr>
                <w:rFonts w:asciiTheme="minorHAnsi" w:eastAsiaTheme="minorHAnsi" w:hAnsiTheme="minorHAnsi" w:cstheme="minorHAnsi"/>
                <w:sz w:val="20"/>
                <w:szCs w:val="20"/>
              </w:rPr>
            </w:pPr>
          </w:p>
          <w:p w:rsidR="009D7685" w:rsidRDefault="009D7685" w:rsidP="009D7685">
            <w:pPr>
              <w:rPr>
                <w:rFonts w:asciiTheme="minorHAnsi" w:eastAsiaTheme="minorHAnsi" w:hAnsiTheme="minorHAnsi" w:cstheme="minorHAnsi"/>
                <w:sz w:val="20"/>
                <w:szCs w:val="20"/>
              </w:rPr>
            </w:pPr>
          </w:p>
          <w:p w:rsidR="00FF4E28" w:rsidRPr="009D7685" w:rsidRDefault="00CF175A" w:rsidP="009D7685">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24</w:t>
            </w:r>
          </w:p>
          <w:p w:rsidR="00CF175A" w:rsidRPr="009D7685" w:rsidRDefault="00CF175A" w:rsidP="009D7685">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19</w:t>
            </w:r>
          </w:p>
          <w:p w:rsidR="00FF4E28" w:rsidRPr="00CF175A" w:rsidRDefault="00FF4E28" w:rsidP="009D7685">
            <w:pPr>
              <w:ind w:left="284"/>
              <w:rPr>
                <w:rFonts w:asciiTheme="minorHAnsi" w:eastAsiaTheme="minorHAnsi" w:hAnsiTheme="minorHAnsi" w:cstheme="minorHAnsi"/>
                <w:sz w:val="20"/>
                <w:szCs w:val="20"/>
              </w:rPr>
            </w:pPr>
          </w:p>
          <w:p w:rsidR="00CF175A" w:rsidRPr="00CF175A" w:rsidRDefault="00CF175A" w:rsidP="009D7685">
            <w:pPr>
              <w:rPr>
                <w:rFonts w:asciiTheme="minorHAnsi" w:eastAsiaTheme="minorHAnsi" w:hAnsiTheme="minorHAnsi" w:cstheme="minorHAnsi"/>
                <w:sz w:val="20"/>
                <w:szCs w:val="20"/>
              </w:rPr>
            </w:pPr>
          </w:p>
          <w:p w:rsidR="00CF175A" w:rsidRPr="00CF175A" w:rsidRDefault="00CF175A" w:rsidP="009D7685">
            <w:pPr>
              <w:rPr>
                <w:rFonts w:asciiTheme="minorHAnsi" w:eastAsiaTheme="minorHAnsi" w:hAnsiTheme="minorHAnsi" w:cstheme="minorHAnsi"/>
                <w:sz w:val="20"/>
                <w:szCs w:val="20"/>
              </w:rPr>
            </w:pPr>
          </w:p>
        </w:tc>
        <w:tc>
          <w:tcPr>
            <w:tcW w:w="922" w:type="pct"/>
            <w:tcBorders>
              <w:top w:val="single" w:sz="4" w:space="0" w:color="auto"/>
              <w:left w:val="single" w:sz="4" w:space="0" w:color="auto"/>
              <w:bottom w:val="single" w:sz="4" w:space="0" w:color="auto"/>
              <w:right w:val="single" w:sz="4" w:space="0" w:color="auto"/>
            </w:tcBorders>
            <w:shd w:val="clear" w:color="auto" w:fill="FFFFFF"/>
            <w:vAlign w:val="center"/>
          </w:tcPr>
          <w:p w:rsidR="009D7685" w:rsidRDefault="009D7685" w:rsidP="009D7685">
            <w:pPr>
              <w:rPr>
                <w:rFonts w:asciiTheme="minorHAnsi" w:eastAsiaTheme="minorHAnsi" w:hAnsiTheme="minorHAnsi" w:cstheme="minorHAnsi"/>
                <w:sz w:val="20"/>
                <w:szCs w:val="20"/>
              </w:rPr>
            </w:pPr>
          </w:p>
          <w:p w:rsidR="00FF4E28" w:rsidRPr="009D7685" w:rsidRDefault="00CF175A" w:rsidP="009D7685">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48</w:t>
            </w:r>
          </w:p>
          <w:p w:rsidR="00CF175A" w:rsidRDefault="00CF175A" w:rsidP="009D7685">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38</w:t>
            </w:r>
          </w:p>
          <w:p w:rsidR="009D7685" w:rsidRDefault="009D7685" w:rsidP="009D7685">
            <w:pPr>
              <w:ind w:left="284"/>
              <w:rPr>
                <w:rFonts w:asciiTheme="minorHAnsi" w:eastAsiaTheme="minorHAnsi" w:hAnsiTheme="minorHAnsi" w:cstheme="minorHAnsi"/>
                <w:sz w:val="20"/>
                <w:szCs w:val="20"/>
              </w:rPr>
            </w:pPr>
          </w:p>
          <w:p w:rsidR="009D7685" w:rsidRPr="009D7685" w:rsidRDefault="009D7685" w:rsidP="009D7685">
            <w:pPr>
              <w:rPr>
                <w:rFonts w:asciiTheme="minorHAnsi" w:eastAsiaTheme="minorHAnsi" w:hAnsiTheme="minorHAnsi" w:cstheme="minorHAnsi"/>
                <w:sz w:val="20"/>
                <w:szCs w:val="20"/>
              </w:rPr>
            </w:pPr>
          </w:p>
        </w:tc>
      </w:tr>
      <w:tr w:rsidR="00CF175A" w:rsidRPr="00640371" w:rsidTr="00614537">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EUAlbertina" w:hAnsiTheme="minorHAnsi" w:cstheme="minorHAnsi"/>
                <w:sz w:val="20"/>
                <w:szCs w:val="20"/>
              </w:rPr>
            </w:pPr>
            <w:r w:rsidRPr="00CF175A">
              <w:rPr>
                <w:rFonts w:asciiTheme="minorHAnsi" w:eastAsia="EUAlbertina" w:hAnsiTheme="minorHAnsi" w:cstheme="minorHAnsi"/>
                <w:sz w:val="20"/>
                <w:szCs w:val="20"/>
              </w:rPr>
              <w:t>Стављање у функцију ова два кључна објекта  у општини треба да доведе до интензиивног раста броја инвестиција и још интензивнијег раста броја запослених радника, што</w:t>
            </w:r>
            <w:r w:rsidR="0068677A">
              <w:rPr>
                <w:rFonts w:asciiTheme="minorHAnsi" w:eastAsia="EUAlbertina" w:hAnsiTheme="minorHAnsi" w:cstheme="minorHAnsi"/>
                <w:sz w:val="20"/>
                <w:szCs w:val="20"/>
                <w:lang w:val="bs-Latn-BA"/>
              </w:rPr>
              <w:t xml:space="preserve"> </w:t>
            </w:r>
            <w:r w:rsidR="0068677A">
              <w:rPr>
                <w:rFonts w:asciiTheme="minorHAnsi" w:eastAsia="EUAlbertina" w:hAnsiTheme="minorHAnsi" w:cstheme="minorHAnsi"/>
                <w:sz w:val="20"/>
                <w:szCs w:val="20"/>
                <w:lang w:val="sr-Cyrl-BA"/>
              </w:rPr>
              <w:t>ће</w:t>
            </w:r>
            <w:r w:rsidRPr="00CF175A">
              <w:rPr>
                <w:rFonts w:asciiTheme="minorHAnsi" w:eastAsia="EUAlbertina" w:hAnsiTheme="minorHAnsi" w:cstheme="minorHAnsi"/>
                <w:sz w:val="20"/>
                <w:szCs w:val="20"/>
              </w:rPr>
              <w:t xml:space="preserve"> у коначници довести до раста стандарда и квалитета живота свих категорија становништва општине Ново Горажде.</w:t>
            </w:r>
          </w:p>
        </w:tc>
      </w:tr>
      <w:tr w:rsidR="00CF175A" w:rsidRPr="00640371" w:rsidTr="00614537">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Износ: 1,200,000 КМ</w:t>
            </w:r>
          </w:p>
          <w:p w:rsidR="00CF175A" w:rsidRPr="00CF175A" w:rsidRDefault="00CF175A" w:rsidP="00CE12CD">
            <w:pPr>
              <w:ind w:left="624" w:hanging="624"/>
              <w:rPr>
                <w:rFonts w:asciiTheme="minorHAnsi" w:eastAsiaTheme="minorHAnsi" w:hAnsiTheme="minorHAnsi" w:cstheme="minorHAnsi"/>
                <w:b/>
                <w:sz w:val="20"/>
                <w:szCs w:val="20"/>
              </w:rPr>
            </w:pPr>
            <w:r w:rsidRPr="00CF175A">
              <w:rPr>
                <w:rFonts w:asciiTheme="minorHAnsi" w:eastAsiaTheme="minorHAnsi" w:hAnsiTheme="minorHAnsi" w:cstheme="minorHAnsi"/>
                <w:sz w:val="20"/>
                <w:szCs w:val="20"/>
              </w:rPr>
              <w:t xml:space="preserve">Извор: </w:t>
            </w:r>
            <w:r w:rsidR="00F75E4A">
              <w:rPr>
                <w:rFonts w:asciiTheme="minorHAnsi" w:eastAsiaTheme="minorHAnsi" w:hAnsiTheme="minorHAnsi" w:cstheme="minorHAnsi"/>
                <w:sz w:val="20"/>
                <w:szCs w:val="20"/>
              </w:rPr>
              <w:t>25</w:t>
            </w:r>
            <w:r w:rsidRPr="00CF175A">
              <w:rPr>
                <w:rFonts w:asciiTheme="minorHAnsi" w:eastAsiaTheme="minorHAnsi" w:hAnsiTheme="minorHAnsi" w:cstheme="minorHAnsi"/>
                <w:sz w:val="20"/>
                <w:szCs w:val="20"/>
              </w:rPr>
              <w:t xml:space="preserve">% Општина, </w:t>
            </w:r>
            <w:r w:rsidR="00F75E4A">
              <w:rPr>
                <w:rFonts w:asciiTheme="minorHAnsi" w:eastAsiaTheme="minorHAnsi" w:hAnsiTheme="minorHAnsi" w:cstheme="minorHAnsi"/>
                <w:sz w:val="20"/>
                <w:szCs w:val="20"/>
              </w:rPr>
              <w:t>75</w:t>
            </w:r>
            <w:r w:rsidRPr="00CF175A">
              <w:rPr>
                <w:rFonts w:asciiTheme="minorHAnsi" w:eastAsiaTheme="minorHAnsi" w:hAnsiTheme="minorHAnsi" w:cstheme="minorHAnsi"/>
                <w:sz w:val="20"/>
                <w:szCs w:val="20"/>
              </w:rPr>
              <w:t>% Инвеститори</w:t>
            </w:r>
          </w:p>
        </w:tc>
      </w:tr>
      <w:tr w:rsidR="00CF175A" w:rsidRPr="00CF175A" w:rsidTr="00614537">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202</w:t>
            </w:r>
            <w:r w:rsidR="00006FA0">
              <w:rPr>
                <w:rFonts w:asciiTheme="minorHAnsi" w:eastAsiaTheme="minorHAnsi" w:hAnsiTheme="minorHAnsi" w:cstheme="minorHAnsi"/>
                <w:sz w:val="20"/>
                <w:szCs w:val="20"/>
              </w:rPr>
              <w:t>0</w:t>
            </w:r>
            <w:r w:rsidRPr="00CF175A">
              <w:rPr>
                <w:rFonts w:asciiTheme="minorHAnsi" w:eastAsiaTheme="minorHAnsi" w:hAnsiTheme="minorHAnsi" w:cstheme="minorHAnsi"/>
                <w:sz w:val="20"/>
                <w:szCs w:val="20"/>
              </w:rPr>
              <w:t>-2027</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Јединица за управљање развојем општине Ново Горажде</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Одјељење за финансије, привреду и друштвене дјелатности</w:t>
            </w:r>
          </w:p>
        </w:tc>
      </w:tr>
      <w:tr w:rsidR="00CF175A" w:rsidRPr="00CF175A"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Инвеститори</w:t>
            </w:r>
          </w:p>
        </w:tc>
      </w:tr>
    </w:tbl>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tbl>
      <w:tblPr>
        <w:tblpPr w:leftFromText="181" w:rightFromText="181" w:vertAnchor="text" w:horzAnchor="margin" w:tblpXSpec="center" w:tblpY="50"/>
        <w:tblW w:w="5000" w:type="pct"/>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614537">
        <w:trPr>
          <w:jc w:val="center"/>
        </w:trPr>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t xml:space="preserve">стратешки циљ 1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B61078" w:rsidRPr="00CF175A" w:rsidTr="00614537">
        <w:trPr>
          <w:trHeight w:val="732"/>
          <w:jc w:val="center"/>
        </w:trPr>
        <w:tc>
          <w:tcPr>
            <w:tcW w:w="2600" w:type="pct"/>
            <w:vMerge w:val="restart"/>
            <w:tcBorders>
              <w:top w:val="single" w:sz="4" w:space="0" w:color="FFFFFF"/>
              <w:left w:val="single" w:sz="4" w:space="0" w:color="FFFFFF"/>
              <w:right w:val="single" w:sz="4" w:space="0" w:color="FFFFFF"/>
            </w:tcBorders>
            <w:shd w:val="clear" w:color="auto" w:fill="9CC2E5"/>
          </w:tcPr>
          <w:p w:rsidR="00B61078" w:rsidRPr="00CF175A" w:rsidRDefault="00B61078" w:rsidP="00B61078">
            <w:pPr>
              <w:rPr>
                <w:rFonts w:asciiTheme="minorHAnsi" w:eastAsia="+mn-ea" w:hAnsiTheme="minorHAnsi" w:cstheme="minorHAnsi"/>
                <w:smallCaps/>
                <w:sz w:val="20"/>
                <w:szCs w:val="20"/>
              </w:rPr>
            </w:pPr>
            <w:r w:rsidRPr="00CF175A">
              <w:rPr>
                <w:rFonts w:asciiTheme="minorHAnsi" w:eastAsia="+mn-ea" w:hAnsiTheme="minorHAnsi" w:cstheme="minorHAnsi"/>
                <w:b/>
                <w:bCs/>
                <w:smallCaps/>
                <w:sz w:val="20"/>
                <w:szCs w:val="20"/>
              </w:rPr>
              <w:t xml:space="preserve">Приоритет 1.1. </w:t>
            </w:r>
            <w:r w:rsidRPr="00CF175A">
              <w:rPr>
                <w:rFonts w:asciiTheme="minorHAnsi" w:eastAsiaTheme="minorHAnsi" w:hAnsiTheme="minorHAnsi" w:cstheme="minorHAnsi"/>
                <w:sz w:val="20"/>
                <w:szCs w:val="20"/>
              </w:rPr>
              <w:t xml:space="preserve"> </w:t>
            </w:r>
            <w:r w:rsidRPr="00CF175A">
              <w:rPr>
                <w:rFonts w:asciiTheme="minorHAnsi" w:eastAsia="+mn-ea" w:hAnsiTheme="minorHAnsi" w:cstheme="minorHAnsi"/>
                <w:b/>
                <w:bCs/>
                <w:smallCaps/>
                <w:sz w:val="20"/>
                <w:szCs w:val="20"/>
              </w:rPr>
              <w:t>Привлачење инвестција  и развој пољопривреде</w:t>
            </w:r>
          </w:p>
          <w:p w:rsidR="00B61078" w:rsidRPr="00CF175A" w:rsidRDefault="00B61078" w:rsidP="00B61078">
            <w:pPr>
              <w:rPr>
                <w:rFonts w:asciiTheme="minorHAnsi" w:eastAsia="+mn-ea" w:hAnsiTheme="minorHAnsi" w:cstheme="minorHAnsi"/>
                <w:sz w:val="20"/>
                <w:szCs w:val="20"/>
              </w:rPr>
            </w:pPr>
          </w:p>
          <w:p w:rsidR="00B61078" w:rsidRPr="00CF175A" w:rsidRDefault="00B61078" w:rsidP="00B61078">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B61078" w:rsidRPr="00476B2F" w:rsidRDefault="00B61078" w:rsidP="00B61078">
            <w:pPr>
              <w:jc w:val="both"/>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Број  пољ. газдинстава</w:t>
            </w:r>
          </w:p>
        </w:tc>
        <w:tc>
          <w:tcPr>
            <w:tcW w:w="779" w:type="pct"/>
            <w:tcBorders>
              <w:top w:val="single" w:sz="4" w:space="0" w:color="FFFFFF"/>
              <w:left w:val="single" w:sz="4" w:space="0" w:color="FFFFFF"/>
              <w:right w:val="single" w:sz="4" w:space="0" w:color="FFFFFF"/>
            </w:tcBorders>
            <w:shd w:val="clear" w:color="auto" w:fill="DEEAF6"/>
          </w:tcPr>
          <w:p w:rsidR="00B61078" w:rsidRPr="00476B2F" w:rsidRDefault="00B61078" w:rsidP="00B61078">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108</w:t>
            </w:r>
          </w:p>
        </w:tc>
        <w:tc>
          <w:tcPr>
            <w:tcW w:w="670" w:type="pct"/>
            <w:tcBorders>
              <w:top w:val="single" w:sz="4" w:space="0" w:color="FFFFFF"/>
              <w:left w:val="single" w:sz="4" w:space="0" w:color="FFFFFF"/>
              <w:right w:val="single" w:sz="4" w:space="0" w:color="FFFFFF"/>
            </w:tcBorders>
            <w:shd w:val="clear" w:color="auto" w:fill="DEEAF6"/>
          </w:tcPr>
          <w:p w:rsidR="00B61078" w:rsidRPr="00476B2F" w:rsidRDefault="00B61078" w:rsidP="00B61078">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150</w:t>
            </w:r>
          </w:p>
        </w:tc>
      </w:tr>
      <w:tr w:rsidR="00CF175A" w:rsidRPr="00CF175A" w:rsidTr="00614537">
        <w:trPr>
          <w:trHeight w:val="302"/>
          <w:jc w:val="center"/>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476B2F" w:rsidRDefault="00CF175A" w:rsidP="00CE12CD">
            <w:pPr>
              <w:jc w:val="both"/>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Број предузетника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476B2F" w:rsidRDefault="00CF175A" w:rsidP="00CE12CD">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61</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476B2F" w:rsidRDefault="00CF175A" w:rsidP="00CE12CD">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81</w:t>
            </w:r>
          </w:p>
        </w:tc>
      </w:tr>
      <w:tr w:rsidR="00CF175A" w:rsidRPr="00CF175A" w:rsidTr="00614537">
        <w:trPr>
          <w:trHeight w:val="302"/>
          <w:jc w:val="center"/>
        </w:trPr>
        <w:tc>
          <w:tcPr>
            <w:tcW w:w="2600" w:type="pct"/>
            <w:vMerge/>
            <w:tcBorders>
              <w:left w:val="single" w:sz="4" w:space="0" w:color="FFFFFF"/>
              <w:bottom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476B2F" w:rsidRDefault="00CF175A" w:rsidP="00CE12CD">
            <w:pPr>
              <w:jc w:val="both"/>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Број предузећа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476B2F" w:rsidRDefault="00CF175A" w:rsidP="00CE12CD">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35</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476B2F" w:rsidRDefault="00CF175A" w:rsidP="00CE12CD">
            <w:pPr>
              <w:jc w:val="center"/>
              <w:rPr>
                <w:rFonts w:asciiTheme="minorHAnsi" w:eastAsia="+mn-ea" w:hAnsiTheme="minorHAnsi" w:cstheme="minorHAnsi"/>
                <w:bCs/>
                <w:color w:val="000000" w:themeColor="text1"/>
                <w:sz w:val="20"/>
                <w:szCs w:val="20"/>
              </w:rPr>
            </w:pPr>
            <w:r w:rsidRPr="00476B2F">
              <w:rPr>
                <w:rFonts w:asciiTheme="minorHAnsi" w:eastAsia="+mn-ea" w:hAnsiTheme="minorHAnsi" w:cstheme="minorHAnsi"/>
                <w:bCs/>
                <w:color w:val="000000" w:themeColor="text1"/>
                <w:sz w:val="18"/>
                <w:szCs w:val="18"/>
              </w:rPr>
              <w:t>55</w:t>
            </w:r>
          </w:p>
        </w:tc>
      </w:tr>
      <w:tr w:rsidR="00CF175A" w:rsidRPr="00640371" w:rsidTr="00614537">
        <w:trPr>
          <w:trHeight w:val="302"/>
          <w:jc w:val="center"/>
        </w:trPr>
        <w:tc>
          <w:tcPr>
            <w:tcW w:w="5000" w:type="pct"/>
            <w:gridSpan w:val="4"/>
            <w:tcBorders>
              <w:top w:val="single" w:sz="4" w:space="0" w:color="FFFFFF"/>
              <w:left w:val="single" w:sz="4" w:space="0" w:color="FFFFFF"/>
            </w:tcBorders>
            <w:shd w:val="clear" w:color="auto" w:fill="F4F9F1"/>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614537">
        <w:trPr>
          <w:trHeight w:val="302"/>
          <w:jc w:val="center"/>
        </w:trPr>
        <w:tc>
          <w:tcPr>
            <w:tcW w:w="5000" w:type="pct"/>
            <w:gridSpan w:val="4"/>
            <w:tcBorders>
              <w:left w:val="single" w:sz="4" w:space="0" w:color="FFFFFF"/>
            </w:tcBorders>
            <w:shd w:val="clear" w:color="auto" w:fill="F4F9F1"/>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1.1.1 </w:t>
            </w:r>
            <w:r w:rsidRPr="00CF175A">
              <w:rPr>
                <w:rFonts w:asciiTheme="minorHAnsi" w:eastAsia="+mn-ea" w:hAnsiTheme="minorHAnsi" w:cstheme="minorHAnsi"/>
                <w:smallCaps/>
                <w:color w:val="000000" w:themeColor="text1"/>
                <w:sz w:val="20"/>
                <w:szCs w:val="20"/>
              </w:rPr>
              <w:t xml:space="preserve"> Стварање конкурентног пословног окружења, нове инвестиције и промоција потенцијала општине</w:t>
            </w:r>
          </w:p>
          <w:p w:rsidR="00CF175A" w:rsidRPr="00CF175A" w:rsidRDefault="00CF175A" w:rsidP="00CE12CD">
            <w:pPr>
              <w:rPr>
                <w:rFonts w:asciiTheme="minorHAnsi" w:eastAsiaTheme="minorHAnsi" w:hAnsiTheme="minorHAnsi" w:cstheme="minorHAnsi"/>
                <w:bCs/>
              </w:rPr>
            </w:pPr>
            <w:r w:rsidRPr="00CF175A">
              <w:rPr>
                <w:rFonts w:asciiTheme="minorHAnsi" w:eastAsiaTheme="minorHAnsi" w:hAnsiTheme="minorHAnsi" w:cstheme="minorHAnsi"/>
                <w:sz w:val="20"/>
                <w:szCs w:val="20"/>
              </w:rPr>
              <w:t xml:space="preserve">1.1.2  </w:t>
            </w:r>
            <w:r w:rsidRPr="00CF175A">
              <w:rPr>
                <w:rFonts w:asciiTheme="minorHAnsi" w:eastAsia="+mn-ea" w:hAnsiTheme="minorHAnsi" w:cstheme="minorHAnsi"/>
                <w:smallCaps/>
                <w:color w:val="000000" w:themeColor="text1"/>
                <w:sz w:val="20"/>
                <w:szCs w:val="20"/>
              </w:rPr>
              <w:t xml:space="preserve"> Стручна и финансијска подршка развоју, конкурентности и одрживости пољопривреде</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614537">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1.</w:t>
            </w:r>
            <w:r w:rsidRPr="00CF175A">
              <w:rPr>
                <w:rFonts w:asciiTheme="minorHAnsi" w:eastAsiaTheme="minorHAnsi" w:hAnsiTheme="minorHAnsi" w:cstheme="minorHAnsi"/>
                <w:b/>
              </w:rPr>
              <w:t xml:space="preserve"> </w:t>
            </w:r>
            <w:r w:rsidRPr="00CF175A">
              <w:rPr>
                <w:rFonts w:asciiTheme="minorHAnsi" w:eastAsiaTheme="minorHAnsi" w:hAnsiTheme="minorHAnsi" w:cstheme="minorHAnsi"/>
                <w:b/>
                <w:bCs/>
                <w:sz w:val="20"/>
                <w:szCs w:val="20"/>
              </w:rPr>
              <w:t>Обезб</w:t>
            </w:r>
            <w:r w:rsidR="00641FAC">
              <w:rPr>
                <w:rFonts w:asciiTheme="minorHAnsi" w:eastAsiaTheme="minorHAnsi" w:hAnsiTheme="minorHAnsi" w:cstheme="minorHAnsi"/>
                <w:b/>
                <w:bCs/>
                <w:sz w:val="20"/>
                <w:szCs w:val="20"/>
                <w:lang w:val="bs-Latn-BA"/>
              </w:rPr>
              <w:t>j</w:t>
            </w:r>
            <w:r w:rsidRPr="00CF175A">
              <w:rPr>
                <w:rFonts w:asciiTheme="minorHAnsi" w:eastAsiaTheme="minorHAnsi" w:hAnsiTheme="minorHAnsi" w:cstheme="minorHAnsi"/>
                <w:b/>
                <w:bCs/>
                <w:sz w:val="20"/>
                <w:szCs w:val="20"/>
              </w:rPr>
              <w:t>еђен  стабилан и одржив развој привреде</w:t>
            </w:r>
          </w:p>
        </w:tc>
      </w:tr>
      <w:tr w:rsidR="00CF175A" w:rsidRPr="00640371" w:rsidTr="00614537">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4A734A">
            <w:pPr>
              <w:numPr>
                <w:ilvl w:val="1"/>
                <w:numId w:val="26"/>
              </w:numPr>
              <w:ind w:left="624" w:hanging="624"/>
              <w:rPr>
                <w:rFonts w:asciiTheme="minorHAnsi" w:eastAsiaTheme="minorHAnsi" w:hAnsiTheme="minorHAnsi" w:cstheme="minorHAnsi"/>
                <w:b/>
                <w:sz w:val="20"/>
                <w:szCs w:val="20"/>
              </w:rPr>
            </w:pPr>
            <w:r w:rsidRPr="00CF175A">
              <w:rPr>
                <w:rFonts w:asciiTheme="minorHAnsi" w:eastAsiaTheme="minorHAnsi" w:hAnsiTheme="minorHAnsi" w:cstheme="minorHAnsi"/>
                <w:b/>
                <w:bCs/>
                <w:sz w:val="20"/>
                <w:szCs w:val="20"/>
              </w:rPr>
              <w:t>Привлачење инвестиција  и развој пољопривреде</w:t>
            </w:r>
          </w:p>
        </w:tc>
      </w:tr>
      <w:tr w:rsidR="00CF175A" w:rsidRPr="00640371" w:rsidTr="00614537">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0"/>
              <w:contextualSpacing/>
              <w:rPr>
                <w:rFonts w:asciiTheme="minorHAnsi" w:eastAsiaTheme="minorHAnsi" w:hAnsiTheme="minorHAnsi" w:cstheme="minorHAnsi"/>
                <w:b/>
              </w:rPr>
            </w:pPr>
            <w:r w:rsidRPr="00CF175A">
              <w:rPr>
                <w:rFonts w:asciiTheme="minorHAnsi" w:eastAsiaTheme="minorHAnsi" w:hAnsiTheme="minorHAnsi" w:cstheme="minorHAnsi"/>
                <w:b/>
                <w:sz w:val="20"/>
                <w:szCs w:val="20"/>
              </w:rPr>
              <w:t xml:space="preserve">1.1.2  </w:t>
            </w:r>
            <w:r w:rsidRPr="00CF175A">
              <w:rPr>
                <w:rFonts w:asciiTheme="minorHAnsi" w:eastAsia="+mn-ea" w:hAnsiTheme="minorHAnsi" w:cstheme="minorHAnsi"/>
                <w:b/>
                <w:smallCaps/>
                <w:color w:val="000000" w:themeColor="text1"/>
                <w:sz w:val="20"/>
                <w:szCs w:val="20"/>
              </w:rPr>
              <w:t xml:space="preserve"> Стручна и финансијска подршка одрживости пољопривред</w:t>
            </w:r>
            <w:r w:rsidR="004A633F">
              <w:rPr>
                <w:rFonts w:asciiTheme="minorHAnsi" w:eastAsia="+mn-ea" w:hAnsiTheme="minorHAnsi" w:cstheme="minorHAnsi"/>
                <w:b/>
                <w:smallCaps/>
                <w:color w:val="000000" w:themeColor="text1"/>
                <w:sz w:val="20"/>
                <w:szCs w:val="20"/>
              </w:rPr>
              <w:t>не производње и прераде</w:t>
            </w:r>
          </w:p>
        </w:tc>
      </w:tr>
      <w:tr w:rsidR="00CF175A" w:rsidRPr="00640371" w:rsidTr="00614537">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DE04DA">
              <w:rPr>
                <w:rFonts w:asciiTheme="minorHAnsi" w:eastAsiaTheme="minorHAnsi" w:hAnsiTheme="minorHAnsi" w:cstheme="minorHAnsi"/>
                <w:sz w:val="20"/>
                <w:szCs w:val="20"/>
                <w:lang w:val="ru-RU"/>
              </w:rPr>
              <w:t>Пољопривредно земљиште на подручју општине Ново Горажде представља велики потенцијал, посебно имајући у виду да је мањи дио искориштен. У оквиру ове мјере потребно је унаприједити процес пластеничке производње, воћарства</w:t>
            </w:r>
            <w:r w:rsidR="002A4624">
              <w:rPr>
                <w:rFonts w:asciiTheme="minorHAnsi" w:eastAsiaTheme="minorHAnsi" w:hAnsiTheme="minorHAnsi" w:cstheme="minorHAnsi"/>
                <w:sz w:val="20"/>
                <w:szCs w:val="20"/>
                <w:lang w:val="ru-RU"/>
              </w:rPr>
              <w:t>, пчеларства</w:t>
            </w:r>
            <w:r w:rsidRPr="00DE04DA">
              <w:rPr>
                <w:rFonts w:asciiTheme="minorHAnsi" w:eastAsiaTheme="minorHAnsi" w:hAnsiTheme="minorHAnsi" w:cstheme="minorHAnsi"/>
                <w:sz w:val="20"/>
                <w:szCs w:val="20"/>
                <w:lang w:val="ru-RU"/>
              </w:rPr>
              <w:t xml:space="preserve"> и сточарства кроз подршку едукацији пољопривредних произвођача, унапређење откупа и складиштења пољопривредних производа, формирање задруге за откуп производа и подршку пољопривредницима</w:t>
            </w:r>
            <w:r w:rsidR="00504C1A">
              <w:rPr>
                <w:rFonts w:asciiTheme="minorHAnsi" w:eastAsiaTheme="minorHAnsi" w:hAnsiTheme="minorHAnsi" w:cstheme="minorHAnsi"/>
                <w:sz w:val="20"/>
                <w:szCs w:val="20"/>
                <w:lang w:val="ru-RU"/>
              </w:rPr>
              <w:t>,</w:t>
            </w:r>
            <w:r w:rsidR="00641FAC">
              <w:rPr>
                <w:rFonts w:asciiTheme="minorHAnsi" w:eastAsiaTheme="minorHAnsi" w:hAnsiTheme="minorHAnsi" w:cstheme="minorHAnsi"/>
                <w:sz w:val="20"/>
                <w:szCs w:val="20"/>
                <w:lang w:val="bs-Latn-BA"/>
              </w:rPr>
              <w:t xml:space="preserve"> </w:t>
            </w:r>
            <w:r w:rsidR="00641FAC">
              <w:rPr>
                <w:rFonts w:asciiTheme="minorHAnsi" w:eastAsiaTheme="minorHAnsi" w:hAnsiTheme="minorHAnsi" w:cstheme="minorHAnsi"/>
                <w:sz w:val="20"/>
                <w:szCs w:val="20"/>
                <w:lang w:val="sr-Cyrl-BA"/>
              </w:rPr>
              <w:t>те кроз</w:t>
            </w:r>
            <w:r w:rsidRPr="00DE04DA">
              <w:rPr>
                <w:rFonts w:asciiTheme="minorHAnsi" w:eastAsiaTheme="minorHAnsi" w:hAnsiTheme="minorHAnsi" w:cstheme="minorHAnsi"/>
                <w:sz w:val="20"/>
                <w:szCs w:val="20"/>
                <w:lang w:val="ru-RU"/>
              </w:rPr>
              <w:t xml:space="preserve"> изградњ</w:t>
            </w:r>
            <w:r w:rsidR="00641FAC">
              <w:rPr>
                <w:rFonts w:asciiTheme="minorHAnsi" w:eastAsiaTheme="minorHAnsi" w:hAnsiTheme="minorHAnsi" w:cstheme="minorHAnsi"/>
                <w:sz w:val="20"/>
                <w:szCs w:val="20"/>
                <w:lang w:val="ru-RU"/>
              </w:rPr>
              <w:t>у</w:t>
            </w:r>
            <w:r w:rsidRPr="00DE04DA">
              <w:rPr>
                <w:rFonts w:asciiTheme="minorHAnsi" w:eastAsiaTheme="minorHAnsi" w:hAnsiTheme="minorHAnsi" w:cstheme="minorHAnsi"/>
                <w:sz w:val="20"/>
                <w:szCs w:val="20"/>
                <w:lang w:val="ru-RU"/>
              </w:rPr>
              <w:t xml:space="preserve"> секундарне мреже за наводњавање (Копачко поље, Сопотница и Питино поље), реконструкциј</w:t>
            </w:r>
            <w:r w:rsidR="00641FAC">
              <w:rPr>
                <w:rFonts w:asciiTheme="minorHAnsi" w:eastAsiaTheme="minorHAnsi" w:hAnsiTheme="minorHAnsi" w:cstheme="minorHAnsi"/>
                <w:sz w:val="20"/>
                <w:szCs w:val="20"/>
                <w:lang w:val="ru-RU"/>
              </w:rPr>
              <w:t>у</w:t>
            </w:r>
            <w:r w:rsidRPr="00DE04DA">
              <w:rPr>
                <w:rFonts w:asciiTheme="minorHAnsi" w:eastAsiaTheme="minorHAnsi" w:hAnsiTheme="minorHAnsi" w:cstheme="minorHAnsi"/>
                <w:sz w:val="20"/>
                <w:szCs w:val="20"/>
                <w:lang w:val="ru-RU"/>
              </w:rPr>
              <w:t xml:space="preserve"> и одржавање локалних путева за развој пољопривреде. </w:t>
            </w:r>
            <w:r w:rsidR="00641FAC">
              <w:rPr>
                <w:rFonts w:asciiTheme="minorHAnsi" w:eastAsiaTheme="minorHAnsi" w:hAnsiTheme="minorHAnsi" w:cstheme="minorHAnsi"/>
                <w:sz w:val="20"/>
                <w:szCs w:val="20"/>
                <w:lang w:val="ru-RU"/>
              </w:rPr>
              <w:t>Истовремено планирано је да се проведу п</w:t>
            </w:r>
            <w:r w:rsidRPr="00DE04DA">
              <w:rPr>
                <w:rFonts w:asciiTheme="minorHAnsi" w:eastAsiaTheme="minorHAnsi" w:hAnsiTheme="minorHAnsi" w:cstheme="minorHAnsi"/>
                <w:sz w:val="20"/>
                <w:szCs w:val="20"/>
                <w:lang w:val="ru-RU"/>
              </w:rPr>
              <w:t>одстицајне мјере за унапређење пољопривредне производње, кроз повећање производње јабуке, крушке, јагодичастог воћа, повећање пластеничких сорти, повећање производње млијека и млијечних производа те самозапошљавање и доквалификациј</w:t>
            </w:r>
            <w:r w:rsidR="00641FAC">
              <w:rPr>
                <w:rFonts w:asciiTheme="minorHAnsi" w:eastAsiaTheme="minorHAnsi" w:hAnsiTheme="minorHAnsi" w:cstheme="minorHAnsi"/>
                <w:sz w:val="20"/>
                <w:szCs w:val="20"/>
                <w:lang w:val="ru-RU"/>
              </w:rPr>
              <w:t>у</w:t>
            </w:r>
            <w:r w:rsidRPr="00DE04DA">
              <w:rPr>
                <w:rFonts w:asciiTheme="minorHAnsi" w:eastAsiaTheme="minorHAnsi" w:hAnsiTheme="minorHAnsi" w:cstheme="minorHAnsi"/>
                <w:sz w:val="20"/>
                <w:szCs w:val="20"/>
                <w:lang w:val="ru-RU"/>
              </w:rPr>
              <w:t xml:space="preserve"> руралног становништва.</w:t>
            </w:r>
          </w:p>
        </w:tc>
      </w:tr>
      <w:tr w:rsidR="00CF175A" w:rsidRPr="00CF175A" w:rsidTr="00614537">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226888" w:rsidRDefault="00CF175A" w:rsidP="004A734A">
            <w:pPr>
              <w:numPr>
                <w:ilvl w:val="0"/>
                <w:numId w:val="33"/>
              </w:numPr>
              <w:rPr>
                <w:rFonts w:asciiTheme="minorHAnsi" w:eastAsia="Calibri" w:hAnsiTheme="minorHAnsi" w:cstheme="minorHAnsi"/>
                <w:sz w:val="20"/>
                <w:szCs w:val="20"/>
              </w:rPr>
            </w:pPr>
            <w:r w:rsidRPr="00226888">
              <w:rPr>
                <w:rFonts w:asciiTheme="minorHAnsi" w:eastAsia="Calibri" w:hAnsiTheme="minorHAnsi" w:cstheme="minorHAnsi"/>
                <w:sz w:val="20"/>
                <w:szCs w:val="20"/>
              </w:rPr>
              <w:t>Развој пластеничке производње</w:t>
            </w:r>
          </w:p>
          <w:p w:rsidR="00CF175A" w:rsidRPr="00226888" w:rsidRDefault="00226888" w:rsidP="004A734A">
            <w:pPr>
              <w:numPr>
                <w:ilvl w:val="0"/>
                <w:numId w:val="33"/>
              </w:numPr>
              <w:rPr>
                <w:rFonts w:asciiTheme="minorHAnsi" w:eastAsia="Calibri" w:hAnsiTheme="minorHAnsi" w:cstheme="minorHAnsi"/>
                <w:sz w:val="20"/>
                <w:szCs w:val="20"/>
              </w:rPr>
            </w:pPr>
            <w:r w:rsidRPr="00226888">
              <w:rPr>
                <w:rFonts w:asciiTheme="minorHAnsi" w:eastAsia="Calibri" w:hAnsiTheme="minorHAnsi" w:cstheme="minorHAnsi"/>
                <w:sz w:val="20"/>
                <w:szCs w:val="20"/>
              </w:rPr>
              <w:t>Подизање нових воћњака</w:t>
            </w:r>
          </w:p>
          <w:p w:rsidR="00CF175A" w:rsidRPr="00CF175A" w:rsidRDefault="00226888" w:rsidP="004A734A">
            <w:pPr>
              <w:numPr>
                <w:ilvl w:val="0"/>
                <w:numId w:val="33"/>
              </w:numPr>
              <w:jc w:val="both"/>
              <w:rPr>
                <w:rFonts w:asciiTheme="minorHAnsi" w:eastAsia="Calibri" w:hAnsiTheme="minorHAnsi" w:cstheme="minorHAnsi"/>
                <w:sz w:val="20"/>
                <w:szCs w:val="20"/>
              </w:rPr>
            </w:pPr>
            <w:r w:rsidRPr="00226888">
              <w:rPr>
                <w:rFonts w:asciiTheme="minorHAnsi" w:eastAsia="Calibri" w:hAnsiTheme="minorHAnsi" w:cstheme="minorHAnsi"/>
                <w:sz w:val="20"/>
                <w:szCs w:val="20"/>
              </w:rPr>
              <w:t>Подршка подизању стајских објеката и набавке стоке</w:t>
            </w: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614537">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497D89" w:rsidRPr="00CF175A" w:rsidRDefault="00CF175A" w:rsidP="00497D89">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повећана површина земљишта под пластеницима за 100%</w:t>
            </w:r>
            <w:r w:rsidR="00497D89">
              <w:rPr>
                <w:rFonts w:asciiTheme="minorHAnsi" w:eastAsiaTheme="minorHAnsi" w:hAnsiTheme="minorHAnsi" w:cstheme="minorHAnsi"/>
                <w:sz w:val="20"/>
                <w:szCs w:val="20"/>
              </w:rPr>
              <w:t xml:space="preserve"> у односу на 2018. годину</w:t>
            </w:r>
          </w:p>
          <w:p w:rsidR="00CF175A" w:rsidRPr="00CF175A" w:rsidRDefault="00CF175A" w:rsidP="00CE12CD">
            <w:pPr>
              <w:jc w:val="both"/>
              <w:rPr>
                <w:rFonts w:asciiTheme="minorHAnsi" w:eastAsiaTheme="minorHAnsi" w:hAnsiTheme="minorHAnsi" w:cstheme="minorHAnsi"/>
                <w:sz w:val="20"/>
                <w:szCs w:val="20"/>
              </w:rPr>
            </w:pPr>
          </w:p>
          <w:p w:rsidR="00497D89" w:rsidRPr="00CF175A" w:rsidRDefault="00CF175A" w:rsidP="00497D89">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повећан</w:t>
            </w:r>
            <w:r w:rsidR="000D6C28">
              <w:rPr>
                <w:rFonts w:asciiTheme="minorHAnsi" w:eastAsiaTheme="minorHAnsi" w:hAnsiTheme="minorHAnsi" w:cstheme="minorHAnsi"/>
                <w:sz w:val="20"/>
                <w:szCs w:val="20"/>
              </w:rPr>
              <w:t>а</w:t>
            </w:r>
            <w:r w:rsidRPr="00CF175A">
              <w:rPr>
                <w:rFonts w:asciiTheme="minorHAnsi" w:eastAsiaTheme="minorHAnsi" w:hAnsiTheme="minorHAnsi" w:cstheme="minorHAnsi"/>
                <w:sz w:val="20"/>
                <w:szCs w:val="20"/>
              </w:rPr>
              <w:t xml:space="preserve"> </w:t>
            </w:r>
            <w:r w:rsidR="000D6C28">
              <w:rPr>
                <w:rFonts w:asciiTheme="minorHAnsi" w:eastAsiaTheme="minorHAnsi" w:hAnsiTheme="minorHAnsi" w:cstheme="minorHAnsi"/>
                <w:sz w:val="20"/>
                <w:szCs w:val="20"/>
              </w:rPr>
              <w:t xml:space="preserve">производња  воћа (јабука, крушка, шљива и вишња) за 30% </w:t>
            </w:r>
            <w:r w:rsidR="00497D89">
              <w:rPr>
                <w:rFonts w:asciiTheme="minorHAnsi" w:eastAsiaTheme="minorHAnsi" w:hAnsiTheme="minorHAnsi" w:cstheme="minorHAnsi"/>
                <w:sz w:val="20"/>
                <w:szCs w:val="20"/>
              </w:rPr>
              <w:t>у односу на 2018. годину</w:t>
            </w:r>
          </w:p>
          <w:p w:rsidR="00CF175A" w:rsidRPr="00CF175A" w:rsidRDefault="00CF175A" w:rsidP="00CE12CD">
            <w:pPr>
              <w:jc w:val="both"/>
              <w:rPr>
                <w:rFonts w:asciiTheme="minorHAnsi" w:eastAsiaTheme="minorHAnsi" w:hAnsiTheme="minorHAnsi" w:cstheme="minorHAnsi"/>
                <w:sz w:val="20"/>
                <w:szCs w:val="20"/>
              </w:rPr>
            </w:pP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организован откуп млијека кроз двије откупне станице</w:t>
            </w:r>
          </w:p>
          <w:p w:rsidR="00CF175A" w:rsidRPr="00CF175A" w:rsidRDefault="00CF175A" w:rsidP="00CE12CD">
            <w:pPr>
              <w:jc w:val="both"/>
              <w:rPr>
                <w:rFonts w:asciiTheme="minorHAnsi" w:eastAsiaTheme="minorHAnsi" w:hAnsiTheme="minorHAnsi" w:cstheme="minorHAnsi"/>
                <w:sz w:val="20"/>
                <w:szCs w:val="20"/>
              </w:rPr>
            </w:pP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основана функционална пољопривредна задруга </w:t>
            </w:r>
          </w:p>
          <w:p w:rsidR="00CF175A" w:rsidRPr="00CF175A" w:rsidRDefault="00CF175A" w:rsidP="00CE12CD">
            <w:pPr>
              <w:jc w:val="both"/>
              <w:rPr>
                <w:rFonts w:asciiTheme="minorHAnsi" w:eastAsiaTheme="minorHAnsi" w:hAnsiTheme="minorHAnsi" w:cstheme="minorHAnsi"/>
                <w:sz w:val="20"/>
                <w:szCs w:val="20"/>
              </w:rPr>
            </w:pPr>
          </w:p>
        </w:tc>
      </w:tr>
      <w:tr w:rsidR="00CF175A" w:rsidRPr="00CF175A" w:rsidTr="00614537">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FF4E28">
        <w:trPr>
          <w:trHeight w:val="711"/>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226888" w:rsidP="004A734A">
            <w:pPr>
              <w:numPr>
                <w:ilvl w:val="0"/>
                <w:numId w:val="30"/>
              </w:numPr>
              <w:rPr>
                <w:rFonts w:asciiTheme="minorHAnsi" w:eastAsia="Calibri" w:hAnsiTheme="minorHAnsi" w:cstheme="minorHAnsi"/>
                <w:sz w:val="20"/>
                <w:szCs w:val="20"/>
              </w:rPr>
            </w:pPr>
            <w:r>
              <w:rPr>
                <w:rFonts w:asciiTheme="minorHAnsi" w:eastAsia="Calibri" w:hAnsiTheme="minorHAnsi" w:cstheme="minorHAnsi"/>
                <w:sz w:val="20"/>
                <w:szCs w:val="20"/>
              </w:rPr>
              <w:t>Количина прои</w:t>
            </w:r>
            <w:r w:rsidR="003E5692">
              <w:rPr>
                <w:rFonts w:asciiTheme="minorHAnsi" w:eastAsia="Calibri" w:hAnsiTheme="minorHAnsi" w:cstheme="minorHAnsi"/>
                <w:sz w:val="20"/>
                <w:szCs w:val="20"/>
              </w:rPr>
              <w:t>з</w:t>
            </w:r>
            <w:r>
              <w:rPr>
                <w:rFonts w:asciiTheme="minorHAnsi" w:eastAsia="Calibri" w:hAnsiTheme="minorHAnsi" w:cstheme="minorHAnsi"/>
                <w:sz w:val="20"/>
                <w:szCs w:val="20"/>
              </w:rPr>
              <w:t>в</w:t>
            </w:r>
            <w:r w:rsidR="003E5692">
              <w:rPr>
                <w:rFonts w:asciiTheme="minorHAnsi" w:eastAsia="Calibri" w:hAnsiTheme="minorHAnsi" w:cstheme="minorHAnsi"/>
                <w:sz w:val="20"/>
                <w:szCs w:val="20"/>
              </w:rPr>
              <w:t>е</w:t>
            </w:r>
            <w:r>
              <w:rPr>
                <w:rFonts w:asciiTheme="minorHAnsi" w:eastAsia="Calibri" w:hAnsiTheme="minorHAnsi" w:cstheme="minorHAnsi"/>
                <w:sz w:val="20"/>
                <w:szCs w:val="20"/>
              </w:rPr>
              <w:t>деног поврћа у пластеницима</w:t>
            </w:r>
            <w:r w:rsidR="00CF175A" w:rsidRPr="00CF175A">
              <w:rPr>
                <w:rFonts w:asciiTheme="minorHAnsi" w:eastAsia="Calibri" w:hAnsiTheme="minorHAnsi" w:cstheme="minorHAnsi"/>
                <w:sz w:val="20"/>
                <w:szCs w:val="20"/>
              </w:rPr>
              <w:t>,</w:t>
            </w:r>
            <w:r>
              <w:rPr>
                <w:rFonts w:asciiTheme="minorHAnsi" w:eastAsia="Calibri" w:hAnsiTheme="minorHAnsi" w:cstheme="minorHAnsi"/>
                <w:sz w:val="20"/>
                <w:szCs w:val="20"/>
              </w:rPr>
              <w:t xml:space="preserve"> т/годишње</w:t>
            </w:r>
          </w:p>
          <w:p w:rsidR="00CF175A" w:rsidRPr="00CF175A" w:rsidRDefault="00CF175A" w:rsidP="004A734A">
            <w:pPr>
              <w:numPr>
                <w:ilvl w:val="0"/>
                <w:numId w:val="30"/>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Количина откупљеног воћа, т</w:t>
            </w:r>
          </w:p>
          <w:p w:rsidR="00CF175A" w:rsidRPr="00CF175A" w:rsidRDefault="00CF175A" w:rsidP="004A734A">
            <w:pPr>
              <w:numPr>
                <w:ilvl w:val="0"/>
                <w:numId w:val="30"/>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Количине предатог млијека, л/дан</w:t>
            </w:r>
          </w:p>
          <w:p w:rsidR="00CF175A" w:rsidRPr="00CF175A" w:rsidRDefault="00CF175A" w:rsidP="004A734A">
            <w:pPr>
              <w:numPr>
                <w:ilvl w:val="0"/>
                <w:numId w:val="30"/>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Површина обрађеног земљишта, ха</w:t>
            </w:r>
          </w:p>
          <w:p w:rsidR="00CF175A" w:rsidRPr="00CF175A" w:rsidRDefault="00CF175A" w:rsidP="004A734A">
            <w:pPr>
              <w:numPr>
                <w:ilvl w:val="0"/>
                <w:numId w:val="30"/>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Број пчелињ</w:t>
            </w:r>
            <w:r w:rsidR="00A625AC">
              <w:rPr>
                <w:rFonts w:asciiTheme="minorHAnsi" w:eastAsia="Calibri" w:hAnsiTheme="minorHAnsi" w:cstheme="minorHAnsi"/>
                <w:sz w:val="20"/>
                <w:szCs w:val="20"/>
              </w:rPr>
              <w:t>их друштава</w:t>
            </w:r>
          </w:p>
        </w:tc>
        <w:tc>
          <w:tcPr>
            <w:tcW w:w="827" w:type="pct"/>
            <w:tcBorders>
              <w:top w:val="single" w:sz="4" w:space="0" w:color="auto"/>
              <w:left w:val="single" w:sz="4" w:space="0" w:color="auto"/>
              <w:bottom w:val="single" w:sz="4" w:space="0" w:color="auto"/>
              <w:right w:val="single" w:sz="4" w:space="0" w:color="auto"/>
            </w:tcBorders>
            <w:shd w:val="clear" w:color="auto" w:fill="FFFFFF"/>
          </w:tcPr>
          <w:p w:rsidR="00CF175A" w:rsidRDefault="00226888" w:rsidP="00FF4E28">
            <w:pPr>
              <w:numPr>
                <w:ilvl w:val="0"/>
                <w:numId w:val="32"/>
              </w:numPr>
              <w:adjustRightInd w:val="0"/>
              <w:ind w:left="470" w:hanging="357"/>
              <w:rPr>
                <w:rFonts w:asciiTheme="minorHAnsi" w:eastAsiaTheme="minorHAnsi" w:hAnsiTheme="minorHAnsi" w:cstheme="minorHAnsi"/>
                <w:sz w:val="20"/>
                <w:szCs w:val="20"/>
              </w:rPr>
            </w:pPr>
            <w:r>
              <w:rPr>
                <w:rFonts w:asciiTheme="minorHAnsi" w:eastAsiaTheme="minorHAnsi" w:hAnsiTheme="minorHAnsi" w:cstheme="minorHAnsi"/>
                <w:sz w:val="20"/>
                <w:szCs w:val="20"/>
              </w:rPr>
              <w:t>80</w:t>
            </w:r>
          </w:p>
          <w:p w:rsidR="00FF4E28" w:rsidRPr="00CF175A" w:rsidRDefault="00FF4E28" w:rsidP="00FF4E28">
            <w:pPr>
              <w:adjustRightInd w:val="0"/>
              <w:ind w:left="470"/>
              <w:rPr>
                <w:rFonts w:asciiTheme="minorHAnsi" w:eastAsiaTheme="minorHAnsi" w:hAnsiTheme="minorHAnsi" w:cstheme="minorHAnsi"/>
                <w:sz w:val="20"/>
                <w:szCs w:val="20"/>
              </w:rPr>
            </w:pPr>
          </w:p>
          <w:p w:rsidR="00CF175A" w:rsidRDefault="00CF175A" w:rsidP="00FF4E28">
            <w:pPr>
              <w:numPr>
                <w:ilvl w:val="0"/>
                <w:numId w:val="32"/>
              </w:numPr>
              <w:adjustRightInd w:val="0"/>
              <w:ind w:left="470" w:hanging="357"/>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250</w:t>
            </w:r>
          </w:p>
          <w:p w:rsidR="00CF175A" w:rsidRDefault="00CF175A" w:rsidP="00FF4E28">
            <w:pPr>
              <w:numPr>
                <w:ilvl w:val="0"/>
                <w:numId w:val="32"/>
              </w:numPr>
              <w:adjustRightInd w:val="0"/>
              <w:ind w:left="470" w:hanging="357"/>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FF4E28" w:rsidRPr="00CF175A" w:rsidRDefault="00FF4E28" w:rsidP="00FF4E28">
            <w:pPr>
              <w:adjustRightInd w:val="0"/>
              <w:ind w:left="470"/>
              <w:rPr>
                <w:rFonts w:asciiTheme="minorHAnsi" w:eastAsiaTheme="minorHAnsi" w:hAnsiTheme="minorHAnsi" w:cstheme="minorHAnsi"/>
                <w:sz w:val="20"/>
                <w:szCs w:val="20"/>
              </w:rPr>
            </w:pPr>
          </w:p>
          <w:p w:rsidR="00CF175A" w:rsidRDefault="00CF175A" w:rsidP="00FF4E28">
            <w:pPr>
              <w:numPr>
                <w:ilvl w:val="0"/>
                <w:numId w:val="32"/>
              </w:numPr>
              <w:adjustRightInd w:val="0"/>
              <w:ind w:left="470" w:hanging="357"/>
              <w:rPr>
                <w:rFonts w:asciiTheme="minorHAnsi" w:eastAsia="Calibri" w:hAnsiTheme="minorHAnsi" w:cstheme="minorHAnsi"/>
                <w:sz w:val="20"/>
                <w:szCs w:val="20"/>
              </w:rPr>
            </w:pPr>
            <w:r w:rsidRPr="00CF175A">
              <w:rPr>
                <w:rFonts w:asciiTheme="minorHAnsi" w:eastAsia="Calibri" w:hAnsiTheme="minorHAnsi" w:cstheme="minorHAnsi"/>
                <w:sz w:val="20"/>
                <w:szCs w:val="20"/>
              </w:rPr>
              <w:t xml:space="preserve">155 </w:t>
            </w:r>
          </w:p>
          <w:p w:rsidR="00FF4E28" w:rsidRPr="00CF175A" w:rsidRDefault="00FF4E28" w:rsidP="00226888">
            <w:pPr>
              <w:adjustRightInd w:val="0"/>
              <w:rPr>
                <w:rFonts w:asciiTheme="minorHAnsi" w:eastAsia="Calibri" w:hAnsiTheme="minorHAnsi" w:cstheme="minorHAnsi"/>
                <w:sz w:val="20"/>
                <w:szCs w:val="20"/>
              </w:rPr>
            </w:pPr>
          </w:p>
          <w:p w:rsidR="00CF175A" w:rsidRPr="00CF175A" w:rsidRDefault="00CF175A" w:rsidP="00FF4E28">
            <w:pPr>
              <w:numPr>
                <w:ilvl w:val="0"/>
                <w:numId w:val="32"/>
              </w:numPr>
              <w:adjustRightInd w:val="0"/>
              <w:ind w:left="470" w:hanging="357"/>
              <w:rPr>
                <w:rFonts w:asciiTheme="minorHAnsi" w:eastAsia="Calibri" w:hAnsiTheme="minorHAnsi" w:cstheme="minorHAnsi"/>
                <w:sz w:val="20"/>
                <w:szCs w:val="20"/>
              </w:rPr>
            </w:pPr>
            <w:r w:rsidRPr="00CF175A">
              <w:rPr>
                <w:rFonts w:asciiTheme="minorHAnsi" w:eastAsia="Calibri" w:hAnsiTheme="minorHAnsi" w:cstheme="minorHAnsi"/>
                <w:sz w:val="20"/>
                <w:szCs w:val="20"/>
              </w:rPr>
              <w:t xml:space="preserve"> </w:t>
            </w:r>
            <w:r w:rsidR="00A625AC">
              <w:rPr>
                <w:rFonts w:asciiTheme="minorHAnsi" w:eastAsia="Calibri" w:hAnsiTheme="minorHAnsi" w:cstheme="minorHAnsi"/>
                <w:sz w:val="20"/>
                <w:szCs w:val="20"/>
              </w:rPr>
              <w:t>150</w:t>
            </w:r>
          </w:p>
        </w:tc>
        <w:tc>
          <w:tcPr>
            <w:tcW w:w="922" w:type="pct"/>
            <w:tcBorders>
              <w:top w:val="single" w:sz="4" w:space="0" w:color="auto"/>
              <w:left w:val="single" w:sz="4" w:space="0" w:color="auto"/>
              <w:bottom w:val="single" w:sz="4" w:space="0" w:color="auto"/>
              <w:right w:val="single" w:sz="4" w:space="0" w:color="auto"/>
            </w:tcBorders>
            <w:shd w:val="clear" w:color="auto" w:fill="FFFFFF"/>
          </w:tcPr>
          <w:p w:rsidR="00CF175A" w:rsidRDefault="00226888" w:rsidP="00FF4E28">
            <w:pPr>
              <w:numPr>
                <w:ilvl w:val="0"/>
                <w:numId w:val="31"/>
              </w:numPr>
              <w:ind w:left="714" w:hanging="357"/>
              <w:rPr>
                <w:rFonts w:asciiTheme="minorHAnsi" w:eastAsiaTheme="minorHAnsi" w:hAnsiTheme="minorHAnsi" w:cstheme="minorHAnsi"/>
                <w:sz w:val="20"/>
                <w:szCs w:val="20"/>
              </w:rPr>
            </w:pPr>
            <w:r>
              <w:rPr>
                <w:rFonts w:asciiTheme="minorHAnsi" w:eastAsiaTheme="minorHAnsi" w:hAnsiTheme="minorHAnsi" w:cstheme="minorHAnsi"/>
                <w:sz w:val="20"/>
                <w:szCs w:val="20"/>
              </w:rPr>
              <w:t>160</w:t>
            </w:r>
          </w:p>
          <w:p w:rsidR="00FF4E28" w:rsidRPr="00CF175A" w:rsidRDefault="00FF4E28" w:rsidP="00FF4E28">
            <w:pPr>
              <w:ind w:left="714"/>
              <w:rPr>
                <w:rFonts w:asciiTheme="minorHAnsi" w:eastAsiaTheme="minorHAnsi" w:hAnsiTheme="minorHAnsi" w:cstheme="minorHAnsi"/>
                <w:sz w:val="20"/>
                <w:szCs w:val="20"/>
              </w:rPr>
            </w:pPr>
          </w:p>
          <w:p w:rsidR="00CF175A" w:rsidRPr="00CF175A" w:rsidRDefault="00CF175A" w:rsidP="00FF4E28">
            <w:pPr>
              <w:numPr>
                <w:ilvl w:val="0"/>
                <w:numId w:val="31"/>
              </w:numPr>
              <w:ind w:left="714" w:hanging="357"/>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500</w:t>
            </w:r>
          </w:p>
          <w:p w:rsidR="00CF175A" w:rsidRDefault="00CF175A" w:rsidP="00FF4E28">
            <w:pPr>
              <w:numPr>
                <w:ilvl w:val="0"/>
                <w:numId w:val="31"/>
              </w:numPr>
              <w:ind w:left="714" w:hanging="357"/>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500</w:t>
            </w:r>
          </w:p>
          <w:p w:rsidR="00FF4E28" w:rsidRPr="00CF175A" w:rsidRDefault="00FF4E28" w:rsidP="00FF4E28">
            <w:pPr>
              <w:ind w:left="714"/>
              <w:rPr>
                <w:rFonts w:asciiTheme="minorHAnsi" w:eastAsiaTheme="minorHAnsi" w:hAnsiTheme="minorHAnsi" w:cstheme="minorHAnsi"/>
                <w:sz w:val="20"/>
                <w:szCs w:val="20"/>
              </w:rPr>
            </w:pPr>
          </w:p>
          <w:p w:rsidR="00CF175A" w:rsidRDefault="00CF175A" w:rsidP="00FF4E28">
            <w:pPr>
              <w:numPr>
                <w:ilvl w:val="0"/>
                <w:numId w:val="31"/>
              </w:numPr>
              <w:ind w:left="714" w:hanging="357"/>
              <w:rPr>
                <w:rFonts w:asciiTheme="minorHAnsi" w:eastAsia="Calibri" w:hAnsiTheme="minorHAnsi" w:cstheme="minorHAnsi"/>
                <w:sz w:val="20"/>
                <w:szCs w:val="20"/>
              </w:rPr>
            </w:pPr>
            <w:r w:rsidRPr="00CF175A">
              <w:rPr>
                <w:rFonts w:asciiTheme="minorHAnsi" w:eastAsia="Calibri" w:hAnsiTheme="minorHAnsi" w:cstheme="minorHAnsi"/>
                <w:sz w:val="20"/>
                <w:szCs w:val="20"/>
              </w:rPr>
              <w:t>310</w:t>
            </w:r>
          </w:p>
          <w:p w:rsidR="00FF4E28" w:rsidRPr="00CF175A" w:rsidRDefault="00FF4E28" w:rsidP="00226888">
            <w:pPr>
              <w:rPr>
                <w:rFonts w:asciiTheme="minorHAnsi" w:eastAsia="Calibri" w:hAnsiTheme="minorHAnsi" w:cstheme="minorHAnsi"/>
                <w:sz w:val="20"/>
                <w:szCs w:val="20"/>
              </w:rPr>
            </w:pPr>
          </w:p>
          <w:p w:rsidR="00CF175A" w:rsidRPr="00CF175A" w:rsidRDefault="00A625AC" w:rsidP="00FF4E28">
            <w:pPr>
              <w:numPr>
                <w:ilvl w:val="0"/>
                <w:numId w:val="31"/>
              </w:numPr>
              <w:ind w:left="714" w:hanging="357"/>
              <w:rPr>
                <w:rFonts w:asciiTheme="minorHAnsi" w:eastAsia="Calibri" w:hAnsiTheme="minorHAnsi" w:cstheme="minorHAnsi"/>
                <w:sz w:val="20"/>
                <w:szCs w:val="20"/>
              </w:rPr>
            </w:pPr>
            <w:r>
              <w:rPr>
                <w:rFonts w:asciiTheme="minorHAnsi" w:eastAsia="Calibri" w:hAnsiTheme="minorHAnsi" w:cstheme="minorHAnsi"/>
                <w:sz w:val="20"/>
                <w:szCs w:val="20"/>
              </w:rPr>
              <w:t>300</w:t>
            </w:r>
          </w:p>
        </w:tc>
      </w:tr>
      <w:tr w:rsidR="00CF175A" w:rsidRPr="00640371" w:rsidTr="00614537">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EUAlbertina" w:hAnsiTheme="minorHAnsi" w:cstheme="minorHAnsi"/>
                <w:sz w:val="20"/>
                <w:szCs w:val="20"/>
              </w:rPr>
            </w:pPr>
            <w:r w:rsidRPr="00CF175A">
              <w:rPr>
                <w:rFonts w:asciiTheme="minorHAnsi" w:eastAsia="EUAlbertina" w:hAnsiTheme="minorHAnsi" w:cstheme="minorHAnsi"/>
                <w:sz w:val="20"/>
                <w:szCs w:val="20"/>
              </w:rPr>
              <w:t>Имплементацијом кључних пројеката за развој пољопривредне производње  у општини, треба да доведе до интензивног раста пољопривредне производње и  раста броја запослених радника у руралном подручју, што ће довести до раста стандарда и квалитета живота руралног становништва општине Ново Горажде.</w:t>
            </w:r>
          </w:p>
        </w:tc>
      </w:tr>
      <w:tr w:rsidR="00CF175A" w:rsidRPr="00640371" w:rsidTr="00614537">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Износ: 1,660,000КМ</w:t>
            </w:r>
          </w:p>
          <w:p w:rsidR="00CF175A" w:rsidRPr="00CF175A" w:rsidRDefault="00CF175A" w:rsidP="00CE12CD">
            <w:pPr>
              <w:ind w:left="624" w:hanging="624"/>
              <w:rPr>
                <w:rFonts w:asciiTheme="minorHAnsi" w:eastAsiaTheme="minorHAnsi" w:hAnsiTheme="minorHAnsi" w:cstheme="minorHAnsi"/>
                <w:b/>
                <w:sz w:val="20"/>
                <w:szCs w:val="20"/>
              </w:rPr>
            </w:pPr>
            <w:r w:rsidRPr="00CF175A">
              <w:rPr>
                <w:rFonts w:asciiTheme="minorHAnsi" w:eastAsiaTheme="minorHAnsi" w:hAnsiTheme="minorHAnsi" w:cstheme="minorHAnsi"/>
                <w:sz w:val="20"/>
                <w:szCs w:val="20"/>
              </w:rPr>
              <w:t xml:space="preserve">Извор: </w:t>
            </w:r>
            <w:r w:rsidR="00F75E4A">
              <w:rPr>
                <w:rFonts w:asciiTheme="minorHAnsi" w:eastAsiaTheme="minorHAnsi" w:hAnsiTheme="minorHAnsi" w:cstheme="minorHAnsi"/>
                <w:sz w:val="20"/>
                <w:szCs w:val="20"/>
              </w:rPr>
              <w:t>60</w:t>
            </w:r>
            <w:r w:rsidRPr="00CF175A">
              <w:rPr>
                <w:rFonts w:asciiTheme="minorHAnsi" w:eastAsiaTheme="minorHAnsi" w:hAnsiTheme="minorHAnsi" w:cstheme="minorHAnsi"/>
                <w:sz w:val="20"/>
                <w:szCs w:val="20"/>
              </w:rPr>
              <w:t xml:space="preserve">% Општина, </w:t>
            </w:r>
            <w:r w:rsidR="00F75E4A">
              <w:rPr>
                <w:rFonts w:asciiTheme="minorHAnsi" w:eastAsiaTheme="minorHAnsi" w:hAnsiTheme="minorHAnsi" w:cstheme="minorHAnsi"/>
                <w:sz w:val="20"/>
                <w:szCs w:val="20"/>
              </w:rPr>
              <w:t>2</w:t>
            </w:r>
            <w:r w:rsidRPr="00CF175A">
              <w:rPr>
                <w:rFonts w:asciiTheme="minorHAnsi" w:eastAsiaTheme="minorHAnsi" w:hAnsiTheme="minorHAnsi" w:cstheme="minorHAnsi"/>
                <w:sz w:val="20"/>
                <w:szCs w:val="20"/>
              </w:rPr>
              <w:t xml:space="preserve">0 % Пољопривредници, </w:t>
            </w:r>
            <w:r w:rsidR="00F75E4A">
              <w:rPr>
                <w:rFonts w:asciiTheme="minorHAnsi" w:eastAsiaTheme="minorHAnsi" w:hAnsiTheme="minorHAnsi" w:cstheme="minorHAnsi"/>
                <w:sz w:val="20"/>
                <w:szCs w:val="20"/>
              </w:rPr>
              <w:t>2</w:t>
            </w:r>
            <w:r w:rsidRPr="00CF175A">
              <w:rPr>
                <w:rFonts w:asciiTheme="minorHAnsi" w:eastAsiaTheme="minorHAnsi" w:hAnsiTheme="minorHAnsi" w:cstheme="minorHAnsi"/>
                <w:sz w:val="20"/>
                <w:szCs w:val="20"/>
              </w:rPr>
              <w:t>0% Донатори</w:t>
            </w:r>
          </w:p>
        </w:tc>
      </w:tr>
      <w:tr w:rsidR="00CF175A" w:rsidRPr="00CF175A" w:rsidTr="00614537">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BA05DB" w:rsidP="00CE12CD">
            <w:pPr>
              <w:rPr>
                <w:rFonts w:asciiTheme="minorHAnsi" w:eastAsiaTheme="minorHAnsi" w:hAnsiTheme="minorHAnsi" w:cstheme="minorHAnsi"/>
                <w:sz w:val="20"/>
                <w:szCs w:val="20"/>
              </w:rPr>
            </w:pPr>
            <w:r>
              <w:rPr>
                <w:rFonts w:asciiTheme="minorHAnsi" w:eastAsiaTheme="minorHAnsi" w:hAnsiTheme="minorHAnsi" w:cstheme="minorHAnsi"/>
                <w:sz w:val="20"/>
                <w:szCs w:val="20"/>
              </w:rPr>
              <w:t>2020</w:t>
            </w:r>
            <w:r w:rsidR="00CF175A" w:rsidRPr="00CF175A">
              <w:rPr>
                <w:rFonts w:asciiTheme="minorHAnsi" w:eastAsiaTheme="minorHAnsi" w:hAnsiTheme="minorHAnsi" w:cstheme="minorHAnsi"/>
                <w:sz w:val="20"/>
                <w:szCs w:val="20"/>
              </w:rPr>
              <w:t>-2027</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E172A2">
            <w:pPr>
              <w:ind w:left="10"/>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Јединица за управљање развојем општине Ново Горажде</w:t>
            </w:r>
            <w:r w:rsidR="00E172A2">
              <w:rPr>
                <w:rFonts w:asciiTheme="minorHAnsi" w:eastAsiaTheme="minorHAnsi" w:hAnsiTheme="minorHAnsi" w:cstheme="minorHAnsi"/>
                <w:sz w:val="20"/>
                <w:szCs w:val="20"/>
              </w:rPr>
              <w:t xml:space="preserve"> (</w:t>
            </w:r>
            <w:r w:rsidR="00E172A2" w:rsidRPr="00E172A2">
              <w:rPr>
                <w:rFonts w:asciiTheme="minorHAnsi" w:eastAsiaTheme="minorHAnsi" w:hAnsiTheme="minorHAnsi" w:cstheme="minorHAnsi"/>
                <w:sz w:val="20"/>
                <w:szCs w:val="20"/>
              </w:rPr>
              <w:t>Одсјек за финансије, управљање развојем, привреду и друштвене дјелатности Општинске управе Ново Горажде</w:t>
            </w:r>
            <w:r w:rsidR="00E172A2">
              <w:rPr>
                <w:rFonts w:asciiTheme="minorHAnsi" w:eastAsiaTheme="minorHAnsi" w:hAnsiTheme="minorHAnsi" w:cstheme="minorHAnsi"/>
                <w:sz w:val="20"/>
                <w:szCs w:val="20"/>
              </w:rPr>
              <w:t>)</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Одјељење за финансије, привреду и друштвене дјелатности</w:t>
            </w:r>
          </w:p>
        </w:tc>
      </w:tr>
      <w:tr w:rsidR="00CF175A" w:rsidRPr="00CF175A"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Пољопривредници</w:t>
            </w:r>
          </w:p>
        </w:tc>
      </w:tr>
    </w:tbl>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p w:rsidR="00CF175A" w:rsidRDefault="00CF175A"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1B37E8" w:rsidRPr="00CF175A" w:rsidRDefault="001B37E8" w:rsidP="00CE12CD">
      <w:pPr>
        <w:autoSpaceDE w:val="0"/>
        <w:autoSpaceDN w:val="0"/>
        <w:adjustRightInd w:val="0"/>
        <w:jc w:val="both"/>
        <w:rPr>
          <w:rFonts w:asciiTheme="minorHAnsi" w:eastAsiaTheme="minorHAnsi" w:hAnsiTheme="minorHAnsi" w:cstheme="minorHAnsi"/>
          <w:sz w:val="32"/>
          <w:szCs w:val="32"/>
        </w:rPr>
      </w:pPr>
    </w:p>
    <w:p w:rsidR="00CF175A" w:rsidRDefault="00CF175A" w:rsidP="00CE12CD">
      <w:pPr>
        <w:autoSpaceDE w:val="0"/>
        <w:autoSpaceDN w:val="0"/>
        <w:adjustRightInd w:val="0"/>
        <w:jc w:val="both"/>
        <w:rPr>
          <w:rFonts w:asciiTheme="minorHAnsi" w:eastAsiaTheme="minorHAnsi" w:hAnsiTheme="minorHAnsi" w:cstheme="minorHAnsi"/>
          <w:sz w:val="32"/>
          <w:szCs w:val="32"/>
        </w:rPr>
      </w:pPr>
    </w:p>
    <w:p w:rsidR="00751AA4" w:rsidRPr="00CF175A" w:rsidRDefault="00751AA4" w:rsidP="00CE12CD">
      <w:pPr>
        <w:autoSpaceDE w:val="0"/>
        <w:autoSpaceDN w:val="0"/>
        <w:adjustRightInd w:val="0"/>
        <w:jc w:val="both"/>
        <w:rPr>
          <w:rFonts w:asciiTheme="minorHAnsi" w:eastAsiaTheme="minorHAnsi" w:hAnsiTheme="minorHAnsi" w:cstheme="minorHAnsi"/>
          <w:sz w:val="32"/>
          <w:szCs w:val="32"/>
        </w:rPr>
      </w:pPr>
    </w:p>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tbl>
      <w:tblPr>
        <w:tblpPr w:leftFromText="181" w:rightFromText="181" w:vertAnchor="text" w:horzAnchor="margin" w:tblpY="5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137C0A">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lastRenderedPageBreak/>
              <w:t xml:space="preserve">стратешки циљ 2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CF175A" w:rsidRPr="00CF175A" w:rsidTr="00137C0A">
        <w:trPr>
          <w:trHeight w:val="416"/>
        </w:trPr>
        <w:tc>
          <w:tcPr>
            <w:tcW w:w="2600" w:type="pct"/>
            <w:vMerge w:val="restart"/>
            <w:tcBorders>
              <w:top w:val="single" w:sz="4" w:space="0" w:color="FFFFFF"/>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b/>
                <w:bCs/>
                <w:smallCaps/>
                <w:sz w:val="20"/>
                <w:szCs w:val="20"/>
              </w:rPr>
              <w:t xml:space="preserve">Приоритет 2.1. </w:t>
            </w:r>
            <w:r w:rsidRPr="00CF175A">
              <w:rPr>
                <w:rFonts w:asciiTheme="minorHAnsi" w:eastAsiaTheme="minorHAnsi" w:hAnsiTheme="minorHAnsi" w:cstheme="minorHAnsi"/>
                <w:sz w:val="20"/>
                <w:szCs w:val="20"/>
              </w:rPr>
              <w:t xml:space="preserve"> </w:t>
            </w:r>
            <w:r w:rsidRPr="00CF175A">
              <w:rPr>
                <w:rFonts w:asciiTheme="minorHAnsi" w:eastAsia="+mn-ea" w:hAnsiTheme="minorHAnsi" w:cstheme="minorHAnsi"/>
                <w:b/>
                <w:bCs/>
                <w:smallCaps/>
                <w:sz w:val="20"/>
                <w:szCs w:val="20"/>
              </w:rPr>
              <w:t>Унапређење социјалне заштите становништва и квалитета друштвених дјелатности</w:t>
            </w:r>
          </w:p>
          <w:p w:rsidR="00CF175A" w:rsidRPr="00CF175A" w:rsidRDefault="00CF175A" w:rsidP="00CE12CD">
            <w:pPr>
              <w:rPr>
                <w:rFonts w:asciiTheme="minorHAnsi" w:eastAsia="+mn-ea" w:hAnsiTheme="minorHAnsi" w:cstheme="minorHAnsi"/>
                <w:sz w:val="20"/>
                <w:szCs w:val="20"/>
              </w:rPr>
            </w:pPr>
          </w:p>
          <w:p w:rsidR="00CF175A" w:rsidRPr="00CF175A" w:rsidRDefault="00CF175A" w:rsidP="00CE12CD">
            <w:pPr>
              <w:rPr>
                <w:rFonts w:asciiTheme="minorHAnsi" w:eastAsia="+mn-ea" w:hAnsiTheme="minorHAnsi" w:cstheme="minorHAnsi"/>
                <w:b/>
                <w:bCs/>
                <w:smallCaps/>
                <w:sz w:val="20"/>
                <w:szCs w:val="20"/>
                <w:lang w:eastAsia="hr-HR"/>
              </w:rPr>
            </w:pPr>
          </w:p>
          <w:p w:rsidR="00CF175A" w:rsidRPr="00CF175A" w:rsidRDefault="00CF175A" w:rsidP="00CE12CD">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корисн. сталне новчане помоћи</w:t>
            </w:r>
            <w:r w:rsidRPr="00CE12CD">
              <w:rPr>
                <w:rFonts w:asciiTheme="minorHAnsi" w:eastAsia="+mn-ea" w:hAnsiTheme="minorHAnsi" w:cstheme="minorHAnsi"/>
                <w:bCs/>
                <w:sz w:val="18"/>
                <w:szCs w:val="18"/>
                <w:vertAlign w:val="superscript"/>
              </w:rPr>
              <w:footnoteReference w:id="27"/>
            </w:r>
          </w:p>
        </w:tc>
        <w:tc>
          <w:tcPr>
            <w:tcW w:w="779"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209</w:t>
            </w:r>
          </w:p>
        </w:tc>
        <w:tc>
          <w:tcPr>
            <w:tcW w:w="670"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150</w:t>
            </w:r>
          </w:p>
        </w:tc>
      </w:tr>
      <w:tr w:rsidR="00CF175A" w:rsidRPr="00CF175A" w:rsidTr="00137C0A">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ученика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185</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200</w:t>
            </w:r>
          </w:p>
        </w:tc>
      </w:tr>
      <w:tr w:rsidR="00CF175A" w:rsidRPr="00CF175A" w:rsidTr="00137C0A">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чланова библиотеке, годишње</w:t>
            </w:r>
          </w:p>
        </w:tc>
        <w:tc>
          <w:tcPr>
            <w:tcW w:w="779"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133</w:t>
            </w:r>
          </w:p>
        </w:tc>
        <w:tc>
          <w:tcPr>
            <w:tcW w:w="67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200</w:t>
            </w:r>
          </w:p>
        </w:tc>
      </w:tr>
      <w:tr w:rsidR="00CF175A" w:rsidRPr="00CF175A" w:rsidTr="00137C0A">
        <w:trPr>
          <w:trHeight w:val="302"/>
        </w:trPr>
        <w:tc>
          <w:tcPr>
            <w:tcW w:w="2600" w:type="pct"/>
            <w:vMerge/>
            <w:tcBorders>
              <w:left w:val="single" w:sz="4" w:space="0" w:color="FFFFFF"/>
              <w:bottom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корисника спортских и рекреативних објеката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260</w:t>
            </w:r>
          </w:p>
        </w:tc>
        <w:tc>
          <w:tcPr>
            <w:tcW w:w="67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360</w:t>
            </w:r>
          </w:p>
        </w:tc>
      </w:tr>
      <w:tr w:rsidR="00CF175A" w:rsidRPr="00640371" w:rsidTr="00137C0A">
        <w:trPr>
          <w:trHeight w:val="302"/>
        </w:trPr>
        <w:tc>
          <w:tcPr>
            <w:tcW w:w="5000" w:type="pct"/>
            <w:gridSpan w:val="4"/>
            <w:tcBorders>
              <w:top w:val="single" w:sz="4" w:space="0" w:color="FFFFFF"/>
              <w:left w:val="single" w:sz="4" w:space="0" w:color="FFFFFF"/>
            </w:tcBorders>
            <w:shd w:val="clear" w:color="auto" w:fill="F4F9F1"/>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trPr>
        <w:tc>
          <w:tcPr>
            <w:tcW w:w="5000" w:type="pct"/>
            <w:gridSpan w:val="4"/>
            <w:tcBorders>
              <w:left w:val="single" w:sz="4" w:space="0" w:color="FFFFFF"/>
            </w:tcBorders>
            <w:shd w:val="clear" w:color="auto" w:fill="F4F9F1"/>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2.1.1 </w:t>
            </w:r>
            <w:r w:rsidRPr="00CF175A">
              <w:rPr>
                <w:rFonts w:asciiTheme="minorHAnsi" w:eastAsia="+mn-ea" w:hAnsiTheme="minorHAnsi" w:cstheme="minorHAnsi"/>
                <w:smallCaps/>
                <w:color w:val="000000" w:themeColor="text1"/>
                <w:sz w:val="20"/>
                <w:szCs w:val="20"/>
              </w:rPr>
              <w:t xml:space="preserve"> </w:t>
            </w:r>
            <w:r w:rsidR="00594277">
              <w:rPr>
                <w:rFonts w:asciiTheme="minorHAnsi" w:eastAsia="+mn-ea" w:hAnsiTheme="minorHAnsi" w:cstheme="minorHAnsi"/>
                <w:smallCaps/>
                <w:color w:val="000000" w:themeColor="text1"/>
                <w:sz w:val="20"/>
                <w:szCs w:val="20"/>
              </w:rPr>
              <w:t>И</w:t>
            </w:r>
            <w:r w:rsidRPr="00CF175A">
              <w:rPr>
                <w:rFonts w:asciiTheme="minorHAnsi" w:eastAsia="+mn-ea" w:hAnsiTheme="minorHAnsi" w:cstheme="minorHAnsi"/>
                <w:smallCaps/>
                <w:color w:val="000000" w:themeColor="text1"/>
                <w:sz w:val="20"/>
                <w:szCs w:val="20"/>
              </w:rPr>
              <w:t>зградња друштвене инфраструктуре</w:t>
            </w:r>
          </w:p>
          <w:p w:rsidR="00CF175A" w:rsidRPr="00CF175A" w:rsidRDefault="00CF175A" w:rsidP="00CE12CD">
            <w:pPr>
              <w:rPr>
                <w:rFonts w:asciiTheme="minorHAnsi" w:eastAsiaTheme="minorHAnsi" w:hAnsiTheme="minorHAnsi" w:cstheme="minorHAnsi"/>
                <w:bCs/>
              </w:rPr>
            </w:pPr>
            <w:r w:rsidRPr="00CF175A">
              <w:rPr>
                <w:rFonts w:asciiTheme="minorHAnsi" w:eastAsiaTheme="minorHAnsi" w:hAnsiTheme="minorHAnsi" w:cstheme="minorHAnsi"/>
                <w:sz w:val="20"/>
                <w:szCs w:val="20"/>
              </w:rPr>
              <w:t xml:space="preserve">2.1.2  </w:t>
            </w:r>
            <w:r w:rsidRPr="00CF175A">
              <w:rPr>
                <w:rFonts w:asciiTheme="minorHAnsi" w:eastAsia="+mn-ea" w:hAnsiTheme="minorHAnsi" w:cstheme="minorHAnsi"/>
                <w:smallCaps/>
                <w:color w:val="000000" w:themeColor="text1"/>
                <w:sz w:val="20"/>
                <w:szCs w:val="20"/>
              </w:rPr>
              <w:t xml:space="preserve"> </w:t>
            </w:r>
            <w:r w:rsidR="00B37558">
              <w:rPr>
                <w:rFonts w:asciiTheme="minorHAnsi" w:eastAsia="+mn-ea" w:hAnsiTheme="minorHAnsi" w:cstheme="minorHAnsi"/>
                <w:smallCaps/>
                <w:color w:val="000000" w:themeColor="text1"/>
                <w:sz w:val="20"/>
                <w:szCs w:val="20"/>
              </w:rPr>
              <w:t xml:space="preserve">Материјална </w:t>
            </w:r>
            <w:r w:rsidRPr="00CF175A">
              <w:rPr>
                <w:rFonts w:asciiTheme="minorHAnsi" w:eastAsia="+mn-ea" w:hAnsiTheme="minorHAnsi" w:cstheme="minorHAnsi"/>
                <w:smallCaps/>
                <w:color w:val="000000" w:themeColor="text1"/>
                <w:sz w:val="20"/>
                <w:szCs w:val="20"/>
              </w:rPr>
              <w:t xml:space="preserve"> и</w:t>
            </w:r>
            <w:r w:rsidR="00B37558">
              <w:rPr>
                <w:rFonts w:asciiTheme="minorHAnsi" w:eastAsia="+mn-ea" w:hAnsiTheme="minorHAnsi" w:cstheme="minorHAnsi"/>
                <w:smallCaps/>
                <w:color w:val="000000" w:themeColor="text1"/>
                <w:sz w:val="20"/>
                <w:szCs w:val="20"/>
              </w:rPr>
              <w:t xml:space="preserve"> стручна </w:t>
            </w:r>
            <w:r w:rsidRPr="00CF175A">
              <w:rPr>
                <w:rFonts w:asciiTheme="minorHAnsi" w:eastAsia="+mn-ea" w:hAnsiTheme="minorHAnsi" w:cstheme="minorHAnsi"/>
                <w:smallCaps/>
                <w:color w:val="000000" w:themeColor="text1"/>
                <w:sz w:val="20"/>
                <w:szCs w:val="20"/>
              </w:rPr>
              <w:t xml:space="preserve"> помоћ</w:t>
            </w:r>
            <w:r w:rsidR="00B37558">
              <w:rPr>
                <w:rFonts w:asciiTheme="minorHAnsi" w:eastAsia="+mn-ea" w:hAnsiTheme="minorHAnsi" w:cstheme="minorHAnsi"/>
                <w:smallCaps/>
                <w:color w:val="000000" w:themeColor="text1"/>
                <w:sz w:val="20"/>
                <w:szCs w:val="20"/>
              </w:rPr>
              <w:t xml:space="preserve"> рањивим</w:t>
            </w:r>
            <w:r w:rsidRPr="00CF175A">
              <w:rPr>
                <w:rFonts w:asciiTheme="minorHAnsi" w:eastAsia="+mn-ea" w:hAnsiTheme="minorHAnsi" w:cstheme="minorHAnsi"/>
                <w:smallCaps/>
                <w:color w:val="000000" w:themeColor="text1"/>
                <w:sz w:val="20"/>
                <w:szCs w:val="20"/>
              </w:rPr>
              <w:t xml:space="preserve"> категоријама становништва</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614537">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2.</w:t>
            </w:r>
            <w:r w:rsidRPr="00CF175A">
              <w:rPr>
                <w:rFonts w:asciiTheme="minorHAnsi" w:eastAsiaTheme="minorHAnsi" w:hAnsiTheme="minorHAnsi" w:cstheme="minorHAnsi"/>
                <w:b/>
              </w:rPr>
              <w:t xml:space="preserve"> </w:t>
            </w:r>
            <w:r w:rsidRPr="00CF175A">
              <w:rPr>
                <w:rFonts w:asciiTheme="minorHAnsi" w:eastAsiaTheme="minorHAnsi" w:hAnsiTheme="minorHAnsi" w:cstheme="minorHAnsi"/>
                <w:b/>
                <w:bCs/>
                <w:sz w:val="20"/>
                <w:szCs w:val="20"/>
              </w:rPr>
              <w:t>Унапријеђено стање друштвене инфраструктуре и квалитета живота становника</w:t>
            </w:r>
          </w:p>
        </w:tc>
      </w:tr>
      <w:tr w:rsidR="00CF175A" w:rsidRPr="00640371" w:rsidTr="00614537">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30"/>
              <w:rPr>
                <w:rFonts w:asciiTheme="minorHAnsi" w:eastAsiaTheme="minorHAnsi" w:hAnsiTheme="minorHAnsi" w:cstheme="minorHAnsi"/>
                <w:b/>
                <w:sz w:val="20"/>
                <w:szCs w:val="20"/>
              </w:rPr>
            </w:pPr>
            <w:r w:rsidRPr="00CF175A">
              <w:rPr>
                <w:rFonts w:asciiTheme="minorHAnsi" w:eastAsia="+mn-ea" w:hAnsiTheme="minorHAnsi" w:cstheme="minorHAnsi"/>
                <w:b/>
                <w:smallCaps/>
                <w:color w:val="000000" w:themeColor="text1"/>
                <w:sz w:val="20"/>
                <w:szCs w:val="20"/>
              </w:rPr>
              <w:t xml:space="preserve">2.1. </w:t>
            </w:r>
            <w:r w:rsidRPr="00CF175A">
              <w:rPr>
                <w:rFonts w:asciiTheme="minorHAnsi" w:eastAsia="+mn-ea" w:hAnsiTheme="minorHAnsi" w:cstheme="minorHAnsi"/>
                <w:b/>
                <w:bCs/>
                <w:smallCaps/>
                <w:sz w:val="20"/>
                <w:szCs w:val="20"/>
              </w:rPr>
              <w:t>Унапређење социјалне заштите становништва и квалитета друштвених дјелатности</w:t>
            </w:r>
          </w:p>
        </w:tc>
      </w:tr>
      <w:tr w:rsidR="00CF175A" w:rsidRPr="00640371" w:rsidTr="00614537">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0"/>
              <w:contextualSpacing/>
              <w:rPr>
                <w:rFonts w:asciiTheme="minorHAnsi" w:eastAsiaTheme="minorHAnsi" w:hAnsiTheme="minorHAnsi" w:cstheme="minorHAnsi"/>
                <w:b/>
              </w:rPr>
            </w:pPr>
            <w:r w:rsidRPr="00CF175A">
              <w:rPr>
                <w:rFonts w:asciiTheme="minorHAnsi" w:eastAsiaTheme="minorHAnsi" w:hAnsiTheme="minorHAnsi" w:cstheme="minorHAnsi"/>
                <w:b/>
                <w:sz w:val="20"/>
                <w:szCs w:val="20"/>
              </w:rPr>
              <w:t xml:space="preserve">2.1.1  </w:t>
            </w:r>
            <w:r w:rsidRPr="00CF175A">
              <w:rPr>
                <w:rFonts w:asciiTheme="minorHAnsi" w:eastAsia="+mn-ea" w:hAnsiTheme="minorHAnsi" w:cstheme="minorHAnsi"/>
                <w:b/>
                <w:smallCaps/>
                <w:color w:val="000000" w:themeColor="text1"/>
                <w:sz w:val="20"/>
                <w:szCs w:val="20"/>
              </w:rPr>
              <w:t xml:space="preserve"> </w:t>
            </w:r>
            <w:r w:rsidR="00F44ECB">
              <w:rPr>
                <w:rFonts w:asciiTheme="minorHAnsi" w:eastAsia="+mn-ea" w:hAnsiTheme="minorHAnsi" w:cstheme="minorHAnsi"/>
                <w:b/>
                <w:smallCaps/>
                <w:color w:val="000000" w:themeColor="text1"/>
                <w:sz w:val="20"/>
                <w:szCs w:val="20"/>
              </w:rPr>
              <w:t>И</w:t>
            </w:r>
            <w:r w:rsidRPr="00CF175A">
              <w:rPr>
                <w:rFonts w:asciiTheme="minorHAnsi" w:eastAsia="+mn-ea" w:hAnsiTheme="minorHAnsi" w:cstheme="minorHAnsi"/>
                <w:b/>
                <w:smallCaps/>
                <w:color w:val="000000" w:themeColor="text1"/>
                <w:sz w:val="20"/>
                <w:szCs w:val="20"/>
              </w:rPr>
              <w:t>зградња друштвене инфраструктуре</w:t>
            </w:r>
          </w:p>
        </w:tc>
      </w:tr>
      <w:tr w:rsidR="00CF175A" w:rsidRPr="00640371" w:rsidTr="00614537">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 оквиру ове мјере потребна је изградња и опремање неопходног мултифункционалног објекта за: организовање културних програма, смјештај ЈУ Народне библиотеке ``Божидар Горажданин`` и читаонице, простор</w:t>
            </w:r>
            <w:r w:rsidR="00497A8A">
              <w:rPr>
                <w:rFonts w:asciiTheme="minorHAnsi" w:eastAsiaTheme="minorHAnsi" w:hAnsiTheme="minorHAnsi" w:cstheme="minorHAnsi"/>
                <w:sz w:val="20"/>
                <w:szCs w:val="20"/>
              </w:rPr>
              <w:t xml:space="preserve"> за </w:t>
            </w:r>
            <w:r w:rsidRPr="00CF175A">
              <w:rPr>
                <w:rFonts w:asciiTheme="minorHAnsi" w:eastAsiaTheme="minorHAnsi" w:hAnsiTheme="minorHAnsi" w:cstheme="minorHAnsi"/>
                <w:sz w:val="20"/>
                <w:szCs w:val="20"/>
              </w:rPr>
              <w:t xml:space="preserve">организовање Програма предшколског образовања, </w:t>
            </w:r>
            <w:r w:rsidR="00641FAC">
              <w:rPr>
                <w:rFonts w:asciiTheme="minorHAnsi" w:eastAsiaTheme="minorHAnsi" w:hAnsiTheme="minorHAnsi" w:cstheme="minorHAnsi"/>
                <w:sz w:val="20"/>
                <w:szCs w:val="20"/>
              </w:rPr>
              <w:t xml:space="preserve">и </w:t>
            </w:r>
            <w:r w:rsidRPr="00CF175A">
              <w:rPr>
                <w:rFonts w:asciiTheme="minorHAnsi" w:eastAsiaTheme="minorHAnsi" w:hAnsiTheme="minorHAnsi" w:cstheme="minorHAnsi"/>
                <w:sz w:val="20"/>
                <w:szCs w:val="20"/>
              </w:rPr>
              <w:t xml:space="preserve">изложбени простор. На подручју општине Ново Горажде у периоду између 1519-1523 године радила је прва штампарија на подручју Босне и Херцеговине, </w:t>
            </w:r>
            <w:r w:rsidR="00641FAC">
              <w:rPr>
                <w:rFonts w:asciiTheme="minorHAnsi" w:eastAsiaTheme="minorHAnsi" w:hAnsiTheme="minorHAnsi" w:cstheme="minorHAnsi"/>
                <w:sz w:val="20"/>
                <w:szCs w:val="20"/>
              </w:rPr>
              <w:t xml:space="preserve">а </w:t>
            </w:r>
            <w:r w:rsidRPr="00CF175A">
              <w:rPr>
                <w:rFonts w:asciiTheme="minorHAnsi" w:eastAsiaTheme="minorHAnsi" w:hAnsiTheme="minorHAnsi" w:cstheme="minorHAnsi"/>
                <w:sz w:val="20"/>
                <w:szCs w:val="20"/>
              </w:rPr>
              <w:t>како би се баштинила култура штампања писане ријечи, потребно је основати Музеј штампарства са сталном поставком и наставити манифестацију Сабора графичара, утемељену током обиљежавања 500 година Горажданске штампарије</w:t>
            </w:r>
            <w:r w:rsidR="000F7130">
              <w:rPr>
                <w:rFonts w:asciiTheme="minorHAnsi" w:eastAsiaTheme="minorHAnsi" w:hAnsiTheme="minorHAnsi" w:cstheme="minorHAnsi"/>
                <w:sz w:val="20"/>
                <w:szCs w:val="20"/>
              </w:rPr>
              <w:t xml:space="preserve">. </w:t>
            </w:r>
            <w:r w:rsidRPr="00CF175A">
              <w:rPr>
                <w:rFonts w:asciiTheme="minorHAnsi" w:eastAsiaTheme="minorHAnsi" w:hAnsiTheme="minorHAnsi" w:cstheme="minorHAnsi"/>
                <w:sz w:val="20"/>
                <w:szCs w:val="20"/>
              </w:rPr>
              <w:t xml:space="preserve">Легат дјела графичара ће бити умножаван сваке године, уз излагање дјела у изложбеном простору будућег културно-омладиснког центра. </w:t>
            </w:r>
            <w:r w:rsidR="00F44ECB">
              <w:rPr>
                <w:rFonts w:asciiTheme="minorHAnsi" w:eastAsiaTheme="minorHAnsi" w:hAnsiTheme="minorHAnsi" w:cstheme="minorHAnsi"/>
                <w:sz w:val="20"/>
                <w:szCs w:val="20"/>
              </w:rPr>
              <w:t xml:space="preserve">Такође, потребно је пканирати и радње у погледу организације предшколског образовања у општини. </w:t>
            </w:r>
            <w:r w:rsidRPr="00CF175A">
              <w:rPr>
                <w:rFonts w:asciiTheme="minorHAnsi" w:eastAsiaTheme="minorHAnsi" w:hAnsiTheme="minorHAnsi" w:cstheme="minorHAnsi"/>
                <w:sz w:val="20"/>
                <w:szCs w:val="20"/>
              </w:rPr>
              <w:t>Све ове активности треба да прати израда и усвајање аката на нивоу Општине и по потреби на вишим нивоима власти.</w:t>
            </w:r>
          </w:p>
        </w:tc>
      </w:tr>
      <w:tr w:rsidR="00CF175A" w:rsidRPr="00CF175A" w:rsidTr="00614537">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49"/>
              </w:numPr>
              <w:ind w:left="357" w:hanging="357"/>
              <w:rPr>
                <w:rFonts w:asciiTheme="minorHAnsi" w:eastAsia="Calibri" w:hAnsiTheme="minorHAnsi" w:cstheme="minorHAnsi"/>
                <w:sz w:val="20"/>
                <w:szCs w:val="20"/>
              </w:rPr>
            </w:pPr>
            <w:r w:rsidRPr="00CF175A">
              <w:rPr>
                <w:rFonts w:asciiTheme="minorHAnsi" w:eastAsia="Calibri" w:hAnsiTheme="minorHAnsi" w:cstheme="minorHAnsi"/>
                <w:sz w:val="20"/>
                <w:szCs w:val="20"/>
              </w:rPr>
              <w:t>Изградња и опремање културно-омладинског центра,</w:t>
            </w:r>
          </w:p>
          <w:p w:rsidR="00CF175A" w:rsidRPr="00CF175A" w:rsidRDefault="00CF175A" w:rsidP="004A734A">
            <w:pPr>
              <w:numPr>
                <w:ilvl w:val="0"/>
                <w:numId w:val="49"/>
              </w:numPr>
              <w:ind w:left="357" w:hanging="357"/>
              <w:jc w:val="both"/>
              <w:rPr>
                <w:rFonts w:asciiTheme="minorHAnsi" w:eastAsia="Calibri" w:hAnsiTheme="minorHAnsi" w:cstheme="minorHAnsi"/>
                <w:sz w:val="20"/>
                <w:szCs w:val="20"/>
              </w:rPr>
            </w:pPr>
            <w:r w:rsidRPr="00CF175A">
              <w:rPr>
                <w:rFonts w:asciiTheme="minorHAnsi" w:eastAsia="Calibri" w:hAnsiTheme="minorHAnsi" w:cstheme="minorHAnsi"/>
                <w:sz w:val="20"/>
                <w:szCs w:val="20"/>
              </w:rPr>
              <w:t xml:space="preserve">Пројекат  </w:t>
            </w:r>
            <w:r w:rsidR="004851E7">
              <w:rPr>
                <w:rFonts w:asciiTheme="minorHAnsi" w:eastAsia="Calibri" w:hAnsiTheme="minorHAnsi" w:cstheme="minorHAnsi"/>
                <w:sz w:val="20"/>
                <w:szCs w:val="20"/>
              </w:rPr>
              <w:t>”</w:t>
            </w:r>
            <w:r w:rsidRPr="00CF175A">
              <w:rPr>
                <w:rFonts w:asciiTheme="minorHAnsi" w:eastAsia="Calibri" w:hAnsiTheme="minorHAnsi" w:cstheme="minorHAnsi"/>
                <w:sz w:val="20"/>
                <w:szCs w:val="20"/>
              </w:rPr>
              <w:t>Задужбина Љубавића-Горажданска штампарија 1519-1523</w:t>
            </w:r>
            <w:r w:rsidR="004851E7">
              <w:rPr>
                <w:rFonts w:asciiTheme="minorHAnsi" w:eastAsia="Calibri" w:hAnsiTheme="minorHAnsi" w:cstheme="minorHAnsi"/>
                <w:sz w:val="20"/>
                <w:szCs w:val="20"/>
              </w:rPr>
              <w:t>”</w:t>
            </w: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614537">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изграђен и опремљен мултифункционални објеката културно-омлади</w:t>
            </w:r>
            <w:r w:rsidR="008D71B9">
              <w:rPr>
                <w:rFonts w:asciiTheme="minorHAnsi" w:eastAsiaTheme="minorHAnsi" w:hAnsiTheme="minorHAnsi" w:cstheme="minorHAnsi"/>
                <w:sz w:val="20"/>
                <w:szCs w:val="20"/>
              </w:rPr>
              <w:t>н</w:t>
            </w:r>
            <w:r w:rsidRPr="00CF175A">
              <w:rPr>
                <w:rFonts w:asciiTheme="minorHAnsi" w:eastAsiaTheme="minorHAnsi" w:hAnsiTheme="minorHAnsi" w:cstheme="minorHAnsi"/>
                <w:sz w:val="20"/>
                <w:szCs w:val="20"/>
              </w:rPr>
              <w:t>с</w:t>
            </w:r>
            <w:r w:rsidR="008D71B9">
              <w:rPr>
                <w:rFonts w:asciiTheme="minorHAnsi" w:eastAsiaTheme="minorHAnsi" w:hAnsiTheme="minorHAnsi" w:cstheme="minorHAnsi"/>
                <w:sz w:val="20"/>
                <w:szCs w:val="20"/>
              </w:rPr>
              <w:t>к</w:t>
            </w:r>
            <w:r w:rsidRPr="00CF175A">
              <w:rPr>
                <w:rFonts w:asciiTheme="minorHAnsi" w:eastAsiaTheme="minorHAnsi" w:hAnsiTheme="minorHAnsi" w:cstheme="minorHAnsi"/>
                <w:sz w:val="20"/>
                <w:szCs w:val="20"/>
              </w:rPr>
              <w:t>ог центра,</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основан Музеј штампарства</w:t>
            </w:r>
          </w:p>
          <w:p w:rsidR="00CF175A" w:rsidRPr="00CF175A" w:rsidRDefault="00CF175A" w:rsidP="00CE12CD">
            <w:pPr>
              <w:jc w:val="both"/>
              <w:rPr>
                <w:rFonts w:asciiTheme="minorHAnsi" w:eastAsiaTheme="minorHAnsi" w:hAnsiTheme="minorHAnsi" w:cstheme="minorHAnsi"/>
                <w:sz w:val="20"/>
                <w:szCs w:val="20"/>
              </w:rPr>
            </w:pPr>
          </w:p>
        </w:tc>
      </w:tr>
      <w:tr w:rsidR="00CF175A" w:rsidRPr="00CF175A" w:rsidTr="00614537">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614537">
        <w:trPr>
          <w:trHeight w:val="711"/>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F44ECB" w:rsidRPr="00F44ECB" w:rsidRDefault="00F44ECB" w:rsidP="00F44ECB">
            <w:pPr>
              <w:numPr>
                <w:ilvl w:val="0"/>
                <w:numId w:val="34"/>
              </w:numPr>
              <w:rPr>
                <w:rFonts w:asciiTheme="minorHAnsi" w:eastAsia="Calibri" w:hAnsiTheme="minorHAnsi" w:cstheme="minorHAnsi"/>
                <w:sz w:val="20"/>
                <w:szCs w:val="20"/>
              </w:rPr>
            </w:pPr>
            <w:r w:rsidRPr="00F44ECB">
              <w:rPr>
                <w:rFonts w:asciiTheme="minorHAnsi" w:eastAsia="Calibri" w:hAnsiTheme="minorHAnsi" w:cstheme="minorHAnsi"/>
                <w:sz w:val="20"/>
                <w:szCs w:val="20"/>
              </w:rPr>
              <w:t>Број садржаја културно-омладинског центра</w:t>
            </w:r>
          </w:p>
          <w:p w:rsidR="00F44ECB" w:rsidRPr="00F44ECB" w:rsidRDefault="00F44ECB" w:rsidP="00F44ECB">
            <w:pPr>
              <w:numPr>
                <w:ilvl w:val="0"/>
                <w:numId w:val="34"/>
              </w:numPr>
              <w:rPr>
                <w:rFonts w:asciiTheme="minorHAnsi" w:eastAsia="Calibri" w:hAnsiTheme="minorHAnsi" w:cstheme="minorHAnsi"/>
                <w:sz w:val="20"/>
                <w:szCs w:val="20"/>
              </w:rPr>
            </w:pPr>
            <w:r w:rsidRPr="00F44ECB">
              <w:rPr>
                <w:rFonts w:asciiTheme="minorHAnsi" w:eastAsia="Calibri" w:hAnsiTheme="minorHAnsi" w:cstheme="minorHAnsi"/>
                <w:sz w:val="20"/>
                <w:szCs w:val="20"/>
              </w:rPr>
              <w:t xml:space="preserve">Број посјетилаца музеју </w:t>
            </w:r>
            <w:r w:rsidRPr="00F44ECB">
              <w:rPr>
                <w:rFonts w:asciiTheme="minorHAnsi" w:eastAsia="Calibri" w:hAnsiTheme="minorHAnsi" w:cstheme="minorHAnsi"/>
                <w:sz w:val="20"/>
                <w:szCs w:val="20"/>
              </w:rPr>
              <w:lastRenderedPageBreak/>
              <w:t>штампарства годишње</w:t>
            </w:r>
          </w:p>
          <w:p w:rsidR="00CF175A" w:rsidRDefault="00F44ECB" w:rsidP="00F44ECB">
            <w:pPr>
              <w:numPr>
                <w:ilvl w:val="0"/>
                <w:numId w:val="34"/>
              </w:numPr>
              <w:rPr>
                <w:rFonts w:asciiTheme="minorHAnsi" w:eastAsia="Calibri" w:hAnsiTheme="minorHAnsi" w:cstheme="minorHAnsi"/>
                <w:sz w:val="20"/>
                <w:szCs w:val="20"/>
              </w:rPr>
            </w:pPr>
            <w:r w:rsidRPr="00F44ECB">
              <w:rPr>
                <w:rFonts w:asciiTheme="minorHAnsi" w:eastAsia="Calibri" w:hAnsiTheme="minorHAnsi" w:cstheme="minorHAnsi"/>
                <w:sz w:val="20"/>
                <w:szCs w:val="20"/>
              </w:rPr>
              <w:t>Број посјетилаца културних догађаја, годишње</w:t>
            </w:r>
          </w:p>
          <w:p w:rsidR="00497A8A" w:rsidRPr="00CF175A" w:rsidRDefault="00497A8A" w:rsidP="00F44ECB">
            <w:pPr>
              <w:numPr>
                <w:ilvl w:val="0"/>
                <w:numId w:val="34"/>
              </w:numPr>
              <w:rPr>
                <w:rFonts w:asciiTheme="minorHAnsi" w:eastAsia="Calibri" w:hAnsiTheme="minorHAnsi" w:cstheme="minorHAnsi"/>
                <w:sz w:val="20"/>
                <w:szCs w:val="20"/>
              </w:rPr>
            </w:pPr>
            <w:r>
              <w:rPr>
                <w:rFonts w:asciiTheme="minorHAnsi" w:eastAsia="Calibri" w:hAnsiTheme="minorHAnsi" w:cstheme="minorHAnsi"/>
                <w:sz w:val="20"/>
                <w:szCs w:val="20"/>
              </w:rPr>
              <w:t>Број дјеце у објектима предшколског образовања годишње</w:t>
            </w:r>
          </w:p>
        </w:tc>
        <w:tc>
          <w:tcPr>
            <w:tcW w:w="827"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Default="00CF175A" w:rsidP="004A734A">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lastRenderedPageBreak/>
              <w:t>0</w:t>
            </w:r>
          </w:p>
          <w:p w:rsidR="00FF4E28" w:rsidRPr="00CF175A" w:rsidRDefault="00FF4E28" w:rsidP="00FF4E28">
            <w:pPr>
              <w:ind w:left="284"/>
              <w:rPr>
                <w:rFonts w:asciiTheme="minorHAnsi" w:eastAsiaTheme="minorHAnsi" w:hAnsiTheme="minorHAnsi" w:cstheme="minorHAnsi"/>
                <w:sz w:val="20"/>
                <w:szCs w:val="20"/>
              </w:rPr>
            </w:pPr>
          </w:p>
          <w:p w:rsidR="00CF175A" w:rsidRDefault="00CF175A" w:rsidP="004A734A">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8D71B9" w:rsidRDefault="008D71B9" w:rsidP="008D71B9">
            <w:pPr>
              <w:rPr>
                <w:rFonts w:asciiTheme="minorHAnsi" w:eastAsiaTheme="minorHAnsi" w:hAnsiTheme="minorHAnsi" w:cstheme="minorHAnsi"/>
                <w:sz w:val="20"/>
                <w:szCs w:val="20"/>
              </w:rPr>
            </w:pPr>
          </w:p>
          <w:p w:rsidR="008D71B9" w:rsidRPr="00CF175A" w:rsidRDefault="008D71B9" w:rsidP="008D71B9">
            <w:pPr>
              <w:rPr>
                <w:rFonts w:asciiTheme="minorHAnsi" w:eastAsiaTheme="minorHAnsi" w:hAnsiTheme="minorHAnsi" w:cstheme="minorHAnsi"/>
                <w:sz w:val="20"/>
                <w:szCs w:val="20"/>
              </w:rPr>
            </w:pPr>
          </w:p>
          <w:p w:rsidR="00CF175A" w:rsidRDefault="00CF175A" w:rsidP="004A734A">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497A8A" w:rsidRPr="00CF175A" w:rsidRDefault="00497A8A" w:rsidP="004A734A">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0</w:t>
            </w:r>
          </w:p>
          <w:p w:rsidR="00CF175A" w:rsidRPr="00CF175A" w:rsidRDefault="00CF175A" w:rsidP="00CE12CD">
            <w:pPr>
              <w:rPr>
                <w:rFonts w:asciiTheme="minorHAnsi" w:eastAsiaTheme="minorHAnsi" w:hAnsiTheme="minorHAnsi" w:cstheme="minorHAnsi"/>
              </w:rPr>
            </w:pPr>
          </w:p>
        </w:tc>
        <w:tc>
          <w:tcPr>
            <w:tcW w:w="922"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Default="00F44ECB" w:rsidP="004A734A">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lastRenderedPageBreak/>
              <w:t>20</w:t>
            </w:r>
          </w:p>
          <w:p w:rsidR="00FF4E28" w:rsidRPr="00CF175A" w:rsidRDefault="00FF4E28" w:rsidP="00FF4E28">
            <w:pPr>
              <w:ind w:left="284"/>
              <w:rPr>
                <w:rFonts w:asciiTheme="minorHAnsi" w:eastAsiaTheme="minorHAnsi" w:hAnsiTheme="minorHAnsi" w:cstheme="minorHAnsi"/>
                <w:sz w:val="20"/>
                <w:szCs w:val="20"/>
              </w:rPr>
            </w:pPr>
          </w:p>
          <w:p w:rsidR="00CF175A" w:rsidRDefault="00CF175A" w:rsidP="004A734A">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1</w:t>
            </w:r>
            <w:r w:rsidR="00F44ECB">
              <w:rPr>
                <w:rFonts w:asciiTheme="minorHAnsi" w:eastAsiaTheme="minorHAnsi" w:hAnsiTheme="minorHAnsi" w:cstheme="minorHAnsi"/>
                <w:sz w:val="20"/>
                <w:szCs w:val="20"/>
              </w:rPr>
              <w:t>000</w:t>
            </w:r>
          </w:p>
          <w:p w:rsidR="008D71B9" w:rsidRDefault="008D71B9" w:rsidP="008D71B9">
            <w:pPr>
              <w:rPr>
                <w:rFonts w:asciiTheme="minorHAnsi" w:eastAsiaTheme="minorHAnsi" w:hAnsiTheme="minorHAnsi" w:cstheme="minorHAnsi"/>
                <w:sz w:val="20"/>
                <w:szCs w:val="20"/>
              </w:rPr>
            </w:pPr>
          </w:p>
          <w:p w:rsidR="008D71B9" w:rsidRPr="00CF175A" w:rsidRDefault="008D71B9" w:rsidP="000F7130">
            <w:pPr>
              <w:rPr>
                <w:rFonts w:asciiTheme="minorHAnsi" w:eastAsiaTheme="minorHAnsi" w:hAnsiTheme="minorHAnsi" w:cstheme="minorHAnsi"/>
                <w:sz w:val="20"/>
                <w:szCs w:val="20"/>
              </w:rPr>
            </w:pPr>
          </w:p>
          <w:p w:rsidR="00CF175A" w:rsidRDefault="00CF175A" w:rsidP="004A734A">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3000 </w:t>
            </w:r>
          </w:p>
          <w:p w:rsidR="00497A8A" w:rsidRPr="00CF175A" w:rsidRDefault="00497A8A" w:rsidP="004A734A">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20</w:t>
            </w:r>
          </w:p>
        </w:tc>
      </w:tr>
      <w:tr w:rsidR="00CF175A" w:rsidRPr="00640371" w:rsidTr="00614537">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EUAlbertina" w:hAnsiTheme="minorHAnsi" w:cstheme="minorHAnsi"/>
                <w:sz w:val="20"/>
                <w:szCs w:val="20"/>
              </w:rPr>
            </w:pPr>
            <w:r w:rsidRPr="00CF175A">
              <w:rPr>
                <w:rFonts w:asciiTheme="minorHAnsi" w:eastAsia="EUAlbertina" w:hAnsiTheme="minorHAnsi" w:cstheme="minorHAnsi"/>
                <w:sz w:val="20"/>
                <w:szCs w:val="20"/>
              </w:rPr>
              <w:t>Имплементацијом кључних пројеката за унапређење демографских ресурса и изградњ</w:t>
            </w:r>
            <w:r w:rsidR="008D71B9">
              <w:rPr>
                <w:rFonts w:asciiTheme="minorHAnsi" w:eastAsia="EUAlbertina" w:hAnsiTheme="minorHAnsi" w:cstheme="minorHAnsi"/>
                <w:sz w:val="20"/>
                <w:szCs w:val="20"/>
              </w:rPr>
              <w:t>ом</w:t>
            </w:r>
            <w:r w:rsidRPr="00CF175A">
              <w:rPr>
                <w:rFonts w:asciiTheme="minorHAnsi" w:eastAsia="EUAlbertina" w:hAnsiTheme="minorHAnsi" w:cstheme="minorHAnsi"/>
                <w:sz w:val="20"/>
                <w:szCs w:val="20"/>
              </w:rPr>
              <w:t xml:space="preserve"> друштвене инфраструктуре, омогућиће се становницима општине Ново Горажде, али и становни</w:t>
            </w:r>
            <w:r w:rsidR="008D71B9">
              <w:rPr>
                <w:rFonts w:asciiTheme="minorHAnsi" w:eastAsia="EUAlbertina" w:hAnsiTheme="minorHAnsi" w:cstheme="minorHAnsi"/>
                <w:sz w:val="20"/>
                <w:szCs w:val="20"/>
              </w:rPr>
              <w:t>цима</w:t>
            </w:r>
            <w:r w:rsidRPr="00CF175A">
              <w:rPr>
                <w:rFonts w:asciiTheme="minorHAnsi" w:eastAsia="EUAlbertina" w:hAnsiTheme="minorHAnsi" w:cstheme="minorHAnsi"/>
                <w:sz w:val="20"/>
                <w:szCs w:val="20"/>
              </w:rPr>
              <w:t xml:space="preserve"> регије богатији друштвено-културни живот. Такође, имплементацијом ових пројеката биће отворена нова радна мјеста и могућност </w:t>
            </w:r>
            <w:r w:rsidR="00F44ECB">
              <w:rPr>
                <w:rFonts w:asciiTheme="minorHAnsi" w:eastAsia="EUAlbertina" w:hAnsiTheme="minorHAnsi" w:cstheme="minorHAnsi"/>
                <w:sz w:val="20"/>
                <w:szCs w:val="20"/>
              </w:rPr>
              <w:t>повећања посјета општини (посјетиоци</w:t>
            </w:r>
            <w:r w:rsidRPr="00CF175A">
              <w:rPr>
                <w:rFonts w:asciiTheme="minorHAnsi" w:eastAsia="EUAlbertina" w:hAnsiTheme="minorHAnsi" w:cstheme="minorHAnsi"/>
                <w:sz w:val="20"/>
                <w:szCs w:val="20"/>
              </w:rPr>
              <w:t xml:space="preserve"> у транзиту</w:t>
            </w:r>
            <w:r w:rsidR="00F44ECB">
              <w:rPr>
                <w:rFonts w:asciiTheme="minorHAnsi" w:eastAsia="EUAlbertina" w:hAnsiTheme="minorHAnsi" w:cstheme="minorHAnsi"/>
                <w:sz w:val="20"/>
                <w:szCs w:val="20"/>
              </w:rPr>
              <w:t>)</w:t>
            </w:r>
            <w:r w:rsidRPr="00CF175A">
              <w:rPr>
                <w:rFonts w:asciiTheme="minorHAnsi" w:eastAsia="EUAlbertina" w:hAnsiTheme="minorHAnsi" w:cstheme="minorHAnsi"/>
                <w:sz w:val="20"/>
                <w:szCs w:val="20"/>
              </w:rPr>
              <w:t xml:space="preserve"> или кроз органи</w:t>
            </w:r>
            <w:r w:rsidR="00F44ECB">
              <w:rPr>
                <w:rFonts w:asciiTheme="minorHAnsi" w:eastAsia="EUAlbertina" w:hAnsiTheme="minorHAnsi" w:cstheme="minorHAnsi"/>
                <w:sz w:val="20"/>
                <w:szCs w:val="20"/>
              </w:rPr>
              <w:t>зованим посјетама</w:t>
            </w:r>
            <w:r w:rsidRPr="00CF175A">
              <w:rPr>
                <w:rFonts w:asciiTheme="minorHAnsi" w:eastAsia="EUAlbertina" w:hAnsiTheme="minorHAnsi" w:cstheme="minorHAnsi"/>
                <w:sz w:val="20"/>
                <w:szCs w:val="20"/>
              </w:rPr>
              <w:t xml:space="preserve"> </w:t>
            </w:r>
            <w:r w:rsidR="00F44ECB">
              <w:rPr>
                <w:rFonts w:asciiTheme="minorHAnsi" w:eastAsia="EUAlbertina" w:hAnsiTheme="minorHAnsi" w:cstheme="minorHAnsi"/>
                <w:sz w:val="20"/>
                <w:szCs w:val="20"/>
              </w:rPr>
              <w:t>културним садржајима.</w:t>
            </w:r>
          </w:p>
        </w:tc>
      </w:tr>
      <w:tr w:rsidR="00CF175A" w:rsidRPr="00640371" w:rsidTr="00614537">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Износ: 1,070,000 КМ</w:t>
            </w:r>
          </w:p>
          <w:p w:rsidR="00CF175A" w:rsidRPr="00CF175A" w:rsidRDefault="00CF175A" w:rsidP="00CE12CD">
            <w:pPr>
              <w:ind w:left="624" w:hanging="624"/>
              <w:rPr>
                <w:rFonts w:asciiTheme="minorHAnsi" w:eastAsiaTheme="minorHAnsi" w:hAnsiTheme="minorHAnsi" w:cstheme="minorHAnsi"/>
                <w:b/>
                <w:sz w:val="20"/>
                <w:szCs w:val="20"/>
              </w:rPr>
            </w:pPr>
            <w:r w:rsidRPr="00CF175A">
              <w:rPr>
                <w:rFonts w:asciiTheme="minorHAnsi" w:eastAsiaTheme="minorHAnsi" w:hAnsiTheme="minorHAnsi" w:cstheme="minorHAnsi"/>
                <w:sz w:val="20"/>
                <w:szCs w:val="20"/>
              </w:rPr>
              <w:t xml:space="preserve">Извор: </w:t>
            </w:r>
            <w:r w:rsidR="003C356E">
              <w:rPr>
                <w:rFonts w:asciiTheme="minorHAnsi" w:eastAsiaTheme="minorHAnsi" w:hAnsiTheme="minorHAnsi" w:cstheme="minorHAnsi"/>
                <w:sz w:val="20"/>
                <w:szCs w:val="20"/>
              </w:rPr>
              <w:t>25</w:t>
            </w:r>
            <w:r w:rsidRPr="00CF175A">
              <w:rPr>
                <w:rFonts w:asciiTheme="minorHAnsi" w:eastAsiaTheme="minorHAnsi" w:hAnsiTheme="minorHAnsi" w:cstheme="minorHAnsi"/>
                <w:sz w:val="20"/>
                <w:szCs w:val="20"/>
              </w:rPr>
              <w:t>% Општина, 7</w:t>
            </w:r>
            <w:r w:rsidR="003C356E">
              <w:rPr>
                <w:rFonts w:asciiTheme="minorHAnsi" w:eastAsiaTheme="minorHAnsi" w:hAnsiTheme="minorHAnsi" w:cstheme="minorHAnsi"/>
                <w:sz w:val="20"/>
                <w:szCs w:val="20"/>
              </w:rPr>
              <w:t>5</w:t>
            </w:r>
            <w:r w:rsidRPr="00CF175A">
              <w:rPr>
                <w:rFonts w:asciiTheme="minorHAnsi" w:eastAsiaTheme="minorHAnsi" w:hAnsiTheme="minorHAnsi" w:cstheme="minorHAnsi"/>
                <w:sz w:val="20"/>
                <w:szCs w:val="20"/>
              </w:rPr>
              <w:t>% Донатори</w:t>
            </w:r>
          </w:p>
        </w:tc>
      </w:tr>
      <w:tr w:rsidR="00CF175A" w:rsidRPr="00CF175A" w:rsidTr="00614537">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BA05DB" w:rsidP="00CE12CD">
            <w:pPr>
              <w:rPr>
                <w:rFonts w:asciiTheme="minorHAnsi" w:eastAsiaTheme="minorHAnsi" w:hAnsiTheme="minorHAnsi" w:cstheme="minorHAnsi"/>
                <w:sz w:val="20"/>
                <w:szCs w:val="20"/>
              </w:rPr>
            </w:pPr>
            <w:r>
              <w:rPr>
                <w:rFonts w:asciiTheme="minorHAnsi" w:eastAsiaTheme="minorHAnsi" w:hAnsiTheme="minorHAnsi" w:cstheme="minorHAnsi"/>
                <w:sz w:val="20"/>
                <w:szCs w:val="20"/>
              </w:rPr>
              <w:t>2020</w:t>
            </w:r>
            <w:r w:rsidR="00CF175A" w:rsidRPr="00CF175A">
              <w:rPr>
                <w:rFonts w:asciiTheme="minorHAnsi" w:eastAsiaTheme="minorHAnsi" w:hAnsiTheme="minorHAnsi" w:cstheme="minorHAnsi"/>
                <w:sz w:val="20"/>
                <w:szCs w:val="20"/>
              </w:rPr>
              <w:t>-2027</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E172A2" w:rsidP="00E172A2">
            <w:pPr>
              <w:rPr>
                <w:rFonts w:asciiTheme="minorHAnsi" w:eastAsiaTheme="minorHAnsi" w:hAnsiTheme="minorHAnsi" w:cstheme="minorHAnsi"/>
                <w:sz w:val="20"/>
                <w:szCs w:val="20"/>
              </w:rPr>
            </w:pPr>
            <w:r w:rsidRPr="00E172A2">
              <w:rPr>
                <w:rFonts w:asciiTheme="minorHAnsi" w:eastAsiaTheme="minorHAnsi" w:hAnsiTheme="minorHAnsi" w:cstheme="minorHAnsi"/>
                <w:sz w:val="20"/>
                <w:szCs w:val="20"/>
              </w:rPr>
              <w:t>Јединица за управљање развојем општине Ново Горажде (Одсјек за финансије, управљање развојем, привреду и друштвене дјелатности Општинске управе Ново Горажде)</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Одсјеци за финансије, привреду и друштвене дјелатности и стамбено комуналне дјелатности</w:t>
            </w:r>
          </w:p>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 ЈУ Народна библиотека </w:t>
            </w:r>
            <w:r w:rsidR="006E6131">
              <w:rPr>
                <w:rFonts w:asciiTheme="minorHAnsi" w:eastAsiaTheme="minorHAnsi" w:hAnsiTheme="minorHAnsi" w:cstheme="minorHAnsi"/>
                <w:sz w:val="20"/>
                <w:szCs w:val="20"/>
              </w:rPr>
              <w:t>”</w:t>
            </w:r>
            <w:r w:rsidRPr="00CF175A">
              <w:rPr>
                <w:rFonts w:asciiTheme="minorHAnsi" w:eastAsiaTheme="minorHAnsi" w:hAnsiTheme="minorHAnsi" w:cstheme="minorHAnsi"/>
                <w:sz w:val="20"/>
                <w:szCs w:val="20"/>
              </w:rPr>
              <w:t>Божидар Горажданин</w:t>
            </w:r>
            <w:r w:rsidR="006E6131">
              <w:rPr>
                <w:rFonts w:asciiTheme="minorHAnsi" w:eastAsiaTheme="minorHAnsi" w:hAnsiTheme="minorHAnsi" w:cstheme="minorHAnsi"/>
                <w:sz w:val="20"/>
                <w:szCs w:val="20"/>
              </w:rPr>
              <w:t>”</w:t>
            </w:r>
            <w:r w:rsidRPr="00CF175A">
              <w:rPr>
                <w:rFonts w:asciiTheme="minorHAnsi" w:eastAsiaTheme="minorHAnsi" w:hAnsiTheme="minorHAnsi" w:cstheme="minorHAnsi"/>
                <w:sz w:val="20"/>
                <w:szCs w:val="20"/>
              </w:rPr>
              <w:t>, Српска православана црквена општина Горажде са Митрополијом дабробосанском</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Становници општине Ново Горажде и Горње-дринске регије, туристи.</w:t>
            </w:r>
          </w:p>
        </w:tc>
      </w:tr>
    </w:tbl>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tbl>
      <w:tblPr>
        <w:tblpPr w:leftFromText="181" w:rightFromText="181" w:vertAnchor="text" w:horzAnchor="margin" w:tblpY="5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137C0A">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t xml:space="preserve">стратешки циљ 2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CF175A" w:rsidRPr="00CF175A" w:rsidTr="00137C0A">
        <w:trPr>
          <w:trHeight w:val="394"/>
        </w:trPr>
        <w:tc>
          <w:tcPr>
            <w:tcW w:w="2600" w:type="pct"/>
            <w:vMerge w:val="restart"/>
            <w:tcBorders>
              <w:top w:val="single" w:sz="4" w:space="0" w:color="FFFFFF"/>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b/>
                <w:bCs/>
                <w:smallCaps/>
                <w:sz w:val="20"/>
                <w:szCs w:val="20"/>
              </w:rPr>
              <w:t xml:space="preserve">Приоритет 2.1. </w:t>
            </w:r>
            <w:r w:rsidRPr="00CF175A">
              <w:rPr>
                <w:rFonts w:asciiTheme="minorHAnsi" w:eastAsiaTheme="minorHAnsi" w:hAnsiTheme="minorHAnsi" w:cstheme="minorHAnsi"/>
                <w:sz w:val="20"/>
                <w:szCs w:val="20"/>
              </w:rPr>
              <w:t xml:space="preserve"> </w:t>
            </w:r>
            <w:r w:rsidRPr="00CF175A">
              <w:rPr>
                <w:rFonts w:asciiTheme="minorHAnsi" w:eastAsia="+mn-ea" w:hAnsiTheme="minorHAnsi" w:cstheme="minorHAnsi"/>
                <w:b/>
                <w:bCs/>
                <w:smallCaps/>
                <w:sz w:val="20"/>
                <w:szCs w:val="20"/>
              </w:rPr>
              <w:t>Унапређење социјалне заштите становништва и квалитета друштвених дјелатности</w:t>
            </w:r>
          </w:p>
          <w:p w:rsidR="00CF175A" w:rsidRPr="00CF175A" w:rsidRDefault="00CF175A" w:rsidP="00CE12CD">
            <w:pPr>
              <w:rPr>
                <w:rFonts w:asciiTheme="minorHAnsi" w:eastAsia="+mn-ea" w:hAnsiTheme="minorHAnsi" w:cstheme="minorHAnsi"/>
                <w:sz w:val="20"/>
                <w:szCs w:val="20"/>
              </w:rPr>
            </w:pPr>
          </w:p>
          <w:p w:rsidR="00CF175A" w:rsidRPr="00CF175A" w:rsidRDefault="00CF175A" w:rsidP="00CE12CD">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корисн. сталне новчане помоћи</w:t>
            </w:r>
            <w:r w:rsidRPr="00CE12CD">
              <w:rPr>
                <w:rFonts w:asciiTheme="minorHAnsi" w:eastAsia="+mn-ea" w:hAnsiTheme="minorHAnsi" w:cstheme="minorHAnsi"/>
                <w:bCs/>
                <w:sz w:val="18"/>
                <w:szCs w:val="18"/>
                <w:vertAlign w:val="superscript"/>
              </w:rPr>
              <w:footnoteReference w:id="28"/>
            </w:r>
          </w:p>
        </w:tc>
        <w:tc>
          <w:tcPr>
            <w:tcW w:w="779"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209</w:t>
            </w:r>
          </w:p>
        </w:tc>
        <w:tc>
          <w:tcPr>
            <w:tcW w:w="670"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150</w:t>
            </w:r>
          </w:p>
        </w:tc>
      </w:tr>
      <w:tr w:rsidR="00CF175A" w:rsidRPr="00CF175A" w:rsidTr="00137C0A">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ученика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185</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200</w:t>
            </w:r>
          </w:p>
        </w:tc>
      </w:tr>
      <w:tr w:rsidR="00CF175A" w:rsidRPr="00CF175A" w:rsidTr="00137C0A">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чланова библиотеке, годишње</w:t>
            </w:r>
          </w:p>
        </w:tc>
        <w:tc>
          <w:tcPr>
            <w:tcW w:w="779"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133</w:t>
            </w:r>
          </w:p>
        </w:tc>
        <w:tc>
          <w:tcPr>
            <w:tcW w:w="67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200</w:t>
            </w:r>
          </w:p>
        </w:tc>
      </w:tr>
      <w:tr w:rsidR="00CF175A" w:rsidRPr="00CF175A" w:rsidTr="00137C0A">
        <w:trPr>
          <w:trHeight w:val="302"/>
        </w:trPr>
        <w:tc>
          <w:tcPr>
            <w:tcW w:w="2600" w:type="pct"/>
            <w:vMerge/>
            <w:tcBorders>
              <w:left w:val="single" w:sz="4" w:space="0" w:color="FFFFFF"/>
              <w:bottom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корисника спортских и рекреативних објеката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260</w:t>
            </w:r>
          </w:p>
        </w:tc>
        <w:tc>
          <w:tcPr>
            <w:tcW w:w="670" w:type="pct"/>
            <w:tcBorders>
              <w:top w:val="single" w:sz="4" w:space="0" w:color="FFFFFF"/>
              <w:left w:val="single" w:sz="4" w:space="0" w:color="FFFFFF"/>
              <w:bottom w:val="single" w:sz="4" w:space="0" w:color="FFFFFF"/>
              <w:right w:val="single" w:sz="4" w:space="0" w:color="FFFFFF"/>
            </w:tcBorders>
            <w:shd w:val="clear" w:color="auto" w:fill="DEEAF6"/>
            <w:vAlign w:val="center"/>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360</w:t>
            </w:r>
          </w:p>
        </w:tc>
      </w:tr>
      <w:tr w:rsidR="00CF175A" w:rsidRPr="00640371" w:rsidTr="00137C0A">
        <w:trPr>
          <w:trHeight w:val="302"/>
        </w:trPr>
        <w:tc>
          <w:tcPr>
            <w:tcW w:w="5000" w:type="pct"/>
            <w:gridSpan w:val="4"/>
            <w:tcBorders>
              <w:top w:val="single" w:sz="4" w:space="0" w:color="FFFFFF"/>
              <w:left w:val="single" w:sz="4" w:space="0" w:color="FFFFFF"/>
            </w:tcBorders>
            <w:shd w:val="clear" w:color="auto" w:fill="F4F9F1"/>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trPr>
        <w:tc>
          <w:tcPr>
            <w:tcW w:w="5000" w:type="pct"/>
            <w:gridSpan w:val="4"/>
            <w:tcBorders>
              <w:left w:val="single" w:sz="4" w:space="0" w:color="FFFFFF"/>
            </w:tcBorders>
            <w:shd w:val="clear" w:color="auto" w:fill="F4F9F1"/>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2.1.1 </w:t>
            </w:r>
            <w:r w:rsidRPr="00CF175A">
              <w:rPr>
                <w:rFonts w:asciiTheme="minorHAnsi" w:eastAsia="+mn-ea" w:hAnsiTheme="minorHAnsi" w:cstheme="minorHAnsi"/>
                <w:smallCaps/>
                <w:color w:val="000000" w:themeColor="text1"/>
                <w:sz w:val="20"/>
                <w:szCs w:val="20"/>
              </w:rPr>
              <w:t xml:space="preserve"> </w:t>
            </w:r>
            <w:r w:rsidR="00594277">
              <w:rPr>
                <w:rFonts w:asciiTheme="minorHAnsi" w:eastAsia="+mn-ea" w:hAnsiTheme="minorHAnsi" w:cstheme="minorHAnsi"/>
                <w:smallCaps/>
                <w:color w:val="000000" w:themeColor="text1"/>
                <w:sz w:val="20"/>
                <w:szCs w:val="20"/>
              </w:rPr>
              <w:t>И</w:t>
            </w:r>
            <w:r w:rsidRPr="00CF175A">
              <w:rPr>
                <w:rFonts w:asciiTheme="minorHAnsi" w:eastAsia="+mn-ea" w:hAnsiTheme="minorHAnsi" w:cstheme="minorHAnsi"/>
                <w:smallCaps/>
                <w:color w:val="000000" w:themeColor="text1"/>
                <w:sz w:val="20"/>
                <w:szCs w:val="20"/>
              </w:rPr>
              <w:t>зградња друштвене инфраструктуре</w:t>
            </w:r>
          </w:p>
          <w:p w:rsidR="00CF175A" w:rsidRPr="00CF175A" w:rsidRDefault="00CF175A" w:rsidP="00CE12CD">
            <w:pPr>
              <w:rPr>
                <w:rFonts w:asciiTheme="minorHAnsi" w:eastAsiaTheme="minorHAnsi" w:hAnsiTheme="minorHAnsi" w:cstheme="minorHAnsi"/>
                <w:bCs/>
              </w:rPr>
            </w:pPr>
            <w:r w:rsidRPr="00CF175A">
              <w:rPr>
                <w:rFonts w:asciiTheme="minorHAnsi" w:eastAsiaTheme="minorHAnsi" w:hAnsiTheme="minorHAnsi" w:cstheme="minorHAnsi"/>
                <w:sz w:val="20"/>
                <w:szCs w:val="20"/>
              </w:rPr>
              <w:t xml:space="preserve">2.1.2  </w:t>
            </w:r>
            <w:r w:rsidR="00B105E7">
              <w:rPr>
                <w:rFonts w:asciiTheme="minorHAnsi" w:eastAsia="+mn-ea" w:hAnsiTheme="minorHAnsi" w:cstheme="minorHAnsi"/>
                <w:smallCaps/>
                <w:color w:val="000000" w:themeColor="text1"/>
                <w:sz w:val="20"/>
                <w:szCs w:val="20"/>
              </w:rPr>
              <w:t>Материјалана и стручна</w:t>
            </w:r>
            <w:r w:rsidRPr="00CF175A">
              <w:rPr>
                <w:rFonts w:asciiTheme="minorHAnsi" w:eastAsia="+mn-ea" w:hAnsiTheme="minorHAnsi" w:cstheme="minorHAnsi"/>
                <w:smallCaps/>
                <w:color w:val="000000" w:themeColor="text1"/>
                <w:sz w:val="20"/>
                <w:szCs w:val="20"/>
              </w:rPr>
              <w:t xml:space="preserve"> и помоћ</w:t>
            </w:r>
            <w:r w:rsidR="00B105E7">
              <w:rPr>
                <w:rFonts w:asciiTheme="minorHAnsi" w:eastAsia="+mn-ea" w:hAnsiTheme="minorHAnsi" w:cstheme="minorHAnsi"/>
                <w:smallCaps/>
                <w:color w:val="000000" w:themeColor="text1"/>
                <w:sz w:val="20"/>
                <w:szCs w:val="20"/>
              </w:rPr>
              <w:t xml:space="preserve"> рањивим</w:t>
            </w:r>
            <w:r w:rsidRPr="00CF175A">
              <w:rPr>
                <w:rFonts w:asciiTheme="minorHAnsi" w:eastAsia="+mn-ea" w:hAnsiTheme="minorHAnsi" w:cstheme="minorHAnsi"/>
                <w:smallCaps/>
                <w:color w:val="000000" w:themeColor="text1"/>
                <w:sz w:val="20"/>
                <w:szCs w:val="20"/>
              </w:rPr>
              <w:t xml:space="preserve"> категоријама становништва</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614537">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2.</w:t>
            </w:r>
            <w:r w:rsidRPr="00CF175A">
              <w:rPr>
                <w:rFonts w:asciiTheme="minorHAnsi" w:eastAsiaTheme="minorHAnsi" w:hAnsiTheme="minorHAnsi" w:cstheme="minorHAnsi"/>
                <w:b/>
              </w:rPr>
              <w:t xml:space="preserve"> </w:t>
            </w:r>
            <w:r w:rsidRPr="00CF175A">
              <w:rPr>
                <w:rFonts w:asciiTheme="minorHAnsi" w:eastAsiaTheme="minorHAnsi" w:hAnsiTheme="minorHAnsi" w:cstheme="minorHAnsi"/>
                <w:b/>
                <w:bCs/>
                <w:sz w:val="20"/>
                <w:szCs w:val="20"/>
              </w:rPr>
              <w:t>Унапријеђено стање друштвене инфраструктуре и квалитета живота становника</w:t>
            </w:r>
          </w:p>
        </w:tc>
      </w:tr>
      <w:tr w:rsidR="00CF175A" w:rsidRPr="00640371" w:rsidTr="00614537">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30"/>
              <w:rPr>
                <w:rFonts w:asciiTheme="minorHAnsi" w:eastAsiaTheme="minorHAnsi" w:hAnsiTheme="minorHAnsi" w:cstheme="minorHAnsi"/>
                <w:b/>
                <w:sz w:val="20"/>
                <w:szCs w:val="20"/>
              </w:rPr>
            </w:pPr>
            <w:r w:rsidRPr="00CF175A">
              <w:rPr>
                <w:rFonts w:asciiTheme="minorHAnsi" w:eastAsia="+mn-ea" w:hAnsiTheme="minorHAnsi" w:cstheme="minorHAnsi"/>
                <w:b/>
                <w:smallCaps/>
                <w:color w:val="000000" w:themeColor="text1"/>
                <w:sz w:val="20"/>
                <w:szCs w:val="20"/>
              </w:rPr>
              <w:t xml:space="preserve">2.1. </w:t>
            </w:r>
            <w:r w:rsidRPr="00CF175A">
              <w:rPr>
                <w:rFonts w:asciiTheme="minorHAnsi" w:eastAsia="+mn-ea" w:hAnsiTheme="minorHAnsi" w:cstheme="minorHAnsi"/>
                <w:b/>
                <w:bCs/>
                <w:smallCaps/>
                <w:sz w:val="20"/>
                <w:szCs w:val="20"/>
              </w:rPr>
              <w:t>Унапређење социјалне заштите становништва и квалитета друштвених дјелатности</w:t>
            </w:r>
          </w:p>
        </w:tc>
      </w:tr>
      <w:tr w:rsidR="00CF175A" w:rsidRPr="00640371" w:rsidTr="00614537">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0"/>
              <w:contextualSpacing/>
              <w:rPr>
                <w:rFonts w:asciiTheme="minorHAnsi" w:eastAsiaTheme="minorHAnsi" w:hAnsiTheme="minorHAnsi" w:cstheme="minorHAnsi"/>
                <w:b/>
              </w:rPr>
            </w:pPr>
            <w:r w:rsidRPr="00CF175A">
              <w:rPr>
                <w:rFonts w:asciiTheme="minorHAnsi" w:eastAsiaTheme="minorHAnsi" w:hAnsiTheme="minorHAnsi" w:cstheme="minorHAnsi"/>
                <w:b/>
                <w:sz w:val="20"/>
                <w:szCs w:val="20"/>
              </w:rPr>
              <w:t xml:space="preserve">2.1.2 </w:t>
            </w:r>
            <w:r w:rsidRPr="00CF175A">
              <w:rPr>
                <w:rFonts w:asciiTheme="minorHAnsi" w:eastAsia="+mn-ea" w:hAnsiTheme="minorHAnsi" w:cstheme="minorHAnsi"/>
                <w:b/>
                <w:smallCaps/>
                <w:color w:val="000000" w:themeColor="text1"/>
                <w:sz w:val="20"/>
                <w:szCs w:val="20"/>
              </w:rPr>
              <w:t xml:space="preserve"> </w:t>
            </w:r>
            <w:r w:rsidR="00844532">
              <w:rPr>
                <w:rFonts w:asciiTheme="minorHAnsi" w:eastAsia="+mn-ea" w:hAnsiTheme="minorHAnsi" w:cstheme="minorHAnsi"/>
                <w:b/>
                <w:smallCaps/>
                <w:color w:val="000000" w:themeColor="text1"/>
                <w:sz w:val="20"/>
                <w:szCs w:val="20"/>
              </w:rPr>
              <w:t>Материјалн</w:t>
            </w:r>
            <w:r w:rsidR="00B37558">
              <w:rPr>
                <w:rFonts w:asciiTheme="minorHAnsi" w:eastAsia="+mn-ea" w:hAnsiTheme="minorHAnsi" w:cstheme="minorHAnsi"/>
                <w:b/>
                <w:smallCaps/>
                <w:color w:val="000000" w:themeColor="text1"/>
                <w:sz w:val="20"/>
                <w:szCs w:val="20"/>
              </w:rPr>
              <w:t xml:space="preserve">а </w:t>
            </w:r>
            <w:r w:rsidR="00844532">
              <w:rPr>
                <w:rFonts w:asciiTheme="minorHAnsi" w:eastAsia="+mn-ea" w:hAnsiTheme="minorHAnsi" w:cstheme="minorHAnsi"/>
                <w:b/>
                <w:smallCaps/>
                <w:color w:val="000000" w:themeColor="text1"/>
                <w:sz w:val="20"/>
                <w:szCs w:val="20"/>
              </w:rPr>
              <w:t>и стручна</w:t>
            </w:r>
            <w:r w:rsidRPr="00CF175A">
              <w:rPr>
                <w:rFonts w:asciiTheme="minorHAnsi" w:eastAsia="+mn-ea" w:hAnsiTheme="minorHAnsi" w:cstheme="minorHAnsi"/>
                <w:b/>
                <w:smallCaps/>
                <w:color w:val="000000" w:themeColor="text1"/>
                <w:sz w:val="20"/>
                <w:szCs w:val="20"/>
              </w:rPr>
              <w:t xml:space="preserve"> помоћ рањивим категоријама становништва</w:t>
            </w:r>
          </w:p>
        </w:tc>
      </w:tr>
      <w:tr w:rsidR="00CF175A" w:rsidRPr="00640371" w:rsidTr="00614537">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Општина Ново Горажде има константну депопулацију становништва. Провођење мјера пронаталитетне политике је неопходно како би се тренд одлива становништва смањио и повећао наталитет. Мјере морају обухватити изградњу станова за социјално становање, посебно младих брачних парова и угрожених категорија становништва. Такође, омогућавање финасијске подршке вантјелесној оплодњи, вишечланим породицама и дјеци, односно њиховим породицама која живе у руралним дијеловима општине</w:t>
            </w:r>
            <w:r w:rsidR="008D71B9">
              <w:rPr>
                <w:rFonts w:asciiTheme="minorHAnsi" w:eastAsiaTheme="minorHAnsi" w:hAnsiTheme="minorHAnsi" w:cstheme="minorHAnsi"/>
                <w:sz w:val="20"/>
                <w:szCs w:val="20"/>
              </w:rPr>
              <w:t xml:space="preserve">  је од кључног значаја</w:t>
            </w:r>
            <w:r w:rsidRPr="00CF175A">
              <w:rPr>
                <w:rFonts w:asciiTheme="minorHAnsi" w:eastAsiaTheme="minorHAnsi" w:hAnsiTheme="minorHAnsi" w:cstheme="minorHAnsi"/>
                <w:sz w:val="20"/>
                <w:szCs w:val="20"/>
              </w:rPr>
              <w:t xml:space="preserve">. </w:t>
            </w:r>
            <w:r w:rsidR="008D71B9">
              <w:rPr>
                <w:rFonts w:asciiTheme="minorHAnsi" w:eastAsiaTheme="minorHAnsi" w:hAnsiTheme="minorHAnsi" w:cstheme="minorHAnsi"/>
                <w:sz w:val="20"/>
                <w:szCs w:val="20"/>
              </w:rPr>
              <w:t>Даље, под овом мјером се планира п</w:t>
            </w:r>
            <w:r w:rsidRPr="00CF175A">
              <w:rPr>
                <w:rFonts w:asciiTheme="minorHAnsi" w:eastAsiaTheme="minorHAnsi" w:hAnsiTheme="minorHAnsi" w:cstheme="minorHAnsi"/>
                <w:sz w:val="20"/>
                <w:szCs w:val="20"/>
              </w:rPr>
              <w:t>одизање квалитета основног образовања оснивањем матичне школе у Новом Горажде. У склопу планирања и провођења ове мјере неопходно је доношење проведбених аката</w:t>
            </w:r>
            <w:r w:rsidR="00966D4E">
              <w:rPr>
                <w:rFonts w:asciiTheme="minorHAnsi" w:eastAsiaTheme="minorHAnsi" w:hAnsiTheme="minorHAnsi" w:cstheme="minorHAnsi"/>
                <w:sz w:val="20"/>
                <w:szCs w:val="20"/>
              </w:rPr>
              <w:t xml:space="preserve"> Скуштине општине</w:t>
            </w:r>
            <w:r w:rsidR="00844532">
              <w:rPr>
                <w:rFonts w:asciiTheme="minorHAnsi" w:eastAsiaTheme="minorHAnsi" w:hAnsiTheme="minorHAnsi" w:cstheme="minorHAnsi"/>
                <w:sz w:val="20"/>
                <w:szCs w:val="20"/>
              </w:rPr>
              <w:t xml:space="preserve"> Ново Горажде</w:t>
            </w:r>
            <w:r w:rsidR="00966D4E">
              <w:rPr>
                <w:rFonts w:asciiTheme="minorHAnsi" w:eastAsiaTheme="minorHAnsi" w:hAnsiTheme="minorHAnsi" w:cstheme="minorHAnsi"/>
                <w:sz w:val="20"/>
                <w:szCs w:val="20"/>
              </w:rPr>
              <w:t xml:space="preserve"> и виших </w:t>
            </w:r>
            <w:r w:rsidR="00844532">
              <w:rPr>
                <w:rFonts w:asciiTheme="minorHAnsi" w:eastAsiaTheme="minorHAnsi" w:hAnsiTheme="minorHAnsi" w:cstheme="minorHAnsi"/>
                <w:sz w:val="20"/>
                <w:szCs w:val="20"/>
              </w:rPr>
              <w:t>нивоа власти</w:t>
            </w:r>
            <w:r w:rsidRPr="00CF175A">
              <w:rPr>
                <w:rFonts w:asciiTheme="minorHAnsi" w:eastAsiaTheme="minorHAnsi" w:hAnsiTheme="minorHAnsi" w:cstheme="minorHAnsi"/>
                <w:sz w:val="20"/>
                <w:szCs w:val="20"/>
              </w:rPr>
              <w:t xml:space="preserve">. </w:t>
            </w:r>
          </w:p>
        </w:tc>
      </w:tr>
      <w:tr w:rsidR="00CF175A" w:rsidRPr="00CF175A" w:rsidTr="00614537">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36"/>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Провођење сета мјера за пронаталитетну политику</w:t>
            </w:r>
          </w:p>
          <w:p w:rsidR="00CF175A" w:rsidRPr="00CF175A" w:rsidRDefault="00CF175A" w:rsidP="004A734A">
            <w:pPr>
              <w:numPr>
                <w:ilvl w:val="0"/>
                <w:numId w:val="36"/>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Пројекат социјалног становања</w:t>
            </w:r>
          </w:p>
          <w:p w:rsidR="00CF175A" w:rsidRPr="00CF175A" w:rsidRDefault="00CF175A" w:rsidP="004A734A">
            <w:pPr>
              <w:numPr>
                <w:ilvl w:val="0"/>
                <w:numId w:val="36"/>
              </w:numPr>
              <w:rPr>
                <w:rFonts w:asciiTheme="minorHAnsi" w:eastAsia="Calibri" w:hAnsiTheme="minorHAnsi" w:cstheme="minorHAnsi"/>
                <w:sz w:val="20"/>
                <w:szCs w:val="20"/>
              </w:rPr>
            </w:pPr>
            <w:r w:rsidRPr="00CF175A">
              <w:rPr>
                <w:rFonts w:asciiTheme="minorHAnsi" w:eastAsia="Calibri" w:hAnsiTheme="minorHAnsi" w:cstheme="minorHAnsi"/>
                <w:sz w:val="20"/>
                <w:szCs w:val="20"/>
              </w:rPr>
              <w:t>Унапређење образовног процеса</w:t>
            </w: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614537">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883DDA" w:rsidRDefault="00883DDA" w:rsidP="00CE12CD">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До краја 2022. године донесен сет мјера за унапређње пронаталитетне политике</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изграђена и опремљена зграда социјалног становања,</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обезбјеђено предшколско и средњошколско образовање на подручју Општине</w:t>
            </w:r>
          </w:p>
          <w:p w:rsidR="00CF175A" w:rsidRPr="00CF175A" w:rsidRDefault="00CF175A" w:rsidP="00CE12CD">
            <w:pPr>
              <w:jc w:val="both"/>
              <w:rPr>
                <w:rFonts w:asciiTheme="minorHAnsi" w:eastAsiaTheme="minorHAnsi" w:hAnsiTheme="minorHAnsi" w:cstheme="minorHAnsi"/>
                <w:sz w:val="20"/>
                <w:szCs w:val="20"/>
              </w:rPr>
            </w:pPr>
          </w:p>
        </w:tc>
      </w:tr>
      <w:tr w:rsidR="00CF175A" w:rsidRPr="00CF175A" w:rsidTr="00614537">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FF4E28">
        <w:trPr>
          <w:trHeight w:val="711"/>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9B39EC" w:rsidRDefault="009B39EC" w:rsidP="004A734A">
            <w:pPr>
              <w:numPr>
                <w:ilvl w:val="0"/>
                <w:numId w:val="35"/>
              </w:numPr>
              <w:rPr>
                <w:rFonts w:asciiTheme="minorHAnsi" w:eastAsia="Calibri" w:hAnsiTheme="minorHAnsi" w:cstheme="minorHAnsi"/>
                <w:sz w:val="20"/>
                <w:szCs w:val="20"/>
              </w:rPr>
            </w:pPr>
            <w:r>
              <w:rPr>
                <w:rFonts w:asciiTheme="minorHAnsi" w:eastAsia="Calibri" w:hAnsiTheme="minorHAnsi" w:cstheme="minorHAnsi"/>
                <w:sz w:val="20"/>
                <w:szCs w:val="20"/>
              </w:rPr>
              <w:t>Број породица којима је пружена материјалн</w:t>
            </w:r>
            <w:r w:rsidR="00B37558">
              <w:rPr>
                <w:rFonts w:asciiTheme="minorHAnsi" w:eastAsia="Calibri" w:hAnsiTheme="minorHAnsi" w:cstheme="minorHAnsi"/>
                <w:sz w:val="20"/>
                <w:szCs w:val="20"/>
              </w:rPr>
              <w:t>а</w:t>
            </w:r>
            <w:r>
              <w:rPr>
                <w:rFonts w:asciiTheme="minorHAnsi" w:eastAsia="Calibri" w:hAnsiTheme="minorHAnsi" w:cstheme="minorHAnsi"/>
                <w:sz w:val="20"/>
                <w:szCs w:val="20"/>
              </w:rPr>
              <w:t xml:space="preserve"> подршка, годишње</w:t>
            </w:r>
          </w:p>
          <w:p w:rsidR="00CF175A" w:rsidRPr="00CF175A" w:rsidRDefault="00CF175A" w:rsidP="004A734A">
            <w:pPr>
              <w:numPr>
                <w:ilvl w:val="0"/>
                <w:numId w:val="35"/>
              </w:numPr>
              <w:rPr>
                <w:rFonts w:asciiTheme="minorHAnsi" w:eastAsia="Calibri" w:hAnsiTheme="minorHAnsi" w:cstheme="minorHAnsi"/>
                <w:sz w:val="20"/>
                <w:szCs w:val="20"/>
              </w:rPr>
            </w:pPr>
            <w:r w:rsidRPr="00CF175A">
              <w:rPr>
                <w:rFonts w:asciiTheme="minorHAnsi" w:eastAsia="Calibri" w:hAnsiTheme="minorHAnsi" w:cstheme="minorHAnsi"/>
                <w:sz w:val="20"/>
                <w:szCs w:val="20"/>
              </w:rPr>
              <w:t xml:space="preserve">Број </w:t>
            </w:r>
            <w:r w:rsidR="00130E7E">
              <w:rPr>
                <w:rFonts w:asciiTheme="minorHAnsi" w:eastAsia="Calibri" w:hAnsiTheme="minorHAnsi" w:cstheme="minorHAnsi"/>
                <w:sz w:val="20"/>
                <w:szCs w:val="20"/>
              </w:rPr>
              <w:t xml:space="preserve">збринутих и </w:t>
            </w:r>
            <w:r w:rsidR="00883DDA">
              <w:rPr>
                <w:rFonts w:asciiTheme="minorHAnsi" w:eastAsia="Calibri" w:hAnsiTheme="minorHAnsi" w:cstheme="minorHAnsi"/>
                <w:sz w:val="20"/>
                <w:szCs w:val="20"/>
              </w:rPr>
              <w:t>усељени</w:t>
            </w:r>
            <w:r w:rsidR="00130E7E">
              <w:rPr>
                <w:rFonts w:asciiTheme="minorHAnsi" w:eastAsia="Calibri" w:hAnsiTheme="minorHAnsi" w:cstheme="minorHAnsi"/>
                <w:sz w:val="20"/>
                <w:szCs w:val="20"/>
              </w:rPr>
              <w:t xml:space="preserve">х </w:t>
            </w:r>
            <w:r w:rsidRPr="00CF175A">
              <w:rPr>
                <w:rFonts w:asciiTheme="minorHAnsi" w:eastAsia="Calibri" w:hAnsiTheme="minorHAnsi" w:cstheme="minorHAnsi"/>
                <w:sz w:val="20"/>
                <w:szCs w:val="20"/>
              </w:rPr>
              <w:t xml:space="preserve"> </w:t>
            </w:r>
            <w:r w:rsidR="00130E7E">
              <w:rPr>
                <w:rFonts w:asciiTheme="minorHAnsi" w:eastAsia="Calibri" w:hAnsiTheme="minorHAnsi" w:cstheme="minorHAnsi"/>
                <w:sz w:val="20"/>
                <w:szCs w:val="20"/>
              </w:rPr>
              <w:t xml:space="preserve">породица у </w:t>
            </w:r>
            <w:r w:rsidRPr="00CF175A">
              <w:rPr>
                <w:rFonts w:asciiTheme="minorHAnsi" w:eastAsia="Calibri" w:hAnsiTheme="minorHAnsi" w:cstheme="minorHAnsi"/>
                <w:sz w:val="20"/>
                <w:szCs w:val="20"/>
              </w:rPr>
              <w:t>станов</w:t>
            </w:r>
            <w:r w:rsidR="00130E7E">
              <w:rPr>
                <w:rFonts w:asciiTheme="minorHAnsi" w:eastAsia="Calibri" w:hAnsiTheme="minorHAnsi" w:cstheme="minorHAnsi"/>
                <w:sz w:val="20"/>
                <w:szCs w:val="20"/>
              </w:rPr>
              <w:t>е</w:t>
            </w:r>
            <w:r w:rsidRPr="00CF175A">
              <w:rPr>
                <w:rFonts w:asciiTheme="minorHAnsi" w:eastAsia="Calibri" w:hAnsiTheme="minorHAnsi" w:cstheme="minorHAnsi"/>
                <w:sz w:val="20"/>
                <w:szCs w:val="20"/>
              </w:rPr>
              <w:t xml:space="preserve"> социјалног становања</w:t>
            </w:r>
          </w:p>
          <w:p w:rsidR="00CF175A" w:rsidRPr="004866D5" w:rsidRDefault="00CF175A" w:rsidP="004866D5">
            <w:pPr>
              <w:numPr>
                <w:ilvl w:val="0"/>
                <w:numId w:val="35"/>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Број  годишње уписане дјеце у предшколском образовању</w:t>
            </w:r>
          </w:p>
        </w:tc>
        <w:tc>
          <w:tcPr>
            <w:tcW w:w="827" w:type="pct"/>
            <w:tcBorders>
              <w:top w:val="single" w:sz="4" w:space="0" w:color="auto"/>
              <w:left w:val="single" w:sz="4" w:space="0" w:color="auto"/>
              <w:bottom w:val="single" w:sz="4" w:space="0" w:color="auto"/>
              <w:right w:val="single" w:sz="4" w:space="0" w:color="auto"/>
            </w:tcBorders>
            <w:shd w:val="clear" w:color="auto" w:fill="FFFFFF"/>
          </w:tcPr>
          <w:p w:rsidR="00FF4E28" w:rsidRPr="00CF175A" w:rsidRDefault="00FF4E28" w:rsidP="00FF4E28">
            <w:pPr>
              <w:ind w:left="284"/>
              <w:rPr>
                <w:rFonts w:asciiTheme="minorHAnsi" w:eastAsiaTheme="minorHAnsi" w:hAnsiTheme="minorHAnsi" w:cstheme="minorHAnsi"/>
                <w:sz w:val="20"/>
                <w:szCs w:val="20"/>
              </w:rPr>
            </w:pPr>
          </w:p>
          <w:p w:rsidR="009B39EC" w:rsidRDefault="009B39EC" w:rsidP="00FF4E28">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10</w:t>
            </w:r>
          </w:p>
          <w:p w:rsid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FF4E28" w:rsidRPr="00CF175A" w:rsidRDefault="00FF4E28" w:rsidP="00FF4E28">
            <w:pPr>
              <w:ind w:left="284"/>
              <w:rPr>
                <w:rFonts w:asciiTheme="minorHAnsi" w:eastAsiaTheme="minorHAnsi" w:hAnsiTheme="minorHAnsi" w:cstheme="minorHAnsi"/>
                <w:sz w:val="20"/>
                <w:szCs w:val="20"/>
              </w:rPr>
            </w:pPr>
          </w:p>
          <w:p w:rsid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CF175A" w:rsidRPr="004866D5" w:rsidRDefault="00CF175A" w:rsidP="004866D5">
            <w:pPr>
              <w:rPr>
                <w:rFonts w:asciiTheme="minorHAnsi" w:eastAsiaTheme="minorHAnsi" w:hAnsiTheme="minorHAnsi" w:cstheme="minorHAnsi"/>
                <w:sz w:val="20"/>
                <w:szCs w:val="20"/>
              </w:rPr>
            </w:pPr>
          </w:p>
        </w:tc>
        <w:tc>
          <w:tcPr>
            <w:tcW w:w="922" w:type="pct"/>
            <w:tcBorders>
              <w:top w:val="single" w:sz="4" w:space="0" w:color="auto"/>
              <w:left w:val="single" w:sz="4" w:space="0" w:color="auto"/>
              <w:bottom w:val="single" w:sz="4" w:space="0" w:color="auto"/>
              <w:right w:val="single" w:sz="4" w:space="0" w:color="auto"/>
            </w:tcBorders>
            <w:shd w:val="clear" w:color="auto" w:fill="FFFFFF"/>
          </w:tcPr>
          <w:p w:rsidR="00FF4E28" w:rsidRPr="00CF175A" w:rsidRDefault="00FF4E28" w:rsidP="00130E7E">
            <w:pPr>
              <w:rPr>
                <w:rFonts w:asciiTheme="minorHAnsi" w:eastAsiaTheme="minorHAnsi" w:hAnsiTheme="minorHAnsi" w:cstheme="minorHAnsi"/>
                <w:sz w:val="20"/>
                <w:szCs w:val="20"/>
              </w:rPr>
            </w:pPr>
          </w:p>
          <w:p w:rsidR="009B39EC" w:rsidRDefault="009B39EC" w:rsidP="00FF4E28">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30</w:t>
            </w:r>
          </w:p>
          <w:p w:rsid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35</w:t>
            </w:r>
          </w:p>
          <w:p w:rsidR="00FF4E28" w:rsidRDefault="00FF4E28" w:rsidP="00FF4E28">
            <w:pPr>
              <w:pStyle w:val="ListParagraph"/>
              <w:rPr>
                <w:rFonts w:asciiTheme="minorHAnsi" w:eastAsiaTheme="minorHAnsi" w:hAnsiTheme="minorHAnsi" w:cstheme="minorHAnsi"/>
              </w:rPr>
            </w:pPr>
          </w:p>
          <w:p w:rsidR="00CF175A" w:rsidRPr="004866D5" w:rsidRDefault="00CF175A" w:rsidP="004866D5">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20</w:t>
            </w:r>
          </w:p>
        </w:tc>
      </w:tr>
      <w:tr w:rsidR="00CF175A" w:rsidRPr="00CF175A" w:rsidTr="00614537">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Имплементацијом кључних пројеката за смањење сиромаштва и помоћ рањивим категоријама становништва биће обазбијеђена финансијско материјална подршка породицама као предуслов останка на подручју Општине. Доступније и квалитетније предшколско, основно и средње образовање дјеце.</w:t>
            </w:r>
          </w:p>
        </w:tc>
      </w:tr>
      <w:tr w:rsidR="00CF175A" w:rsidRPr="00640371" w:rsidTr="00614537">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Износ: 1,220,000 КМ</w:t>
            </w:r>
          </w:p>
          <w:p w:rsidR="00CF175A" w:rsidRPr="00CF175A" w:rsidRDefault="00CF175A" w:rsidP="00CE12CD">
            <w:pPr>
              <w:ind w:left="624" w:hanging="624"/>
              <w:rPr>
                <w:rFonts w:asciiTheme="minorHAnsi" w:eastAsiaTheme="minorHAnsi" w:hAnsiTheme="minorHAnsi" w:cstheme="minorHAnsi"/>
                <w:b/>
                <w:sz w:val="20"/>
                <w:szCs w:val="20"/>
              </w:rPr>
            </w:pPr>
            <w:r w:rsidRPr="00CF175A">
              <w:rPr>
                <w:rFonts w:asciiTheme="minorHAnsi" w:eastAsiaTheme="minorHAnsi" w:hAnsiTheme="minorHAnsi" w:cstheme="minorHAnsi"/>
                <w:sz w:val="20"/>
                <w:szCs w:val="20"/>
              </w:rPr>
              <w:t xml:space="preserve">Извор: </w:t>
            </w:r>
            <w:r w:rsidR="0080543E">
              <w:rPr>
                <w:rFonts w:asciiTheme="minorHAnsi" w:eastAsiaTheme="minorHAnsi" w:hAnsiTheme="minorHAnsi" w:cstheme="minorHAnsi"/>
                <w:sz w:val="20"/>
                <w:szCs w:val="20"/>
              </w:rPr>
              <w:t>25</w:t>
            </w:r>
            <w:r w:rsidRPr="00CF175A">
              <w:rPr>
                <w:rFonts w:asciiTheme="minorHAnsi" w:eastAsiaTheme="minorHAnsi" w:hAnsiTheme="minorHAnsi" w:cstheme="minorHAnsi"/>
                <w:sz w:val="20"/>
                <w:szCs w:val="20"/>
              </w:rPr>
              <w:t>% Општина, 7</w:t>
            </w:r>
            <w:r w:rsidR="0080543E">
              <w:rPr>
                <w:rFonts w:asciiTheme="minorHAnsi" w:eastAsiaTheme="minorHAnsi" w:hAnsiTheme="minorHAnsi" w:cstheme="minorHAnsi"/>
                <w:sz w:val="20"/>
                <w:szCs w:val="20"/>
              </w:rPr>
              <w:t>5</w:t>
            </w:r>
            <w:r w:rsidRPr="00CF175A">
              <w:rPr>
                <w:rFonts w:asciiTheme="minorHAnsi" w:eastAsiaTheme="minorHAnsi" w:hAnsiTheme="minorHAnsi" w:cstheme="minorHAnsi"/>
                <w:sz w:val="20"/>
                <w:szCs w:val="20"/>
              </w:rPr>
              <w:t>% Донатори</w:t>
            </w:r>
          </w:p>
        </w:tc>
      </w:tr>
      <w:tr w:rsidR="00CF175A" w:rsidRPr="00CF175A" w:rsidTr="00614537">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BA05DB" w:rsidP="00CE12CD">
            <w:pPr>
              <w:rPr>
                <w:rFonts w:asciiTheme="minorHAnsi" w:eastAsiaTheme="minorHAnsi" w:hAnsiTheme="minorHAnsi" w:cstheme="minorHAnsi"/>
                <w:sz w:val="20"/>
                <w:szCs w:val="20"/>
              </w:rPr>
            </w:pPr>
            <w:r>
              <w:rPr>
                <w:rFonts w:asciiTheme="minorHAnsi" w:eastAsiaTheme="minorHAnsi" w:hAnsiTheme="minorHAnsi" w:cstheme="minorHAnsi"/>
                <w:sz w:val="20"/>
                <w:szCs w:val="20"/>
              </w:rPr>
              <w:t>2020</w:t>
            </w:r>
            <w:r w:rsidR="00CF175A" w:rsidRPr="00CF175A">
              <w:rPr>
                <w:rFonts w:asciiTheme="minorHAnsi" w:eastAsiaTheme="minorHAnsi" w:hAnsiTheme="minorHAnsi" w:cstheme="minorHAnsi"/>
                <w:sz w:val="20"/>
                <w:szCs w:val="20"/>
              </w:rPr>
              <w:t>-2027</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E172A2" w:rsidP="00CE12CD">
            <w:pPr>
              <w:ind w:left="10"/>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Јединица за управљање развојем општине Ново Горажде</w:t>
            </w:r>
            <w:r>
              <w:rPr>
                <w:rFonts w:asciiTheme="minorHAnsi" w:eastAsiaTheme="minorHAnsi" w:hAnsiTheme="minorHAnsi" w:cstheme="minorHAnsi"/>
                <w:sz w:val="20"/>
                <w:szCs w:val="20"/>
              </w:rPr>
              <w:t xml:space="preserve"> (</w:t>
            </w:r>
            <w:r w:rsidRPr="00E172A2">
              <w:rPr>
                <w:rFonts w:asciiTheme="minorHAnsi" w:eastAsiaTheme="minorHAnsi" w:hAnsiTheme="minorHAnsi" w:cstheme="minorHAnsi"/>
                <w:sz w:val="20"/>
                <w:szCs w:val="20"/>
              </w:rPr>
              <w:t>Одсјек за финансије, управљање развојем, привреду и друштвене дјелатности Општинске управе Ново Горажде</w:t>
            </w:r>
            <w:r>
              <w:rPr>
                <w:rFonts w:asciiTheme="minorHAnsi" w:eastAsiaTheme="minorHAnsi" w:hAnsiTheme="minorHAnsi" w:cstheme="minorHAnsi"/>
                <w:sz w:val="20"/>
                <w:szCs w:val="20"/>
              </w:rPr>
              <w:t>)</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10" w:hanging="10"/>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Одсјеци за финансије, привреду и друштвене дјелатности и стамбено комуналне дјелатности</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10" w:hanging="10"/>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Породице погинули</w:t>
            </w:r>
            <w:r w:rsidR="00717BAF">
              <w:rPr>
                <w:rFonts w:asciiTheme="minorHAnsi" w:eastAsiaTheme="minorHAnsi" w:hAnsiTheme="minorHAnsi" w:cstheme="minorHAnsi"/>
                <w:sz w:val="20"/>
                <w:szCs w:val="20"/>
              </w:rPr>
              <w:t>х</w:t>
            </w:r>
            <w:r w:rsidRPr="00CF175A">
              <w:rPr>
                <w:rFonts w:asciiTheme="minorHAnsi" w:eastAsiaTheme="minorHAnsi" w:hAnsiTheme="minorHAnsi" w:cstheme="minorHAnsi"/>
                <w:sz w:val="20"/>
                <w:szCs w:val="20"/>
              </w:rPr>
              <w:t xml:space="preserve"> бораца, ратни војни инвалиди, млади брачни парови, породице из руралних подручја општине</w:t>
            </w:r>
            <w:r w:rsidR="00717BAF">
              <w:rPr>
                <w:rFonts w:asciiTheme="minorHAnsi" w:eastAsiaTheme="minorHAnsi" w:hAnsiTheme="minorHAnsi" w:cstheme="minorHAnsi"/>
                <w:sz w:val="20"/>
                <w:szCs w:val="20"/>
              </w:rPr>
              <w:t>, повратници</w:t>
            </w:r>
            <w:r w:rsidRPr="00CF175A">
              <w:rPr>
                <w:rFonts w:asciiTheme="minorHAnsi" w:eastAsiaTheme="minorHAnsi" w:hAnsiTheme="minorHAnsi" w:cstheme="minorHAnsi"/>
                <w:sz w:val="20"/>
                <w:szCs w:val="20"/>
              </w:rPr>
              <w:t>.</w:t>
            </w:r>
          </w:p>
        </w:tc>
      </w:tr>
    </w:tbl>
    <w:p w:rsidR="001B37E8" w:rsidRPr="00CF175A" w:rsidRDefault="001B37E8" w:rsidP="00CE12CD">
      <w:pPr>
        <w:autoSpaceDE w:val="0"/>
        <w:autoSpaceDN w:val="0"/>
        <w:adjustRightInd w:val="0"/>
        <w:jc w:val="both"/>
        <w:rPr>
          <w:rFonts w:asciiTheme="minorHAnsi" w:eastAsiaTheme="minorHAnsi" w:hAnsiTheme="minorHAnsi" w:cstheme="minorHAnsi"/>
          <w:sz w:val="32"/>
          <w:szCs w:val="32"/>
        </w:rPr>
      </w:pPr>
    </w:p>
    <w:tbl>
      <w:tblPr>
        <w:tblpPr w:leftFromText="181" w:rightFromText="181" w:vertAnchor="text" w:horzAnchor="margin" w:tblpY="5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137C0A">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lastRenderedPageBreak/>
              <w:t xml:space="preserve">стратешки циљ 2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CF175A" w:rsidRPr="00CF175A" w:rsidTr="00137C0A">
        <w:trPr>
          <w:trHeight w:val="732"/>
        </w:trPr>
        <w:tc>
          <w:tcPr>
            <w:tcW w:w="2600" w:type="pct"/>
            <w:vMerge w:val="restart"/>
            <w:tcBorders>
              <w:top w:val="single" w:sz="4" w:space="0" w:color="FFFFFF"/>
              <w:left w:val="single" w:sz="4" w:space="0" w:color="FFFFFF"/>
              <w:right w:val="single" w:sz="4" w:space="0" w:color="FFFFFF"/>
            </w:tcBorders>
            <w:shd w:val="clear" w:color="auto" w:fill="9CC2E5"/>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2.2.</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b/>
                <w:sz w:val="20"/>
                <w:szCs w:val="20"/>
              </w:rPr>
              <w:t>Унапређење јавне инфраструктуре и јавних услуга грађанима</w:t>
            </w:r>
          </w:p>
          <w:p w:rsidR="00CF175A" w:rsidRPr="00CF175A" w:rsidRDefault="00CF175A" w:rsidP="00CE12CD">
            <w:pPr>
              <w:rPr>
                <w:rFonts w:asciiTheme="minorHAnsi" w:eastAsia="+mn-ea" w:hAnsiTheme="minorHAnsi" w:cstheme="minorHAnsi"/>
                <w:sz w:val="20"/>
                <w:szCs w:val="20"/>
              </w:rPr>
            </w:pPr>
          </w:p>
          <w:p w:rsidR="00CF175A" w:rsidRPr="00CF175A" w:rsidRDefault="00CF175A" w:rsidP="00CE12CD">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Дужина изграђене мреже одводње отпадних вода, м</w:t>
            </w:r>
          </w:p>
        </w:tc>
        <w:tc>
          <w:tcPr>
            <w:tcW w:w="779"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4000</w:t>
            </w:r>
          </w:p>
        </w:tc>
        <w:tc>
          <w:tcPr>
            <w:tcW w:w="670"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10000</w:t>
            </w:r>
          </w:p>
        </w:tc>
      </w:tr>
      <w:tr w:rsidR="00CF175A" w:rsidRPr="00CF175A" w:rsidTr="00137C0A">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Укупна дужина асфалтираних локалних и некатегорисаних путева, м</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4000</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14000</w:t>
            </w:r>
          </w:p>
        </w:tc>
      </w:tr>
      <w:tr w:rsidR="00CF175A" w:rsidRPr="00CF175A" w:rsidTr="00137C0A">
        <w:trPr>
          <w:trHeight w:val="302"/>
        </w:trPr>
        <w:tc>
          <w:tcPr>
            <w:tcW w:w="2600" w:type="pct"/>
            <w:vMerge/>
            <w:tcBorders>
              <w:left w:val="single" w:sz="4" w:space="0" w:color="FFFFFF"/>
              <w:bottom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2A1343"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Степен задовољства грађана</w:t>
            </w:r>
            <w:r>
              <w:rPr>
                <w:rFonts w:asciiTheme="minorHAnsi" w:eastAsia="+mn-ea" w:hAnsiTheme="minorHAnsi" w:cstheme="minorHAnsi"/>
                <w:bCs/>
                <w:sz w:val="18"/>
                <w:szCs w:val="18"/>
              </w:rPr>
              <w:t xml:space="preserve"> услугама </w:t>
            </w:r>
            <w:r w:rsidR="0036691F">
              <w:rPr>
                <w:rFonts w:asciiTheme="minorHAnsi" w:eastAsia="+mn-ea" w:hAnsiTheme="minorHAnsi" w:cstheme="minorHAnsi"/>
                <w:bCs/>
                <w:sz w:val="18"/>
                <w:szCs w:val="18"/>
              </w:rPr>
              <w:t>општинске</w:t>
            </w:r>
            <w:r>
              <w:rPr>
                <w:rFonts w:asciiTheme="minorHAnsi" w:eastAsia="+mn-ea" w:hAnsiTheme="minorHAnsi" w:cstheme="minorHAnsi"/>
                <w:bCs/>
                <w:sz w:val="18"/>
                <w:szCs w:val="18"/>
              </w:rPr>
              <w:t xml:space="preserve"> управе</w:t>
            </w:r>
            <w:r w:rsidRPr="00CF175A">
              <w:rPr>
                <w:rFonts w:asciiTheme="minorHAnsi" w:eastAsia="+mn-ea" w:hAnsiTheme="minorHAnsi" w:cstheme="minorHAnsi"/>
                <w:bCs/>
                <w:sz w:val="18"/>
                <w:szCs w:val="18"/>
              </w:rPr>
              <w:t xml:space="preserve"> (улазна анкета)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20"/>
                <w:szCs w:val="20"/>
              </w:rPr>
              <w:t>Није провођено</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20"/>
                <w:szCs w:val="20"/>
              </w:rPr>
              <w:t>&gt;90%</w:t>
            </w:r>
          </w:p>
        </w:tc>
      </w:tr>
      <w:tr w:rsidR="00CF175A" w:rsidRPr="00640371" w:rsidTr="00137C0A">
        <w:trPr>
          <w:trHeight w:val="302"/>
        </w:trPr>
        <w:tc>
          <w:tcPr>
            <w:tcW w:w="5000" w:type="pct"/>
            <w:gridSpan w:val="4"/>
            <w:tcBorders>
              <w:top w:val="single" w:sz="4" w:space="0" w:color="FFFFFF"/>
              <w:left w:val="single" w:sz="4" w:space="0" w:color="FFFFFF"/>
            </w:tcBorders>
            <w:shd w:val="clear" w:color="auto" w:fill="F4F9F1"/>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trPr>
        <w:tc>
          <w:tcPr>
            <w:tcW w:w="5000" w:type="pct"/>
            <w:gridSpan w:val="4"/>
            <w:tcBorders>
              <w:left w:val="single" w:sz="4" w:space="0" w:color="FFFFFF"/>
            </w:tcBorders>
            <w:shd w:val="clear" w:color="auto" w:fill="F4F9F1"/>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mn-ea" w:hAnsiTheme="minorHAnsi" w:cstheme="minorHAnsi"/>
                <w:smallCaps/>
                <w:sz w:val="20"/>
                <w:szCs w:val="20"/>
              </w:rPr>
              <w:t>2.2.1 Изградња и реконструкција  комуналне инфраструктуре</w:t>
            </w:r>
            <w:r w:rsidRPr="00CF175A">
              <w:rPr>
                <w:rFonts w:asciiTheme="minorHAnsi" w:eastAsiaTheme="minorHAnsi" w:hAnsiTheme="minorHAnsi" w:cstheme="minorHAnsi"/>
                <w:sz w:val="20"/>
                <w:szCs w:val="20"/>
              </w:rPr>
              <w:t xml:space="preserve"> </w:t>
            </w:r>
          </w:p>
          <w:p w:rsidR="00CF175A" w:rsidRPr="00CF175A" w:rsidRDefault="00CF175A" w:rsidP="00CE12CD">
            <w:pPr>
              <w:rPr>
                <w:rFonts w:asciiTheme="minorHAnsi" w:eastAsiaTheme="minorHAnsi" w:hAnsiTheme="minorHAnsi" w:cstheme="minorHAnsi"/>
                <w:bCs/>
              </w:rPr>
            </w:pPr>
            <w:r w:rsidRPr="00CF175A">
              <w:rPr>
                <w:rFonts w:asciiTheme="minorHAnsi" w:eastAsia="+mn-ea" w:hAnsiTheme="minorHAnsi" w:cstheme="minorHAnsi"/>
                <w:smallCaps/>
                <w:sz w:val="20"/>
                <w:szCs w:val="20"/>
              </w:rPr>
              <w:t>2.2.2 Увођење нових јавних услуга и електронске управе</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614537">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2.</w:t>
            </w:r>
            <w:r w:rsidRPr="00CF175A">
              <w:rPr>
                <w:rFonts w:asciiTheme="minorHAnsi" w:eastAsiaTheme="minorHAnsi" w:hAnsiTheme="minorHAnsi" w:cstheme="minorHAnsi"/>
                <w:b/>
              </w:rPr>
              <w:t xml:space="preserve"> </w:t>
            </w:r>
            <w:r w:rsidRPr="00CF175A">
              <w:rPr>
                <w:rFonts w:asciiTheme="minorHAnsi" w:eastAsiaTheme="minorHAnsi" w:hAnsiTheme="minorHAnsi" w:cstheme="minorHAnsi"/>
                <w:b/>
                <w:bCs/>
                <w:sz w:val="20"/>
                <w:szCs w:val="20"/>
              </w:rPr>
              <w:t>Унапријеђено стање друштвене инфраструктуре и квалитета живота становника</w:t>
            </w:r>
          </w:p>
        </w:tc>
      </w:tr>
      <w:tr w:rsidR="00CF175A" w:rsidRPr="00640371" w:rsidTr="00614537">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2.2.</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b/>
                <w:sz w:val="20"/>
                <w:szCs w:val="20"/>
              </w:rPr>
              <w:t>Унапређење јавне инфраструктуре и јавних услуга грађанима</w:t>
            </w:r>
          </w:p>
        </w:tc>
      </w:tr>
      <w:tr w:rsidR="00CF175A" w:rsidRPr="00640371" w:rsidTr="00614537">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sz w:val="20"/>
                <w:szCs w:val="20"/>
              </w:rPr>
            </w:pPr>
            <w:r w:rsidRPr="00CF175A">
              <w:rPr>
                <w:rFonts w:asciiTheme="minorHAnsi" w:eastAsia="+mn-ea" w:hAnsiTheme="minorHAnsi" w:cstheme="minorHAnsi"/>
                <w:b/>
                <w:smallCaps/>
                <w:sz w:val="20"/>
                <w:szCs w:val="20"/>
              </w:rPr>
              <w:t>2.2.1 Изградња и реконструкција  комуналне инфраструктуре</w:t>
            </w:r>
            <w:r w:rsidRPr="00CF175A">
              <w:rPr>
                <w:rFonts w:asciiTheme="minorHAnsi" w:eastAsiaTheme="minorHAnsi" w:hAnsiTheme="minorHAnsi" w:cstheme="minorHAnsi"/>
                <w:b/>
                <w:sz w:val="20"/>
                <w:szCs w:val="20"/>
              </w:rPr>
              <w:t xml:space="preserve"> </w:t>
            </w:r>
          </w:p>
        </w:tc>
      </w:tr>
      <w:tr w:rsidR="00CF175A" w:rsidRPr="00640371" w:rsidTr="00614537">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DE04DA">
              <w:rPr>
                <w:rFonts w:asciiTheme="minorHAnsi" w:eastAsiaTheme="minorHAnsi" w:hAnsiTheme="minorHAnsi" w:cstheme="minorHAnsi"/>
                <w:sz w:val="20"/>
                <w:szCs w:val="20"/>
                <w:lang w:val="ru-RU"/>
              </w:rPr>
              <w:t>У оквиру ове мјере потребно је побољшати комуналну инфраструктуру. На подручју општине Ново Горажде јавном канализационом мрежом покривено је свега 25% становништва, док се пречишћавање отпадних вода не врши. У МЗ Копачи као најбројнијој мјесној заједници потребно је урадити јавну канализациону мрежу за насеља, Сопотница, Зидине, Центар, Слатина и Машићи. Ова мрежа је предуслов каснијег прикључивања на систем за пречишћавање отпадних вода. Снабдијевање питком водом у МЗ Поткозара се врши са система водовода општине Чајниче и то транспортним цјевоводом који је због своје дотрајалости подложан честим кваровима, а и квалитет питке воде је упитан. Неопходно је изградити сабирни резервоар за питку воду и водоводну мрежу која би обезбиједила питку воду свим домаћинствима ове мјесне заједнице.</w:t>
            </w:r>
            <w:r w:rsidR="00102675">
              <w:rPr>
                <w:rFonts w:asciiTheme="minorHAnsi" w:eastAsiaTheme="minorHAnsi" w:hAnsiTheme="minorHAnsi" w:cstheme="minorHAnsi"/>
                <w:sz w:val="20"/>
                <w:szCs w:val="20"/>
                <w:lang w:val="ru-RU"/>
              </w:rPr>
              <w:t xml:space="preserve"> Такође</w:t>
            </w:r>
            <w:r w:rsidR="00E96A34">
              <w:rPr>
                <w:rFonts w:asciiTheme="minorHAnsi" w:eastAsiaTheme="minorHAnsi" w:hAnsiTheme="minorHAnsi" w:cstheme="minorHAnsi"/>
                <w:sz w:val="20"/>
                <w:szCs w:val="20"/>
                <w:lang w:val="ru-RU"/>
              </w:rPr>
              <w:t xml:space="preserve"> овом мјером су предвиђени сви радови који се односе на модернизацију урбаног дијела општине, што укључује и визуелну измјену постојеће</w:t>
            </w:r>
            <w:r w:rsidR="00E25AE5">
              <w:rPr>
                <w:rFonts w:asciiTheme="minorHAnsi" w:eastAsiaTheme="minorHAnsi" w:hAnsiTheme="minorHAnsi" w:cstheme="minorHAnsi"/>
                <w:sz w:val="20"/>
                <w:szCs w:val="20"/>
                <w:lang w:val="ru-RU"/>
              </w:rPr>
              <w:t>г урбаног центра.</w:t>
            </w:r>
          </w:p>
        </w:tc>
      </w:tr>
      <w:tr w:rsidR="00CF175A" w:rsidRPr="00CF175A" w:rsidTr="00614537">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37"/>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Изградња канализ</w:t>
            </w:r>
            <w:r w:rsidR="00A11947">
              <w:rPr>
                <w:rFonts w:asciiTheme="minorHAnsi" w:eastAsia="Calibri" w:hAnsiTheme="minorHAnsi" w:cstheme="minorHAnsi"/>
                <w:sz w:val="20"/>
                <w:szCs w:val="20"/>
              </w:rPr>
              <w:t>а</w:t>
            </w:r>
            <w:r w:rsidRPr="00CF175A">
              <w:rPr>
                <w:rFonts w:asciiTheme="minorHAnsi" w:eastAsia="Calibri" w:hAnsiTheme="minorHAnsi" w:cstheme="minorHAnsi"/>
                <w:sz w:val="20"/>
                <w:szCs w:val="20"/>
              </w:rPr>
              <w:t>ционе мреже у МЗ Копачи</w:t>
            </w:r>
          </w:p>
          <w:p w:rsidR="00CF175A" w:rsidRPr="00CF175A" w:rsidRDefault="00CF175A" w:rsidP="004A734A">
            <w:pPr>
              <w:numPr>
                <w:ilvl w:val="0"/>
                <w:numId w:val="37"/>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Побољшање водоснабдијевања у МЗ Копачи и  МЗ Поткозара</w:t>
            </w:r>
          </w:p>
          <w:p w:rsidR="00CF175A" w:rsidRPr="00CF175A" w:rsidRDefault="00CF175A" w:rsidP="004A734A">
            <w:pPr>
              <w:numPr>
                <w:ilvl w:val="0"/>
                <w:numId w:val="37"/>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Модернизација и уређење урбаног дијела општине</w:t>
            </w: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614537">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изграђена јавна канализациона мрежа у МЗ Копачи,</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изграђен сабирни резервоар за воду и водоводна мрежа </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повезан систем јавног водоснабдијевања у МЗ Копачи са извориштем Гојчевићи </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извршена уређење трга у центру насеља Копачи и модернизација </w:t>
            </w:r>
            <w:r w:rsidRPr="00CF175A">
              <w:rPr>
                <w:rFonts w:asciiTheme="minorHAnsi" w:eastAsiaTheme="minorHAnsi" w:hAnsiTheme="minorHAnsi" w:cstheme="minorHAnsi"/>
                <w:sz w:val="20"/>
                <w:szCs w:val="20"/>
              </w:rPr>
              <w:lastRenderedPageBreak/>
              <w:t>саобраћајница урбаног дијела</w:t>
            </w:r>
          </w:p>
        </w:tc>
      </w:tr>
      <w:tr w:rsidR="00CF175A" w:rsidRPr="00CF175A" w:rsidTr="00614537">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A11947">
        <w:trPr>
          <w:trHeight w:val="711"/>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4A734A">
            <w:pPr>
              <w:numPr>
                <w:ilvl w:val="0"/>
                <w:numId w:val="38"/>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Дужина секундарне канализационе мреже, м</w:t>
            </w:r>
          </w:p>
          <w:p w:rsidR="00CF175A" w:rsidRPr="00CF175A" w:rsidRDefault="00CF175A" w:rsidP="004A734A">
            <w:pPr>
              <w:numPr>
                <w:ilvl w:val="0"/>
                <w:numId w:val="38"/>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Проценат прикључених домаћинстава на јавну канализациону мрежу, %</w:t>
            </w:r>
          </w:p>
          <w:p w:rsidR="00CF175A" w:rsidRPr="00CF175A" w:rsidRDefault="00CF175A" w:rsidP="004A734A">
            <w:pPr>
              <w:numPr>
                <w:ilvl w:val="0"/>
                <w:numId w:val="38"/>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Проценат прикључених домаћинстава на јавну водоводну мрежу у МЗ Поткозара, %</w:t>
            </w:r>
          </w:p>
          <w:p w:rsidR="00CF175A" w:rsidRDefault="00CF175A" w:rsidP="004A734A">
            <w:pPr>
              <w:numPr>
                <w:ilvl w:val="0"/>
                <w:numId w:val="38"/>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Повећање капацитета испоручене воде у јавном водоводу у МЗ Копачи, %</w:t>
            </w:r>
          </w:p>
          <w:p w:rsidR="00344188" w:rsidRPr="00CF175A" w:rsidRDefault="00344188" w:rsidP="004A734A">
            <w:pPr>
              <w:numPr>
                <w:ilvl w:val="0"/>
                <w:numId w:val="38"/>
              </w:numPr>
              <w:rPr>
                <w:rFonts w:asciiTheme="minorHAnsi" w:eastAsia="Calibri" w:hAnsiTheme="minorHAnsi" w:cstheme="minorHAnsi"/>
                <w:sz w:val="20"/>
                <w:szCs w:val="20"/>
              </w:rPr>
            </w:pPr>
            <w:r>
              <w:rPr>
                <w:rFonts w:asciiTheme="minorHAnsi" w:eastAsia="Calibri" w:hAnsiTheme="minorHAnsi" w:cstheme="minorHAnsi"/>
                <w:sz w:val="20"/>
                <w:szCs w:val="20"/>
              </w:rPr>
              <w:t xml:space="preserve">Број друштвених </w:t>
            </w:r>
            <w:r w:rsidR="00792016">
              <w:rPr>
                <w:rFonts w:asciiTheme="minorHAnsi" w:eastAsia="Calibri" w:hAnsiTheme="minorHAnsi" w:cstheme="minorHAnsi"/>
                <w:sz w:val="20"/>
                <w:szCs w:val="20"/>
              </w:rPr>
              <w:t>догађаја</w:t>
            </w:r>
            <w:r>
              <w:rPr>
                <w:rFonts w:asciiTheme="minorHAnsi" w:eastAsia="Calibri" w:hAnsiTheme="minorHAnsi" w:cstheme="minorHAnsi"/>
                <w:sz w:val="20"/>
                <w:szCs w:val="20"/>
              </w:rPr>
              <w:t xml:space="preserve"> у центру на отвореном простору у љетном периоду</w:t>
            </w:r>
          </w:p>
        </w:tc>
        <w:tc>
          <w:tcPr>
            <w:tcW w:w="827" w:type="pct"/>
            <w:tcBorders>
              <w:top w:val="single" w:sz="4" w:space="0" w:color="auto"/>
              <w:left w:val="single" w:sz="4" w:space="0" w:color="auto"/>
              <w:bottom w:val="single" w:sz="4" w:space="0" w:color="auto"/>
              <w:right w:val="single" w:sz="4" w:space="0" w:color="auto"/>
            </w:tcBorders>
            <w:shd w:val="clear" w:color="auto" w:fill="FFFFFF"/>
          </w:tcPr>
          <w:p w:rsidR="00CF175A" w:rsidRDefault="00CF175A" w:rsidP="00A11947">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850</w:t>
            </w:r>
          </w:p>
          <w:p w:rsidR="00A11947" w:rsidRPr="00CF175A" w:rsidRDefault="00A11947" w:rsidP="00A11947">
            <w:pPr>
              <w:ind w:left="284"/>
              <w:rPr>
                <w:rFonts w:asciiTheme="minorHAnsi" w:eastAsiaTheme="minorHAnsi" w:hAnsiTheme="minorHAnsi" w:cstheme="minorHAnsi"/>
                <w:sz w:val="20"/>
                <w:szCs w:val="20"/>
              </w:rPr>
            </w:pPr>
          </w:p>
          <w:p w:rsidR="00CF175A" w:rsidRDefault="00CF175A" w:rsidP="00A11947">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20</w:t>
            </w:r>
          </w:p>
          <w:p w:rsidR="00A11947" w:rsidRDefault="00A11947" w:rsidP="00A11947">
            <w:pPr>
              <w:pStyle w:val="ListParagraph"/>
              <w:rPr>
                <w:rFonts w:asciiTheme="minorHAnsi" w:eastAsiaTheme="minorHAnsi" w:hAnsiTheme="minorHAnsi" w:cstheme="minorHAnsi"/>
              </w:rPr>
            </w:pPr>
          </w:p>
          <w:p w:rsidR="00A11947" w:rsidRPr="00CF175A" w:rsidRDefault="00A11947" w:rsidP="00A11947">
            <w:pPr>
              <w:ind w:left="284"/>
              <w:rPr>
                <w:rFonts w:asciiTheme="minorHAnsi" w:eastAsiaTheme="minorHAnsi" w:hAnsiTheme="minorHAnsi" w:cstheme="minorHAnsi"/>
                <w:sz w:val="20"/>
                <w:szCs w:val="20"/>
              </w:rPr>
            </w:pPr>
          </w:p>
          <w:p w:rsidR="00CF175A" w:rsidRDefault="00CF175A" w:rsidP="00A11947">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30</w:t>
            </w:r>
          </w:p>
          <w:p w:rsidR="00A11947" w:rsidRDefault="00A11947" w:rsidP="00A11947">
            <w:pPr>
              <w:rPr>
                <w:rFonts w:asciiTheme="minorHAnsi" w:eastAsiaTheme="minorHAnsi" w:hAnsiTheme="minorHAnsi" w:cstheme="minorHAnsi"/>
                <w:sz w:val="20"/>
                <w:szCs w:val="20"/>
              </w:rPr>
            </w:pPr>
          </w:p>
          <w:p w:rsidR="00A11947" w:rsidRDefault="00A11947" w:rsidP="00A11947">
            <w:pPr>
              <w:rPr>
                <w:rFonts w:asciiTheme="minorHAnsi" w:eastAsiaTheme="minorHAnsi" w:hAnsiTheme="minorHAnsi" w:cstheme="minorHAnsi"/>
                <w:sz w:val="20"/>
                <w:szCs w:val="20"/>
              </w:rPr>
            </w:pPr>
          </w:p>
          <w:p w:rsidR="00A11947" w:rsidRPr="00CF175A" w:rsidRDefault="00A11947" w:rsidP="00A11947">
            <w:pPr>
              <w:rPr>
                <w:rFonts w:asciiTheme="minorHAnsi" w:eastAsiaTheme="minorHAnsi" w:hAnsiTheme="minorHAnsi" w:cstheme="minorHAnsi"/>
                <w:sz w:val="20"/>
                <w:szCs w:val="20"/>
              </w:rPr>
            </w:pPr>
          </w:p>
          <w:p w:rsidR="00CF175A" w:rsidRDefault="00CF175A" w:rsidP="00A11947">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344188" w:rsidRPr="00CF175A" w:rsidRDefault="00344188" w:rsidP="00A11947">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0</w:t>
            </w:r>
          </w:p>
          <w:p w:rsidR="00CF175A" w:rsidRPr="00CF175A" w:rsidRDefault="00CF175A" w:rsidP="00A11947">
            <w:pPr>
              <w:rPr>
                <w:rFonts w:asciiTheme="minorHAnsi" w:eastAsiaTheme="minorHAnsi" w:hAnsiTheme="minorHAnsi" w:cstheme="minorHAnsi"/>
              </w:rPr>
            </w:pPr>
          </w:p>
        </w:tc>
        <w:tc>
          <w:tcPr>
            <w:tcW w:w="922" w:type="pct"/>
            <w:tcBorders>
              <w:top w:val="single" w:sz="4" w:space="0" w:color="auto"/>
              <w:left w:val="single" w:sz="4" w:space="0" w:color="auto"/>
              <w:bottom w:val="single" w:sz="4" w:space="0" w:color="auto"/>
              <w:right w:val="single" w:sz="4" w:space="0" w:color="auto"/>
            </w:tcBorders>
            <w:shd w:val="clear" w:color="auto" w:fill="FFFFFF"/>
          </w:tcPr>
          <w:p w:rsidR="00CF175A" w:rsidRDefault="00CF175A" w:rsidP="00A11947">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2000</w:t>
            </w:r>
          </w:p>
          <w:p w:rsidR="00A11947" w:rsidRDefault="00A11947" w:rsidP="00A11947">
            <w:pPr>
              <w:ind w:left="284"/>
              <w:rPr>
                <w:rFonts w:asciiTheme="minorHAnsi" w:eastAsiaTheme="minorHAnsi" w:hAnsiTheme="minorHAnsi" w:cstheme="minorHAnsi"/>
                <w:sz w:val="20"/>
                <w:szCs w:val="20"/>
              </w:rPr>
            </w:pPr>
          </w:p>
          <w:p w:rsidR="00CF175A" w:rsidRDefault="00CF175A" w:rsidP="00A11947">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70</w:t>
            </w:r>
          </w:p>
          <w:p w:rsidR="00A11947" w:rsidRDefault="00A11947" w:rsidP="00A11947">
            <w:pPr>
              <w:pStyle w:val="ListParagraph"/>
              <w:rPr>
                <w:rFonts w:asciiTheme="minorHAnsi" w:eastAsiaTheme="minorHAnsi" w:hAnsiTheme="minorHAnsi" w:cstheme="minorHAnsi"/>
              </w:rPr>
            </w:pPr>
          </w:p>
          <w:p w:rsidR="00A11947" w:rsidRPr="00CF175A" w:rsidRDefault="00A11947" w:rsidP="00A11947">
            <w:pPr>
              <w:ind w:left="284"/>
              <w:rPr>
                <w:rFonts w:asciiTheme="minorHAnsi" w:eastAsiaTheme="minorHAnsi" w:hAnsiTheme="minorHAnsi" w:cstheme="minorHAnsi"/>
                <w:sz w:val="20"/>
                <w:szCs w:val="20"/>
              </w:rPr>
            </w:pPr>
          </w:p>
          <w:p w:rsidR="00CF175A" w:rsidRDefault="00CF175A" w:rsidP="00A11947">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70</w:t>
            </w:r>
          </w:p>
          <w:p w:rsidR="00A11947" w:rsidRDefault="00A11947" w:rsidP="00A11947">
            <w:pPr>
              <w:rPr>
                <w:rFonts w:asciiTheme="minorHAnsi" w:eastAsiaTheme="minorHAnsi" w:hAnsiTheme="minorHAnsi" w:cstheme="minorHAnsi"/>
                <w:sz w:val="20"/>
                <w:szCs w:val="20"/>
              </w:rPr>
            </w:pPr>
          </w:p>
          <w:p w:rsidR="00A11947" w:rsidRDefault="00A11947" w:rsidP="00A11947">
            <w:pPr>
              <w:rPr>
                <w:rFonts w:asciiTheme="minorHAnsi" w:eastAsiaTheme="minorHAnsi" w:hAnsiTheme="minorHAnsi" w:cstheme="minorHAnsi"/>
                <w:sz w:val="20"/>
                <w:szCs w:val="20"/>
              </w:rPr>
            </w:pPr>
          </w:p>
          <w:p w:rsidR="00A11947" w:rsidRPr="00CF175A" w:rsidRDefault="00A11947" w:rsidP="00A11947">
            <w:pPr>
              <w:rPr>
                <w:rFonts w:asciiTheme="minorHAnsi" w:eastAsiaTheme="minorHAnsi" w:hAnsiTheme="minorHAnsi" w:cstheme="minorHAnsi"/>
                <w:sz w:val="20"/>
                <w:szCs w:val="20"/>
              </w:rPr>
            </w:pPr>
          </w:p>
          <w:p w:rsidR="00CF175A" w:rsidRDefault="00CF175A" w:rsidP="00A11947">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30</w:t>
            </w:r>
          </w:p>
          <w:p w:rsidR="00344188" w:rsidRPr="00CF175A" w:rsidRDefault="00344188" w:rsidP="00A11947">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10</w:t>
            </w:r>
          </w:p>
        </w:tc>
      </w:tr>
      <w:tr w:rsidR="00CF175A" w:rsidRPr="00CF175A" w:rsidTr="00614537">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Имплементацијом кључних пројеката  ове мјере стећи ће</w:t>
            </w:r>
            <w:r w:rsidR="00A11947">
              <w:rPr>
                <w:rFonts w:asciiTheme="minorHAnsi" w:eastAsiaTheme="minorHAnsi" w:hAnsiTheme="minorHAnsi" w:cstheme="minorHAnsi"/>
                <w:sz w:val="20"/>
                <w:szCs w:val="20"/>
              </w:rPr>
              <w:t xml:space="preserve"> </w:t>
            </w:r>
            <w:r w:rsidRPr="00CF175A">
              <w:rPr>
                <w:rFonts w:asciiTheme="minorHAnsi" w:eastAsiaTheme="minorHAnsi" w:hAnsiTheme="minorHAnsi" w:cstheme="minorHAnsi"/>
                <w:sz w:val="20"/>
                <w:szCs w:val="20"/>
              </w:rPr>
              <w:t>се предуслови за нормалнији и здравији живот становника, заштићенија животна средина. Такође, јавно комунлано предузеће ће кроз проширење услуга имати већи приход. Изградња нових приватних и пословних објеката ће бити олакшана.</w:t>
            </w:r>
          </w:p>
        </w:tc>
      </w:tr>
      <w:tr w:rsidR="00CF175A" w:rsidRPr="00640371" w:rsidTr="00614537">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Iznos: 950,000 КМ</w:t>
            </w:r>
          </w:p>
          <w:p w:rsidR="00CF175A" w:rsidRPr="00CF175A" w:rsidRDefault="00CF175A" w:rsidP="00CE12CD">
            <w:pPr>
              <w:ind w:left="624" w:hanging="624"/>
              <w:rPr>
                <w:rFonts w:asciiTheme="minorHAnsi" w:eastAsiaTheme="minorHAnsi" w:hAnsiTheme="minorHAnsi" w:cstheme="minorHAnsi"/>
                <w:b/>
                <w:sz w:val="20"/>
                <w:szCs w:val="20"/>
              </w:rPr>
            </w:pPr>
            <w:r w:rsidRPr="00CF175A">
              <w:rPr>
                <w:rFonts w:asciiTheme="minorHAnsi" w:eastAsiaTheme="minorHAnsi" w:hAnsiTheme="minorHAnsi" w:cstheme="minorHAnsi"/>
                <w:sz w:val="20"/>
                <w:szCs w:val="20"/>
              </w:rPr>
              <w:t xml:space="preserve">Izvor: </w:t>
            </w:r>
            <w:r w:rsidR="008C4E63">
              <w:rPr>
                <w:rFonts w:asciiTheme="minorHAnsi" w:eastAsiaTheme="minorHAnsi" w:hAnsiTheme="minorHAnsi" w:cstheme="minorHAnsi"/>
                <w:sz w:val="20"/>
                <w:szCs w:val="20"/>
              </w:rPr>
              <w:t>50</w:t>
            </w:r>
            <w:r w:rsidRPr="00CF175A">
              <w:rPr>
                <w:rFonts w:asciiTheme="minorHAnsi" w:eastAsiaTheme="minorHAnsi" w:hAnsiTheme="minorHAnsi" w:cstheme="minorHAnsi"/>
                <w:sz w:val="20"/>
                <w:szCs w:val="20"/>
              </w:rPr>
              <w:t xml:space="preserve">% Општина, </w:t>
            </w:r>
            <w:r w:rsidR="008C4E63">
              <w:rPr>
                <w:rFonts w:asciiTheme="minorHAnsi" w:eastAsiaTheme="minorHAnsi" w:hAnsiTheme="minorHAnsi" w:cstheme="minorHAnsi"/>
                <w:sz w:val="20"/>
                <w:szCs w:val="20"/>
              </w:rPr>
              <w:t>5</w:t>
            </w:r>
            <w:r w:rsidRPr="00CF175A">
              <w:rPr>
                <w:rFonts w:asciiTheme="minorHAnsi" w:eastAsiaTheme="minorHAnsi" w:hAnsiTheme="minorHAnsi" w:cstheme="minorHAnsi"/>
                <w:sz w:val="20"/>
                <w:szCs w:val="20"/>
              </w:rPr>
              <w:t xml:space="preserve">0% Остали </w:t>
            </w:r>
          </w:p>
        </w:tc>
      </w:tr>
      <w:tr w:rsidR="00CF175A" w:rsidRPr="00CF175A" w:rsidTr="00614537">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BA05DB" w:rsidP="00CE12CD">
            <w:pPr>
              <w:rPr>
                <w:rFonts w:asciiTheme="minorHAnsi" w:eastAsiaTheme="minorHAnsi" w:hAnsiTheme="minorHAnsi" w:cstheme="minorHAnsi"/>
                <w:sz w:val="20"/>
                <w:szCs w:val="20"/>
              </w:rPr>
            </w:pPr>
            <w:r>
              <w:rPr>
                <w:rFonts w:asciiTheme="minorHAnsi" w:eastAsiaTheme="minorHAnsi" w:hAnsiTheme="minorHAnsi" w:cstheme="minorHAnsi"/>
                <w:sz w:val="20"/>
                <w:szCs w:val="20"/>
              </w:rPr>
              <w:t>2020</w:t>
            </w:r>
            <w:r w:rsidR="00CF175A" w:rsidRPr="00CF175A">
              <w:rPr>
                <w:rFonts w:asciiTheme="minorHAnsi" w:eastAsiaTheme="minorHAnsi" w:hAnsiTheme="minorHAnsi" w:cstheme="minorHAnsi"/>
                <w:sz w:val="20"/>
                <w:szCs w:val="20"/>
              </w:rPr>
              <w:t>-2027</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E172A2" w:rsidP="00E172A2">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Јединица за управљање развојем општине Ново Горажде</w:t>
            </w:r>
            <w:r>
              <w:rPr>
                <w:rFonts w:asciiTheme="minorHAnsi" w:eastAsiaTheme="minorHAnsi" w:hAnsiTheme="minorHAnsi" w:cstheme="minorHAnsi"/>
                <w:sz w:val="20"/>
                <w:szCs w:val="20"/>
              </w:rPr>
              <w:t xml:space="preserve"> (</w:t>
            </w:r>
            <w:r w:rsidRPr="00E172A2">
              <w:rPr>
                <w:rFonts w:asciiTheme="minorHAnsi" w:eastAsiaTheme="minorHAnsi" w:hAnsiTheme="minorHAnsi" w:cstheme="minorHAnsi"/>
                <w:sz w:val="20"/>
                <w:szCs w:val="20"/>
              </w:rPr>
              <w:t>Одсјек за финансије, управљање развојем, привреду и друштвене дјелатности Општинске управе Ново Горажде</w:t>
            </w:r>
            <w:r>
              <w:rPr>
                <w:rFonts w:asciiTheme="minorHAnsi" w:eastAsiaTheme="minorHAnsi" w:hAnsiTheme="minorHAnsi" w:cstheme="minorHAnsi"/>
                <w:sz w:val="20"/>
                <w:szCs w:val="20"/>
              </w:rPr>
              <w:t>)</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Одсјеци за финансије, привреду и друштвене дјелатности и стамбено комуналне дјелатности, ЈКП Ново Готажде</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Становници МЗ Копачи и МЗ Поткозара, предузетници и ЈКП Ново Горажде. </w:t>
            </w:r>
          </w:p>
        </w:tc>
      </w:tr>
    </w:tbl>
    <w:p w:rsidR="00CF175A" w:rsidRDefault="00CF175A"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751AA4" w:rsidRDefault="00751AA4"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1B37E8" w:rsidRPr="00CF175A" w:rsidRDefault="001B37E8" w:rsidP="00CE12CD">
      <w:pPr>
        <w:autoSpaceDE w:val="0"/>
        <w:autoSpaceDN w:val="0"/>
        <w:adjustRightInd w:val="0"/>
        <w:jc w:val="both"/>
        <w:rPr>
          <w:rFonts w:asciiTheme="minorHAnsi" w:eastAsiaTheme="minorHAnsi" w:hAnsiTheme="minorHAnsi" w:cstheme="minorHAnsi"/>
          <w:sz w:val="32"/>
          <w:szCs w:val="32"/>
        </w:rPr>
      </w:pPr>
    </w:p>
    <w:tbl>
      <w:tblPr>
        <w:tblpPr w:leftFromText="181" w:rightFromText="181" w:vertAnchor="text" w:horzAnchor="margin" w:tblpY="5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137C0A">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lastRenderedPageBreak/>
              <w:t xml:space="preserve">стратешки циљ 2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CF175A" w:rsidRPr="00CF175A" w:rsidTr="00137C0A">
        <w:trPr>
          <w:trHeight w:val="732"/>
        </w:trPr>
        <w:tc>
          <w:tcPr>
            <w:tcW w:w="2600" w:type="pct"/>
            <w:vMerge w:val="restart"/>
            <w:tcBorders>
              <w:top w:val="single" w:sz="4" w:space="0" w:color="FFFFFF"/>
              <w:left w:val="single" w:sz="4" w:space="0" w:color="FFFFFF"/>
              <w:right w:val="single" w:sz="4" w:space="0" w:color="FFFFFF"/>
            </w:tcBorders>
            <w:shd w:val="clear" w:color="auto" w:fill="9CC2E5"/>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2.2.</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b/>
                <w:sz w:val="20"/>
                <w:szCs w:val="20"/>
              </w:rPr>
              <w:t>Унапређење јавне инфраструктуре и јавних услуга грађанима</w:t>
            </w:r>
          </w:p>
          <w:p w:rsidR="00CF175A" w:rsidRPr="00CF175A" w:rsidRDefault="00CF175A" w:rsidP="00CE12CD">
            <w:pPr>
              <w:rPr>
                <w:rFonts w:asciiTheme="minorHAnsi" w:eastAsia="+mn-ea" w:hAnsiTheme="minorHAnsi" w:cstheme="minorHAnsi"/>
                <w:sz w:val="20"/>
                <w:szCs w:val="20"/>
              </w:rPr>
            </w:pPr>
          </w:p>
          <w:p w:rsidR="00CF175A" w:rsidRPr="00CF175A" w:rsidRDefault="00CF175A" w:rsidP="00CE12CD">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Дужина изграђене мреже одводње отпадних вода, м</w:t>
            </w:r>
          </w:p>
        </w:tc>
        <w:tc>
          <w:tcPr>
            <w:tcW w:w="779"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4000</w:t>
            </w:r>
          </w:p>
        </w:tc>
        <w:tc>
          <w:tcPr>
            <w:tcW w:w="670"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10000</w:t>
            </w:r>
          </w:p>
        </w:tc>
      </w:tr>
      <w:tr w:rsidR="00CF175A" w:rsidRPr="00CF175A" w:rsidTr="00137C0A">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Укупна дужина асфалтираних локалних и некатегорисаних путева, м</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4000</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14000</w:t>
            </w:r>
          </w:p>
        </w:tc>
      </w:tr>
      <w:tr w:rsidR="00CF175A" w:rsidRPr="00CF175A" w:rsidTr="00137C0A">
        <w:trPr>
          <w:trHeight w:val="302"/>
        </w:trPr>
        <w:tc>
          <w:tcPr>
            <w:tcW w:w="2600" w:type="pct"/>
            <w:vMerge/>
            <w:tcBorders>
              <w:left w:val="single" w:sz="4" w:space="0" w:color="FFFFFF"/>
              <w:bottom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Степен задовољства грађана</w:t>
            </w:r>
            <w:r w:rsidR="002A1343">
              <w:rPr>
                <w:rFonts w:asciiTheme="minorHAnsi" w:eastAsia="+mn-ea" w:hAnsiTheme="minorHAnsi" w:cstheme="minorHAnsi"/>
                <w:bCs/>
                <w:sz w:val="18"/>
                <w:szCs w:val="18"/>
              </w:rPr>
              <w:t xml:space="preserve"> услугама јавне управе</w:t>
            </w:r>
            <w:r w:rsidRPr="00CF175A">
              <w:rPr>
                <w:rFonts w:asciiTheme="minorHAnsi" w:eastAsia="+mn-ea" w:hAnsiTheme="minorHAnsi" w:cstheme="minorHAnsi"/>
                <w:bCs/>
                <w:sz w:val="18"/>
                <w:szCs w:val="18"/>
              </w:rPr>
              <w:t xml:space="preserve"> (улазна анкета)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20"/>
                <w:szCs w:val="20"/>
              </w:rPr>
              <w:t>Није провођено</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20"/>
                <w:szCs w:val="20"/>
              </w:rPr>
              <w:t>&gt;90%</w:t>
            </w:r>
          </w:p>
        </w:tc>
      </w:tr>
      <w:tr w:rsidR="00CF175A" w:rsidRPr="00640371" w:rsidTr="00137C0A">
        <w:trPr>
          <w:trHeight w:val="302"/>
        </w:trPr>
        <w:tc>
          <w:tcPr>
            <w:tcW w:w="5000" w:type="pct"/>
            <w:gridSpan w:val="4"/>
            <w:tcBorders>
              <w:top w:val="single" w:sz="4" w:space="0" w:color="FFFFFF"/>
              <w:left w:val="single" w:sz="4" w:space="0" w:color="FFFFFF"/>
            </w:tcBorders>
            <w:shd w:val="clear" w:color="auto" w:fill="F4F9F1"/>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trPr>
        <w:tc>
          <w:tcPr>
            <w:tcW w:w="5000" w:type="pct"/>
            <w:gridSpan w:val="4"/>
            <w:tcBorders>
              <w:left w:val="single" w:sz="4" w:space="0" w:color="FFFFFF"/>
            </w:tcBorders>
            <w:shd w:val="clear" w:color="auto" w:fill="F4F9F1"/>
          </w:tcPr>
          <w:p w:rsidR="00CF175A" w:rsidRPr="00CF175A" w:rsidRDefault="00CF175A" w:rsidP="00CE12CD">
            <w:pPr>
              <w:rPr>
                <w:rFonts w:asciiTheme="minorHAnsi" w:eastAsiaTheme="minorHAnsi" w:hAnsiTheme="minorHAnsi" w:cstheme="minorHAnsi"/>
                <w:sz w:val="20"/>
                <w:szCs w:val="20"/>
              </w:rPr>
            </w:pPr>
            <w:r w:rsidRPr="00CF175A">
              <w:rPr>
                <w:rFonts w:asciiTheme="minorHAnsi" w:eastAsia="+mn-ea" w:hAnsiTheme="minorHAnsi" w:cstheme="minorHAnsi"/>
                <w:smallCaps/>
                <w:sz w:val="20"/>
                <w:szCs w:val="20"/>
              </w:rPr>
              <w:t>2.2.1 Изградња и реконструкција  комуналне инфраструктуре</w:t>
            </w:r>
            <w:r w:rsidRPr="00CF175A">
              <w:rPr>
                <w:rFonts w:asciiTheme="minorHAnsi" w:eastAsiaTheme="minorHAnsi" w:hAnsiTheme="minorHAnsi" w:cstheme="minorHAnsi"/>
                <w:sz w:val="20"/>
                <w:szCs w:val="20"/>
              </w:rPr>
              <w:t xml:space="preserve"> </w:t>
            </w:r>
          </w:p>
          <w:p w:rsidR="00CF175A" w:rsidRPr="00CF175A" w:rsidRDefault="00CF175A" w:rsidP="00CE12CD">
            <w:pPr>
              <w:rPr>
                <w:rFonts w:asciiTheme="minorHAnsi" w:eastAsiaTheme="minorHAnsi" w:hAnsiTheme="minorHAnsi" w:cstheme="minorHAnsi"/>
                <w:bCs/>
              </w:rPr>
            </w:pPr>
            <w:r w:rsidRPr="00CF175A">
              <w:rPr>
                <w:rFonts w:asciiTheme="minorHAnsi" w:eastAsia="+mn-ea" w:hAnsiTheme="minorHAnsi" w:cstheme="minorHAnsi"/>
                <w:smallCaps/>
                <w:sz w:val="20"/>
                <w:szCs w:val="20"/>
              </w:rPr>
              <w:t>2.2.2 Увођење нових јавних услуга и електронске управе</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614537">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2.</w:t>
            </w:r>
            <w:r w:rsidRPr="00CF175A">
              <w:rPr>
                <w:rFonts w:asciiTheme="minorHAnsi" w:eastAsiaTheme="minorHAnsi" w:hAnsiTheme="minorHAnsi" w:cstheme="minorHAnsi"/>
                <w:b/>
              </w:rPr>
              <w:t xml:space="preserve"> </w:t>
            </w:r>
            <w:r w:rsidRPr="00CF175A">
              <w:rPr>
                <w:rFonts w:asciiTheme="minorHAnsi" w:eastAsiaTheme="minorHAnsi" w:hAnsiTheme="minorHAnsi" w:cstheme="minorHAnsi"/>
                <w:b/>
                <w:bCs/>
                <w:sz w:val="20"/>
                <w:szCs w:val="20"/>
              </w:rPr>
              <w:t>Унапријеђено стање друштвене инфраструктуре и квалитета живота становника</w:t>
            </w:r>
          </w:p>
        </w:tc>
      </w:tr>
      <w:tr w:rsidR="00CF175A" w:rsidRPr="00640371" w:rsidTr="00614537">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2.2.</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b/>
                <w:sz w:val="20"/>
                <w:szCs w:val="20"/>
              </w:rPr>
              <w:t>Унапређење јавне инфраструктуре и јавних услуга грађанима</w:t>
            </w:r>
          </w:p>
        </w:tc>
      </w:tr>
      <w:tr w:rsidR="00CF175A" w:rsidRPr="00640371" w:rsidTr="00614537">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sz w:val="20"/>
                <w:szCs w:val="20"/>
              </w:rPr>
            </w:pPr>
            <w:r w:rsidRPr="00CF175A">
              <w:rPr>
                <w:rFonts w:asciiTheme="minorHAnsi" w:eastAsia="+mn-ea" w:hAnsiTheme="minorHAnsi" w:cstheme="minorHAnsi"/>
                <w:b/>
                <w:smallCaps/>
                <w:sz w:val="20"/>
                <w:szCs w:val="20"/>
              </w:rPr>
              <w:t>2.2.2 Увођење нових јавних услуга и електронске управе</w:t>
            </w:r>
          </w:p>
        </w:tc>
      </w:tr>
      <w:tr w:rsidR="00CF175A" w:rsidRPr="00640371" w:rsidTr="00614537">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 оквиру ове мјере потребно је израдити и усвојити просторно планску документацију општине Ново Горажде као један од најзначајнијих стратешких докумената Општине. У модерном друштву осавремењавање пружања јавних услуга кроз увођење услуга електронске управе је приоритет сваке јавне управе. Општина Ново Горажде ће у наредном периоду уводити систем електронске управе који ће грађанима и инвеститорима олакшавати брже и квалитетније добијање рјешења,дозвола, увјерења и других докумената из области локалне самоуправе.</w:t>
            </w:r>
          </w:p>
        </w:tc>
      </w:tr>
      <w:tr w:rsidR="00CF175A" w:rsidRPr="00CF175A" w:rsidTr="00614537">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40"/>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Израда и усвајање просторно планске документације општине Ново Горажде</w:t>
            </w:r>
          </w:p>
          <w:p w:rsidR="00CF175A" w:rsidRPr="00CF175A" w:rsidRDefault="00CF175A" w:rsidP="004A734A">
            <w:pPr>
              <w:numPr>
                <w:ilvl w:val="0"/>
                <w:numId w:val="40"/>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Осавремењавање општинске управе-електронска управа</w:t>
            </w: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614537">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израђена и усвојена просторно планска документација општине (Просторни план, урбанистички и регулациони планови),</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уведен систем електронске управе </w:t>
            </w:r>
          </w:p>
        </w:tc>
      </w:tr>
      <w:tr w:rsidR="00CF175A" w:rsidRPr="00CF175A" w:rsidTr="00614537">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FF4E28">
        <w:trPr>
          <w:trHeight w:val="711"/>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4A734A">
            <w:pPr>
              <w:numPr>
                <w:ilvl w:val="0"/>
                <w:numId w:val="39"/>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Број регулационих планова на подручју општине Ново Горажде</w:t>
            </w:r>
          </w:p>
          <w:p w:rsidR="00CF175A" w:rsidRPr="00CF175A" w:rsidRDefault="00CF175A" w:rsidP="004A734A">
            <w:pPr>
              <w:numPr>
                <w:ilvl w:val="0"/>
                <w:numId w:val="39"/>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Проценат издатих дозвола за грађење електронским путем %</w:t>
            </w:r>
          </w:p>
          <w:p w:rsidR="00CF175A" w:rsidRPr="00CF175A" w:rsidRDefault="00CF175A" w:rsidP="004A734A">
            <w:pPr>
              <w:numPr>
                <w:ilvl w:val="0"/>
                <w:numId w:val="39"/>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Проценат издатих рјешења за предузетнике електронским путем, %</w:t>
            </w:r>
          </w:p>
        </w:tc>
        <w:tc>
          <w:tcPr>
            <w:tcW w:w="827" w:type="pct"/>
            <w:tcBorders>
              <w:top w:val="single" w:sz="4" w:space="0" w:color="auto"/>
              <w:left w:val="single" w:sz="4" w:space="0" w:color="auto"/>
              <w:bottom w:val="single" w:sz="4" w:space="0" w:color="auto"/>
              <w:right w:val="single" w:sz="4" w:space="0" w:color="auto"/>
            </w:tcBorders>
            <w:shd w:val="clear" w:color="auto" w:fill="FFFFFF"/>
          </w:tcPr>
          <w:p w:rsid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FF4E28" w:rsidRDefault="00FF4E28" w:rsidP="00FF4E28">
            <w:pPr>
              <w:ind w:left="284"/>
              <w:rPr>
                <w:rFonts w:asciiTheme="minorHAnsi" w:eastAsiaTheme="minorHAnsi" w:hAnsiTheme="minorHAnsi" w:cstheme="minorHAnsi"/>
                <w:sz w:val="20"/>
                <w:szCs w:val="20"/>
              </w:rPr>
            </w:pPr>
          </w:p>
          <w:p w:rsidR="00FF4E28" w:rsidRDefault="00FF4E28" w:rsidP="00FF4E28">
            <w:pPr>
              <w:ind w:left="284"/>
              <w:rPr>
                <w:rFonts w:asciiTheme="minorHAnsi" w:eastAsiaTheme="minorHAnsi" w:hAnsiTheme="minorHAnsi" w:cstheme="minorHAnsi"/>
                <w:sz w:val="20"/>
                <w:szCs w:val="20"/>
              </w:rPr>
            </w:pPr>
          </w:p>
          <w:p w:rsidR="00FF4E28" w:rsidRPr="00CF175A" w:rsidRDefault="00FF4E28" w:rsidP="00FF4E28">
            <w:pPr>
              <w:ind w:left="284"/>
              <w:rPr>
                <w:rFonts w:asciiTheme="minorHAnsi" w:eastAsiaTheme="minorHAnsi" w:hAnsiTheme="minorHAnsi" w:cstheme="minorHAnsi"/>
                <w:sz w:val="20"/>
                <w:szCs w:val="20"/>
              </w:rPr>
            </w:pPr>
          </w:p>
          <w:p w:rsid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FF4E28" w:rsidRDefault="00FF4E28" w:rsidP="00FF4E28">
            <w:pPr>
              <w:rPr>
                <w:rFonts w:asciiTheme="minorHAnsi" w:eastAsiaTheme="minorHAnsi" w:hAnsiTheme="minorHAnsi" w:cstheme="minorHAnsi"/>
                <w:sz w:val="20"/>
                <w:szCs w:val="20"/>
              </w:rPr>
            </w:pPr>
          </w:p>
          <w:p w:rsidR="00FF4E28" w:rsidRDefault="00FF4E28" w:rsidP="00FF4E28">
            <w:pPr>
              <w:rPr>
                <w:rFonts w:asciiTheme="minorHAnsi" w:eastAsiaTheme="minorHAnsi" w:hAnsiTheme="minorHAnsi" w:cstheme="minorHAnsi"/>
                <w:sz w:val="20"/>
                <w:szCs w:val="20"/>
              </w:rPr>
            </w:pPr>
          </w:p>
          <w:p w:rsidR="00FF4E28" w:rsidRPr="00CF175A" w:rsidRDefault="00FF4E28" w:rsidP="00FF4E28">
            <w:pPr>
              <w:rPr>
                <w:rFonts w:asciiTheme="minorHAnsi" w:eastAsiaTheme="minorHAnsi" w:hAnsiTheme="minorHAnsi" w:cstheme="minorHAnsi"/>
                <w:sz w:val="20"/>
                <w:szCs w:val="20"/>
              </w:rPr>
            </w:pPr>
          </w:p>
          <w:p w:rsidR="00CF175A" w:rsidRP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CF175A" w:rsidRPr="00CF175A" w:rsidRDefault="00CF175A" w:rsidP="00FF4E28">
            <w:pPr>
              <w:ind w:left="284"/>
              <w:rPr>
                <w:rFonts w:asciiTheme="minorHAnsi" w:eastAsiaTheme="minorHAnsi" w:hAnsiTheme="minorHAnsi" w:cstheme="minorHAnsi"/>
                <w:sz w:val="20"/>
                <w:szCs w:val="20"/>
              </w:rPr>
            </w:pPr>
          </w:p>
          <w:p w:rsidR="00CF175A" w:rsidRPr="00CF175A" w:rsidRDefault="00CF175A" w:rsidP="00FF4E28">
            <w:pPr>
              <w:rPr>
                <w:rFonts w:asciiTheme="minorHAnsi" w:eastAsiaTheme="minorHAnsi" w:hAnsiTheme="minorHAnsi" w:cstheme="minorHAnsi"/>
              </w:rPr>
            </w:pPr>
          </w:p>
        </w:tc>
        <w:tc>
          <w:tcPr>
            <w:tcW w:w="922" w:type="pct"/>
            <w:tcBorders>
              <w:top w:val="single" w:sz="4" w:space="0" w:color="auto"/>
              <w:left w:val="single" w:sz="4" w:space="0" w:color="auto"/>
              <w:bottom w:val="single" w:sz="4" w:space="0" w:color="auto"/>
              <w:right w:val="single" w:sz="4" w:space="0" w:color="auto"/>
            </w:tcBorders>
            <w:shd w:val="clear" w:color="auto" w:fill="FFFFFF"/>
          </w:tcPr>
          <w:p w:rsid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lastRenderedPageBreak/>
              <w:t>2</w:t>
            </w:r>
          </w:p>
          <w:p w:rsidR="00FF4E28" w:rsidRDefault="00FF4E28" w:rsidP="00FF4E28">
            <w:pPr>
              <w:ind w:left="284"/>
              <w:rPr>
                <w:rFonts w:asciiTheme="minorHAnsi" w:eastAsiaTheme="minorHAnsi" w:hAnsiTheme="minorHAnsi" w:cstheme="minorHAnsi"/>
                <w:sz w:val="20"/>
                <w:szCs w:val="20"/>
              </w:rPr>
            </w:pPr>
          </w:p>
          <w:p w:rsidR="00FF4E28" w:rsidRDefault="00FF4E28" w:rsidP="00FF4E28">
            <w:pPr>
              <w:ind w:left="284"/>
              <w:rPr>
                <w:rFonts w:asciiTheme="minorHAnsi" w:eastAsiaTheme="minorHAnsi" w:hAnsiTheme="minorHAnsi" w:cstheme="minorHAnsi"/>
                <w:sz w:val="20"/>
                <w:szCs w:val="20"/>
              </w:rPr>
            </w:pPr>
          </w:p>
          <w:p w:rsidR="00FF4E28" w:rsidRDefault="00FF4E28" w:rsidP="00FF4E28">
            <w:pPr>
              <w:ind w:left="284"/>
              <w:rPr>
                <w:rFonts w:asciiTheme="minorHAnsi" w:eastAsiaTheme="minorHAnsi" w:hAnsiTheme="minorHAnsi" w:cstheme="minorHAnsi"/>
                <w:sz w:val="20"/>
                <w:szCs w:val="20"/>
              </w:rPr>
            </w:pPr>
          </w:p>
          <w:p w:rsid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30</w:t>
            </w:r>
          </w:p>
          <w:p w:rsidR="00FF4E28" w:rsidRDefault="00FF4E28" w:rsidP="00FF4E28">
            <w:pPr>
              <w:rPr>
                <w:rFonts w:asciiTheme="minorHAnsi" w:eastAsiaTheme="minorHAnsi" w:hAnsiTheme="minorHAnsi" w:cstheme="minorHAnsi"/>
                <w:sz w:val="20"/>
                <w:szCs w:val="20"/>
              </w:rPr>
            </w:pPr>
          </w:p>
          <w:p w:rsidR="00FF4E28" w:rsidRDefault="00FF4E28" w:rsidP="00FF4E28">
            <w:pPr>
              <w:rPr>
                <w:rFonts w:asciiTheme="minorHAnsi" w:eastAsiaTheme="minorHAnsi" w:hAnsiTheme="minorHAnsi" w:cstheme="minorHAnsi"/>
                <w:sz w:val="20"/>
                <w:szCs w:val="20"/>
              </w:rPr>
            </w:pPr>
          </w:p>
          <w:p w:rsidR="00FF4E28" w:rsidRPr="00CF175A" w:rsidRDefault="00FF4E28" w:rsidP="00FF4E28">
            <w:pPr>
              <w:rPr>
                <w:rFonts w:asciiTheme="minorHAnsi" w:eastAsiaTheme="minorHAnsi" w:hAnsiTheme="minorHAnsi" w:cstheme="minorHAnsi"/>
                <w:sz w:val="20"/>
                <w:szCs w:val="20"/>
              </w:rPr>
            </w:pPr>
          </w:p>
          <w:p w:rsidR="00CF175A" w:rsidRPr="00CF175A" w:rsidRDefault="00CF175A" w:rsidP="00FF4E28">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30</w:t>
            </w:r>
          </w:p>
          <w:p w:rsidR="00CF175A" w:rsidRPr="00CF175A" w:rsidRDefault="00CF175A" w:rsidP="00FF4E28">
            <w:pPr>
              <w:ind w:left="284"/>
              <w:rPr>
                <w:rFonts w:asciiTheme="minorHAnsi" w:eastAsiaTheme="minorHAnsi" w:hAnsiTheme="minorHAnsi" w:cstheme="minorHAnsi"/>
                <w:sz w:val="20"/>
                <w:szCs w:val="20"/>
              </w:rPr>
            </w:pPr>
          </w:p>
        </w:tc>
      </w:tr>
      <w:tr w:rsidR="00CF175A" w:rsidRPr="00640371" w:rsidTr="00614537">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Имплементацијом кључних пројеката  ове мјере биће постављена основа за складан урбан развој општине Ново Горажде и пружање квалитетнијих услуга јавне управе, као предуслов привлачења инвеститора.</w:t>
            </w:r>
          </w:p>
        </w:tc>
      </w:tr>
      <w:tr w:rsidR="00CF175A" w:rsidRPr="00640371" w:rsidTr="00614537">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Износ: 90,000 КМ</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Извор: </w:t>
            </w:r>
            <w:r w:rsidR="008C4E63">
              <w:rPr>
                <w:rFonts w:asciiTheme="minorHAnsi" w:eastAsiaTheme="minorHAnsi" w:hAnsiTheme="minorHAnsi" w:cstheme="minorHAnsi"/>
                <w:sz w:val="20"/>
                <w:szCs w:val="20"/>
              </w:rPr>
              <w:t>50</w:t>
            </w:r>
            <w:r w:rsidRPr="00CF175A">
              <w:rPr>
                <w:rFonts w:asciiTheme="minorHAnsi" w:eastAsiaTheme="minorHAnsi" w:hAnsiTheme="minorHAnsi" w:cstheme="minorHAnsi"/>
                <w:sz w:val="20"/>
                <w:szCs w:val="20"/>
              </w:rPr>
              <w:t xml:space="preserve">% Општина, </w:t>
            </w:r>
            <w:r w:rsidR="008C4E63">
              <w:rPr>
                <w:rFonts w:asciiTheme="minorHAnsi" w:eastAsiaTheme="minorHAnsi" w:hAnsiTheme="minorHAnsi" w:cstheme="minorHAnsi"/>
                <w:sz w:val="20"/>
                <w:szCs w:val="20"/>
              </w:rPr>
              <w:t>5</w:t>
            </w:r>
            <w:r w:rsidRPr="00CF175A">
              <w:rPr>
                <w:rFonts w:asciiTheme="minorHAnsi" w:eastAsiaTheme="minorHAnsi" w:hAnsiTheme="minorHAnsi" w:cstheme="minorHAnsi"/>
                <w:sz w:val="20"/>
                <w:szCs w:val="20"/>
              </w:rPr>
              <w:t>0% Остали</w:t>
            </w:r>
          </w:p>
        </w:tc>
      </w:tr>
      <w:tr w:rsidR="00CF175A" w:rsidRPr="00CF175A" w:rsidTr="00614537">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BA05DB" w:rsidP="00CE12CD">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2020</w:t>
            </w:r>
            <w:r w:rsidR="00CF175A" w:rsidRPr="00CF175A">
              <w:rPr>
                <w:rFonts w:asciiTheme="minorHAnsi" w:eastAsiaTheme="minorHAnsi" w:hAnsiTheme="minorHAnsi" w:cstheme="minorHAnsi"/>
                <w:sz w:val="20"/>
                <w:szCs w:val="20"/>
              </w:rPr>
              <w:t>-2027</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E172A2"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Јединица за управљање развојем општине Ново Горажде</w:t>
            </w:r>
            <w:r>
              <w:rPr>
                <w:rFonts w:asciiTheme="minorHAnsi" w:eastAsiaTheme="minorHAnsi" w:hAnsiTheme="minorHAnsi" w:cstheme="minorHAnsi"/>
                <w:sz w:val="20"/>
                <w:szCs w:val="20"/>
              </w:rPr>
              <w:t xml:space="preserve"> (</w:t>
            </w:r>
            <w:r w:rsidRPr="00E172A2">
              <w:rPr>
                <w:rFonts w:asciiTheme="minorHAnsi" w:eastAsiaTheme="minorHAnsi" w:hAnsiTheme="minorHAnsi" w:cstheme="minorHAnsi"/>
                <w:sz w:val="20"/>
                <w:szCs w:val="20"/>
              </w:rPr>
              <w:t>Одсјек за финансије, управљање развојем, привреду и друштвене дјелатности Општинске управе Ново Горажде</w:t>
            </w:r>
            <w:r>
              <w:rPr>
                <w:rFonts w:asciiTheme="minorHAnsi" w:eastAsiaTheme="minorHAnsi" w:hAnsiTheme="minorHAnsi" w:cstheme="minorHAnsi"/>
                <w:sz w:val="20"/>
                <w:szCs w:val="20"/>
              </w:rPr>
              <w:t>)</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Одсјеци за  стамбено комуналне дјелатности и финансије, привреду и друштвене дјелатности,</w:t>
            </w:r>
          </w:p>
        </w:tc>
      </w:tr>
      <w:tr w:rsidR="00CF175A" w:rsidRPr="00CF175A"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Инвеститори и грађани Општине</w:t>
            </w:r>
          </w:p>
        </w:tc>
      </w:tr>
    </w:tbl>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tbl>
      <w:tblPr>
        <w:tblpPr w:leftFromText="181" w:rightFromText="181" w:vertAnchor="text" w:horzAnchor="margin" w:tblpY="5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137C0A">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t xml:space="preserve">стратешки циљ 3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CF175A" w:rsidRPr="00CF175A" w:rsidTr="00137C0A">
        <w:trPr>
          <w:trHeight w:val="732"/>
        </w:trPr>
        <w:tc>
          <w:tcPr>
            <w:tcW w:w="2600" w:type="pct"/>
            <w:vMerge w:val="restart"/>
            <w:tcBorders>
              <w:top w:val="single" w:sz="4" w:space="0" w:color="FFFFFF"/>
              <w:left w:val="single" w:sz="4" w:space="0" w:color="FFFFFF"/>
              <w:right w:val="single" w:sz="4" w:space="0" w:color="FFFFFF"/>
            </w:tcBorders>
            <w:shd w:val="clear" w:color="auto" w:fill="9CC2E5"/>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3.1.</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Унапређе</w:t>
            </w:r>
            <w:r w:rsidR="00F725B7">
              <w:rPr>
                <w:rFonts w:asciiTheme="minorHAnsi" w:eastAsiaTheme="minorHAnsi" w:hAnsiTheme="minorHAnsi" w:cstheme="minorHAnsi"/>
                <w:b/>
                <w:sz w:val="20"/>
                <w:szCs w:val="20"/>
              </w:rPr>
              <w:t>но постојеће</w:t>
            </w:r>
            <w:r w:rsidRPr="00CF175A">
              <w:rPr>
                <w:rFonts w:asciiTheme="minorHAnsi" w:eastAsiaTheme="minorHAnsi" w:hAnsiTheme="minorHAnsi" w:cstheme="minorHAnsi"/>
                <w:b/>
                <w:sz w:val="20"/>
                <w:szCs w:val="20"/>
              </w:rPr>
              <w:t xml:space="preserve"> стањ</w:t>
            </w:r>
            <w:r w:rsidR="00F725B7">
              <w:rPr>
                <w:rFonts w:asciiTheme="minorHAnsi" w:eastAsiaTheme="minorHAnsi" w:hAnsiTheme="minorHAnsi" w:cstheme="minorHAnsi"/>
                <w:b/>
                <w:sz w:val="20"/>
                <w:szCs w:val="20"/>
              </w:rPr>
              <w:t>е</w:t>
            </w:r>
            <w:r w:rsidRPr="00CF175A">
              <w:rPr>
                <w:rFonts w:asciiTheme="minorHAnsi" w:eastAsiaTheme="minorHAnsi" w:hAnsiTheme="minorHAnsi" w:cstheme="minorHAnsi"/>
                <w:b/>
                <w:sz w:val="20"/>
                <w:szCs w:val="20"/>
              </w:rPr>
              <w:t xml:space="preserve"> </w:t>
            </w:r>
            <w:r w:rsidR="0040008F">
              <w:rPr>
                <w:rFonts w:asciiTheme="minorHAnsi" w:eastAsiaTheme="minorHAnsi" w:hAnsiTheme="minorHAnsi" w:cstheme="minorHAnsi"/>
                <w:b/>
                <w:sz w:val="20"/>
                <w:szCs w:val="20"/>
              </w:rPr>
              <w:t>природе, тла, воде и ваздуха</w:t>
            </w:r>
          </w:p>
          <w:p w:rsidR="00CF175A" w:rsidRPr="00CF175A" w:rsidRDefault="00CF175A" w:rsidP="00CE12CD">
            <w:pPr>
              <w:rPr>
                <w:rFonts w:asciiTheme="minorHAnsi" w:eastAsia="+mn-ea" w:hAnsiTheme="minorHAnsi" w:cstheme="minorHAnsi"/>
                <w:sz w:val="20"/>
                <w:szCs w:val="20"/>
              </w:rPr>
            </w:pPr>
          </w:p>
          <w:p w:rsidR="00CF175A" w:rsidRPr="00CF175A" w:rsidRDefault="00CF175A" w:rsidP="00CE12CD">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општинских ажурних просторно- планских докумената</w:t>
            </w:r>
          </w:p>
        </w:tc>
        <w:tc>
          <w:tcPr>
            <w:tcW w:w="779"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0</w:t>
            </w:r>
          </w:p>
        </w:tc>
        <w:tc>
          <w:tcPr>
            <w:tcW w:w="670" w:type="pct"/>
            <w:tcBorders>
              <w:top w:val="single" w:sz="4" w:space="0" w:color="FFFFFF"/>
              <w:left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w:t>
            </w:r>
          </w:p>
        </w:tc>
      </w:tr>
      <w:tr w:rsidR="00CF175A" w:rsidRPr="00CF175A" w:rsidTr="00137C0A">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санитарних депонија за одлагање отпада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0</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w:t>
            </w:r>
          </w:p>
        </w:tc>
      </w:tr>
      <w:tr w:rsidR="00CF175A" w:rsidRPr="00CF175A" w:rsidTr="00137C0A">
        <w:trPr>
          <w:trHeight w:val="302"/>
        </w:trPr>
        <w:tc>
          <w:tcPr>
            <w:tcW w:w="2600" w:type="pct"/>
            <w:vMerge/>
            <w:tcBorders>
              <w:left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Трошак електричне енергије за јавну расвјету, КМ/годишње</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Calibri" w:hAnsiTheme="minorHAnsi" w:cstheme="minorHAnsi"/>
                <w:color w:val="000000"/>
                <w:sz w:val="18"/>
                <w:szCs w:val="18"/>
              </w:rPr>
              <w:t>33617</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20000</w:t>
            </w:r>
          </w:p>
        </w:tc>
      </w:tr>
      <w:tr w:rsidR="00CF175A" w:rsidRPr="00CF175A" w:rsidTr="00137C0A">
        <w:trPr>
          <w:trHeight w:val="302"/>
        </w:trPr>
        <w:tc>
          <w:tcPr>
            <w:tcW w:w="2600" w:type="pct"/>
            <w:vMerge/>
            <w:tcBorders>
              <w:left w:val="single" w:sz="4" w:space="0" w:color="FFFFFF"/>
              <w:bottom w:val="single" w:sz="4" w:space="0" w:color="FFFFFF"/>
              <w:right w:val="single" w:sz="4" w:space="0" w:color="FFFFFF"/>
            </w:tcBorders>
            <w:shd w:val="clear" w:color="auto" w:fill="9CC2E5"/>
          </w:tcPr>
          <w:p w:rsidR="00CF175A" w:rsidRPr="00CF175A" w:rsidRDefault="00CF175A" w:rsidP="00CE12CD">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Удио отпада који се рециклира, %</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0</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CF175A" w:rsidRPr="00CF175A" w:rsidRDefault="00CF175A" w:rsidP="00CE12CD">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30</w:t>
            </w:r>
          </w:p>
        </w:tc>
      </w:tr>
      <w:tr w:rsidR="00CF175A" w:rsidRPr="00640371" w:rsidTr="00137C0A">
        <w:trPr>
          <w:trHeight w:val="302"/>
        </w:trPr>
        <w:tc>
          <w:tcPr>
            <w:tcW w:w="5000" w:type="pct"/>
            <w:gridSpan w:val="4"/>
            <w:tcBorders>
              <w:top w:val="single" w:sz="4" w:space="0" w:color="FFFFFF"/>
              <w:left w:val="single" w:sz="4" w:space="0" w:color="FFFFFF"/>
            </w:tcBorders>
            <w:shd w:val="clear" w:color="auto" w:fill="F4F9F1"/>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trPr>
        <w:tc>
          <w:tcPr>
            <w:tcW w:w="5000" w:type="pct"/>
            <w:gridSpan w:val="4"/>
            <w:tcBorders>
              <w:left w:val="single" w:sz="4" w:space="0" w:color="FFFFFF"/>
            </w:tcBorders>
            <w:shd w:val="clear" w:color="auto" w:fill="F4F9F1"/>
          </w:tcPr>
          <w:p w:rsidR="00CF175A" w:rsidRPr="00CF175A" w:rsidRDefault="00CF175A" w:rsidP="00CE12CD">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 xml:space="preserve">3.1.1 </w:t>
            </w:r>
            <w:r w:rsidR="0040008F">
              <w:rPr>
                <w:rFonts w:asciiTheme="minorHAnsi" w:eastAsia="+mn-ea" w:hAnsiTheme="minorHAnsi" w:cstheme="minorHAnsi"/>
                <w:smallCaps/>
                <w:sz w:val="20"/>
                <w:szCs w:val="20"/>
              </w:rPr>
              <w:t>Изградња пречистача отпадних вода и планска заштита животне средине</w:t>
            </w:r>
          </w:p>
          <w:p w:rsidR="00CF175A" w:rsidRPr="00CF175A" w:rsidRDefault="00CF175A" w:rsidP="00CE12CD">
            <w:pPr>
              <w:rPr>
                <w:rFonts w:asciiTheme="minorHAnsi" w:eastAsiaTheme="minorHAnsi" w:hAnsiTheme="minorHAnsi" w:cstheme="minorHAnsi"/>
                <w:bCs/>
              </w:rPr>
            </w:pPr>
            <w:r w:rsidRPr="00CF175A">
              <w:rPr>
                <w:rFonts w:asciiTheme="minorHAnsi" w:eastAsia="+mn-ea" w:hAnsiTheme="minorHAnsi" w:cstheme="minorHAnsi"/>
                <w:smallCaps/>
                <w:sz w:val="20"/>
                <w:szCs w:val="20"/>
              </w:rPr>
              <w:t>3.1.2 Одрживо рјешење управљања отпадом и ефикасно кориштење енергије</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614537">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3.Очувана и заштићена животна средина и одрживо управљање природним ресурсима</w:t>
            </w:r>
          </w:p>
        </w:tc>
      </w:tr>
      <w:tr w:rsidR="00CF175A" w:rsidRPr="00640371" w:rsidTr="00614537">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3.1.</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Унапријеђено стања заштите животне средине</w:t>
            </w:r>
          </w:p>
        </w:tc>
      </w:tr>
      <w:tr w:rsidR="00CF175A" w:rsidRPr="00640371" w:rsidTr="00614537">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mn-ea" w:hAnsiTheme="minorHAnsi" w:cstheme="minorHAnsi"/>
                <w:b/>
                <w:smallCaps/>
                <w:sz w:val="20"/>
                <w:szCs w:val="20"/>
              </w:rPr>
            </w:pPr>
            <w:r w:rsidRPr="00CF175A">
              <w:rPr>
                <w:rFonts w:asciiTheme="minorHAnsi" w:eastAsia="+mn-ea" w:hAnsiTheme="minorHAnsi" w:cstheme="minorHAnsi"/>
                <w:b/>
                <w:smallCaps/>
                <w:sz w:val="20"/>
                <w:szCs w:val="20"/>
              </w:rPr>
              <w:t xml:space="preserve">3.1.1 </w:t>
            </w:r>
            <w:r w:rsidR="0040008F">
              <w:rPr>
                <w:rFonts w:asciiTheme="minorHAnsi" w:eastAsia="+mn-ea" w:hAnsiTheme="minorHAnsi" w:cstheme="minorHAnsi"/>
                <w:b/>
                <w:smallCaps/>
                <w:sz w:val="20"/>
                <w:szCs w:val="20"/>
              </w:rPr>
              <w:t>Изградња пречистача отпадних вода и планска заштита животне средине</w:t>
            </w:r>
          </w:p>
        </w:tc>
      </w:tr>
      <w:tr w:rsidR="00CF175A" w:rsidRPr="00640371" w:rsidTr="00614537">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381C77" w:rsidRDefault="00CF175A" w:rsidP="00CE12CD">
            <w:pPr>
              <w:jc w:val="both"/>
              <w:rPr>
                <w:rFonts w:asciiTheme="minorHAnsi" w:eastAsiaTheme="minorHAnsi" w:hAnsiTheme="minorHAnsi" w:cstheme="minorHAnsi"/>
                <w:sz w:val="20"/>
                <w:szCs w:val="20"/>
                <w:lang w:val="bs-Latn-BA"/>
              </w:rPr>
            </w:pPr>
            <w:r w:rsidRPr="00CF175A">
              <w:rPr>
                <w:rFonts w:asciiTheme="minorHAnsi" w:eastAsiaTheme="minorHAnsi" w:hAnsiTheme="minorHAnsi" w:cstheme="minorHAnsi"/>
                <w:sz w:val="20"/>
                <w:szCs w:val="20"/>
              </w:rPr>
              <w:t>У оквиру ове мјере потребно је извршити санацију и рекултивацију депонија са обала ријеке Дрине. Обезбиједити неопходне предуслове за изградњу колектора и пречистача отпадних вода за подручје мјесних заједница Копачи и Устипрача. Извршити уређење еко-туристичке зоне у Устипрачи на ушћу ријеке Праче у ријеку Дрину.</w:t>
            </w:r>
            <w:r w:rsidR="00FF4E28">
              <w:rPr>
                <w:rFonts w:asciiTheme="minorHAnsi" w:eastAsiaTheme="minorHAnsi" w:hAnsiTheme="minorHAnsi" w:cstheme="minorHAnsi"/>
                <w:sz w:val="20"/>
                <w:szCs w:val="20"/>
              </w:rPr>
              <w:t xml:space="preserve"> Такођер, потребно је радити ко</w:t>
            </w:r>
            <w:r w:rsidRPr="00CF175A">
              <w:rPr>
                <w:rFonts w:asciiTheme="minorHAnsi" w:eastAsiaTheme="minorHAnsi" w:hAnsiTheme="minorHAnsi" w:cstheme="minorHAnsi"/>
                <w:sz w:val="20"/>
                <w:szCs w:val="20"/>
              </w:rPr>
              <w:t>нстантн</w:t>
            </w:r>
            <w:r w:rsidR="00FF4E28">
              <w:rPr>
                <w:rFonts w:asciiTheme="minorHAnsi" w:eastAsiaTheme="minorHAnsi" w:hAnsiTheme="minorHAnsi" w:cstheme="minorHAnsi"/>
                <w:sz w:val="20"/>
                <w:szCs w:val="20"/>
              </w:rPr>
              <w:t>у</w:t>
            </w:r>
            <w:r w:rsidRPr="00CF175A">
              <w:rPr>
                <w:rFonts w:asciiTheme="minorHAnsi" w:eastAsiaTheme="minorHAnsi" w:hAnsiTheme="minorHAnsi" w:cstheme="minorHAnsi"/>
                <w:sz w:val="20"/>
                <w:szCs w:val="20"/>
              </w:rPr>
              <w:t xml:space="preserve"> едукациј</w:t>
            </w:r>
            <w:r w:rsidR="00FF4E28">
              <w:rPr>
                <w:rFonts w:asciiTheme="minorHAnsi" w:eastAsiaTheme="minorHAnsi" w:hAnsiTheme="minorHAnsi" w:cstheme="minorHAnsi"/>
                <w:sz w:val="20"/>
                <w:szCs w:val="20"/>
              </w:rPr>
              <w:t>у</w:t>
            </w:r>
            <w:r w:rsidRPr="00CF175A">
              <w:rPr>
                <w:rFonts w:asciiTheme="minorHAnsi" w:eastAsiaTheme="minorHAnsi" w:hAnsiTheme="minorHAnsi" w:cstheme="minorHAnsi"/>
                <w:sz w:val="20"/>
                <w:szCs w:val="20"/>
              </w:rPr>
              <w:t xml:space="preserve"> становништва, а посебно младих о неопходности очувања животне средине. Потребно је донијети сет мјера </w:t>
            </w:r>
            <w:r w:rsidRPr="00CF175A">
              <w:rPr>
                <w:rFonts w:asciiTheme="minorHAnsi" w:eastAsiaTheme="minorHAnsi" w:hAnsiTheme="minorHAnsi" w:cstheme="minorHAnsi"/>
                <w:sz w:val="20"/>
                <w:szCs w:val="20"/>
              </w:rPr>
              <w:lastRenderedPageBreak/>
              <w:t>које ће унаприједити стање у области</w:t>
            </w:r>
            <w:r w:rsidR="00962DC2">
              <w:rPr>
                <w:rFonts w:asciiTheme="minorHAnsi" w:eastAsiaTheme="minorHAnsi" w:hAnsiTheme="minorHAnsi" w:cstheme="minorHAnsi"/>
                <w:sz w:val="20"/>
                <w:szCs w:val="20"/>
              </w:rPr>
              <w:t xml:space="preserve"> очувања приороде, посебно водотока и шума у циљу очивања квалитета воде, тла и  ваздуха, као и  смањања негативбог утицаја </w:t>
            </w:r>
            <w:r w:rsidR="00736EF8">
              <w:rPr>
                <w:rFonts w:asciiTheme="minorHAnsi" w:eastAsiaTheme="minorHAnsi" w:hAnsiTheme="minorHAnsi" w:cstheme="minorHAnsi"/>
                <w:sz w:val="20"/>
                <w:szCs w:val="20"/>
              </w:rPr>
              <w:t xml:space="preserve">полутаната на </w:t>
            </w:r>
            <w:r w:rsidR="00962DC2">
              <w:rPr>
                <w:rFonts w:asciiTheme="minorHAnsi" w:eastAsiaTheme="minorHAnsi" w:hAnsiTheme="minorHAnsi" w:cstheme="minorHAnsi"/>
                <w:sz w:val="20"/>
                <w:szCs w:val="20"/>
              </w:rPr>
              <w:t>здрављ</w:t>
            </w:r>
            <w:r w:rsidR="00736EF8">
              <w:rPr>
                <w:rFonts w:asciiTheme="minorHAnsi" w:eastAsiaTheme="minorHAnsi" w:hAnsiTheme="minorHAnsi" w:cstheme="minorHAnsi"/>
                <w:sz w:val="20"/>
                <w:szCs w:val="20"/>
              </w:rPr>
              <w:t>е</w:t>
            </w:r>
            <w:r w:rsidR="00962DC2">
              <w:rPr>
                <w:rFonts w:asciiTheme="minorHAnsi" w:eastAsiaTheme="minorHAnsi" w:hAnsiTheme="minorHAnsi" w:cstheme="minorHAnsi"/>
                <w:sz w:val="20"/>
                <w:szCs w:val="20"/>
              </w:rPr>
              <w:t xml:space="preserve"> људи.</w:t>
            </w:r>
          </w:p>
        </w:tc>
      </w:tr>
      <w:tr w:rsidR="00CF175A" w:rsidRPr="00CF175A" w:rsidTr="00614537">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41"/>
              </w:numPr>
              <w:rPr>
                <w:rFonts w:asciiTheme="minorHAnsi" w:eastAsia="Calibri" w:hAnsiTheme="minorHAnsi" w:cstheme="minorHAnsi"/>
                <w:sz w:val="20"/>
                <w:szCs w:val="20"/>
              </w:rPr>
            </w:pPr>
            <w:r w:rsidRPr="00CF175A">
              <w:rPr>
                <w:rFonts w:asciiTheme="minorHAnsi" w:eastAsia="Calibri" w:hAnsiTheme="minorHAnsi" w:cstheme="minorHAnsi"/>
                <w:sz w:val="20"/>
                <w:szCs w:val="20"/>
              </w:rPr>
              <w:t>Уклањање дивљих депонија и рекултивација обала ријеке Дрине</w:t>
            </w:r>
          </w:p>
          <w:p w:rsidR="00CF175A" w:rsidRPr="00CF175A" w:rsidRDefault="00CF175A" w:rsidP="004A734A">
            <w:pPr>
              <w:numPr>
                <w:ilvl w:val="0"/>
                <w:numId w:val="41"/>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Колектор и пречистач отпадних вода за мјесне заједнице Копачи и Устипрача</w:t>
            </w:r>
          </w:p>
          <w:p w:rsidR="00CF175A" w:rsidRPr="00CF175A" w:rsidRDefault="00CF175A" w:rsidP="004A734A">
            <w:pPr>
              <w:numPr>
                <w:ilvl w:val="0"/>
                <w:numId w:val="41"/>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Еко туристичка зона ``Устипрача``</w:t>
            </w: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614537">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уклоњене депоније са обала ријеке Дрине и рекултивисано земљиште гдје су биле депоније </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изграђени колектори и пречистачи отпадних вода у МЗ Копачи и </w:t>
            </w:r>
            <w:r w:rsidR="00E37E0F">
              <w:rPr>
                <w:rFonts w:asciiTheme="minorHAnsi" w:eastAsiaTheme="minorHAnsi" w:hAnsiTheme="minorHAnsi" w:cstheme="minorHAnsi"/>
                <w:sz w:val="20"/>
                <w:szCs w:val="20"/>
                <w:lang w:val="sr-Cyrl-BA"/>
              </w:rPr>
              <w:t>У</w:t>
            </w:r>
            <w:r w:rsidRPr="00CF175A">
              <w:rPr>
                <w:rFonts w:asciiTheme="minorHAnsi" w:eastAsiaTheme="minorHAnsi" w:hAnsiTheme="minorHAnsi" w:cstheme="minorHAnsi"/>
                <w:sz w:val="20"/>
                <w:szCs w:val="20"/>
              </w:rPr>
              <w:t>стипрача</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уређена еко-туристичка зона</w:t>
            </w:r>
          </w:p>
          <w:p w:rsidR="00CF175A" w:rsidRPr="00CF175A" w:rsidRDefault="00CF175A" w:rsidP="00CE12CD">
            <w:pPr>
              <w:jc w:val="both"/>
              <w:rPr>
                <w:rFonts w:asciiTheme="minorHAnsi" w:eastAsiaTheme="minorHAnsi" w:hAnsiTheme="minorHAnsi" w:cstheme="minorHAnsi"/>
                <w:sz w:val="20"/>
                <w:szCs w:val="20"/>
              </w:rPr>
            </w:pPr>
          </w:p>
        </w:tc>
      </w:tr>
      <w:tr w:rsidR="00CF175A" w:rsidRPr="00CF175A" w:rsidTr="00614537">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E37E0F">
        <w:trPr>
          <w:trHeight w:val="711"/>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4A734A">
            <w:pPr>
              <w:numPr>
                <w:ilvl w:val="0"/>
                <w:numId w:val="42"/>
              </w:numPr>
              <w:rPr>
                <w:rFonts w:asciiTheme="minorHAnsi" w:eastAsia="Calibri" w:hAnsiTheme="minorHAnsi" w:cstheme="minorHAnsi"/>
                <w:sz w:val="20"/>
                <w:szCs w:val="20"/>
              </w:rPr>
            </w:pPr>
            <w:r w:rsidRPr="00CF175A">
              <w:rPr>
                <w:rFonts w:asciiTheme="minorHAnsi" w:eastAsia="Calibri" w:hAnsiTheme="minorHAnsi" w:cstheme="minorHAnsi"/>
                <w:sz w:val="20"/>
                <w:szCs w:val="20"/>
              </w:rPr>
              <w:t xml:space="preserve">Број </w:t>
            </w:r>
            <w:r w:rsidR="00180CB6">
              <w:rPr>
                <w:rFonts w:asciiTheme="minorHAnsi" w:eastAsia="Calibri" w:hAnsiTheme="minorHAnsi" w:cstheme="minorHAnsi"/>
                <w:sz w:val="20"/>
                <w:szCs w:val="20"/>
              </w:rPr>
              <w:t>дивљих депонија</w:t>
            </w:r>
            <w:r w:rsidRPr="00CF175A">
              <w:rPr>
                <w:rFonts w:asciiTheme="minorHAnsi" w:eastAsia="Calibri" w:hAnsiTheme="minorHAnsi" w:cstheme="minorHAnsi"/>
                <w:sz w:val="20"/>
                <w:szCs w:val="20"/>
              </w:rPr>
              <w:t xml:space="preserve">  депонија </w:t>
            </w:r>
          </w:p>
          <w:p w:rsidR="003653AC" w:rsidRDefault="003653AC" w:rsidP="004A734A">
            <w:pPr>
              <w:numPr>
                <w:ilvl w:val="0"/>
                <w:numId w:val="42"/>
              </w:numPr>
              <w:rPr>
                <w:rFonts w:asciiTheme="minorHAnsi" w:eastAsia="Calibri" w:hAnsiTheme="minorHAnsi" w:cstheme="minorHAnsi"/>
                <w:sz w:val="20"/>
                <w:szCs w:val="20"/>
              </w:rPr>
            </w:pPr>
            <w:r>
              <w:rPr>
                <w:rFonts w:asciiTheme="minorHAnsi" w:eastAsia="Calibri" w:hAnsiTheme="minorHAnsi" w:cstheme="minorHAnsi"/>
                <w:sz w:val="20"/>
                <w:szCs w:val="20"/>
              </w:rPr>
              <w:t>Минимални капацитет за пречишћавање</w:t>
            </w:r>
            <w:r w:rsidRPr="009A0AA2">
              <w:rPr>
                <w:rFonts w:asciiTheme="minorHAnsi" w:eastAsia="Calibri" w:hAnsiTheme="minorHAnsi" w:cstheme="minorHAnsi"/>
                <w:sz w:val="20"/>
                <w:szCs w:val="20"/>
              </w:rPr>
              <w:t xml:space="preserve">  индустријских и комуналних отпадних вода</w:t>
            </w:r>
            <w:r>
              <w:rPr>
                <w:rFonts w:asciiTheme="minorHAnsi" w:eastAsia="Calibri" w:hAnsiTheme="minorHAnsi" w:cstheme="minorHAnsi"/>
                <w:sz w:val="20"/>
                <w:szCs w:val="20"/>
              </w:rPr>
              <w:t>, ЕБС-еквивалентни број становника</w:t>
            </w:r>
            <w:r w:rsidRPr="00CF175A">
              <w:rPr>
                <w:rFonts w:asciiTheme="minorHAnsi" w:eastAsia="Calibri" w:hAnsiTheme="minorHAnsi" w:cstheme="minorHAnsi"/>
                <w:sz w:val="20"/>
                <w:szCs w:val="20"/>
              </w:rPr>
              <w:t xml:space="preserve"> </w:t>
            </w:r>
          </w:p>
          <w:p w:rsidR="00CF175A" w:rsidRPr="00CF175A" w:rsidRDefault="00CF175A" w:rsidP="004A734A">
            <w:pPr>
              <w:numPr>
                <w:ilvl w:val="0"/>
                <w:numId w:val="42"/>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Број туриста/посјетилаца еко-зоне годишње</w:t>
            </w:r>
          </w:p>
        </w:tc>
        <w:tc>
          <w:tcPr>
            <w:tcW w:w="827" w:type="pct"/>
            <w:tcBorders>
              <w:top w:val="single" w:sz="4" w:space="0" w:color="auto"/>
              <w:left w:val="single" w:sz="4" w:space="0" w:color="auto"/>
              <w:bottom w:val="single" w:sz="4" w:space="0" w:color="auto"/>
              <w:right w:val="single" w:sz="4" w:space="0" w:color="auto"/>
            </w:tcBorders>
            <w:shd w:val="clear" w:color="auto" w:fill="FFFFFF"/>
          </w:tcPr>
          <w:p w:rsidR="00180CB6" w:rsidRDefault="00180CB6" w:rsidP="00180CB6">
            <w:pPr>
              <w:ind w:left="284"/>
              <w:rPr>
                <w:rFonts w:asciiTheme="minorHAnsi" w:eastAsiaTheme="minorHAnsi" w:hAnsiTheme="minorHAnsi" w:cstheme="minorHAnsi"/>
                <w:sz w:val="20"/>
                <w:szCs w:val="20"/>
              </w:rPr>
            </w:pPr>
          </w:p>
          <w:p w:rsidR="00E37E0F" w:rsidRPr="00180CB6" w:rsidRDefault="00180CB6" w:rsidP="00E37E0F">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30</w:t>
            </w:r>
          </w:p>
          <w:p w:rsidR="00CF175A" w:rsidRDefault="00CF175A" w:rsidP="00E37E0F">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E37E0F" w:rsidRPr="00CF175A" w:rsidRDefault="00E37E0F" w:rsidP="00E37E0F">
            <w:pPr>
              <w:ind w:left="284"/>
              <w:rPr>
                <w:rFonts w:asciiTheme="minorHAnsi" w:eastAsiaTheme="minorHAnsi" w:hAnsiTheme="minorHAnsi" w:cstheme="minorHAnsi"/>
                <w:sz w:val="20"/>
                <w:szCs w:val="20"/>
              </w:rPr>
            </w:pPr>
          </w:p>
          <w:p w:rsidR="00CF175A" w:rsidRPr="00CF175A" w:rsidRDefault="00CF175A" w:rsidP="00E37E0F">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CF175A" w:rsidRPr="00CF175A" w:rsidRDefault="00CF175A" w:rsidP="00E37E0F">
            <w:pPr>
              <w:ind w:left="284"/>
              <w:rPr>
                <w:rFonts w:asciiTheme="minorHAnsi" w:eastAsiaTheme="minorHAnsi" w:hAnsiTheme="minorHAnsi" w:cstheme="minorHAnsi"/>
                <w:sz w:val="20"/>
                <w:szCs w:val="20"/>
              </w:rPr>
            </w:pPr>
          </w:p>
          <w:p w:rsidR="00CF175A" w:rsidRPr="00CF175A" w:rsidRDefault="00CF175A" w:rsidP="00E37E0F">
            <w:pPr>
              <w:ind w:left="284"/>
              <w:rPr>
                <w:rFonts w:asciiTheme="minorHAnsi" w:eastAsiaTheme="minorHAnsi" w:hAnsiTheme="minorHAnsi" w:cstheme="minorHAnsi"/>
                <w:sz w:val="20"/>
                <w:szCs w:val="20"/>
              </w:rPr>
            </w:pPr>
          </w:p>
          <w:p w:rsidR="00CF175A" w:rsidRPr="00CF175A" w:rsidRDefault="00CF175A" w:rsidP="00E37E0F">
            <w:pPr>
              <w:rPr>
                <w:rFonts w:asciiTheme="minorHAnsi" w:eastAsiaTheme="minorHAnsi" w:hAnsiTheme="minorHAnsi" w:cstheme="minorHAnsi"/>
              </w:rPr>
            </w:pPr>
          </w:p>
        </w:tc>
        <w:tc>
          <w:tcPr>
            <w:tcW w:w="922" w:type="pct"/>
            <w:tcBorders>
              <w:top w:val="single" w:sz="4" w:space="0" w:color="auto"/>
              <w:left w:val="single" w:sz="4" w:space="0" w:color="auto"/>
              <w:bottom w:val="single" w:sz="4" w:space="0" w:color="auto"/>
              <w:right w:val="single" w:sz="4" w:space="0" w:color="auto"/>
            </w:tcBorders>
            <w:shd w:val="clear" w:color="auto" w:fill="FFFFFF"/>
          </w:tcPr>
          <w:p w:rsidR="00180CB6" w:rsidRDefault="00180CB6" w:rsidP="00180CB6">
            <w:pPr>
              <w:ind w:left="284"/>
              <w:rPr>
                <w:rFonts w:asciiTheme="minorHAnsi" w:eastAsiaTheme="minorHAnsi" w:hAnsiTheme="minorHAnsi" w:cstheme="minorHAnsi"/>
                <w:sz w:val="20"/>
                <w:szCs w:val="20"/>
              </w:rPr>
            </w:pPr>
          </w:p>
          <w:p w:rsidR="00E37E0F" w:rsidRPr="00180CB6" w:rsidRDefault="00180CB6" w:rsidP="00E37E0F">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3</w:t>
            </w:r>
          </w:p>
          <w:p w:rsidR="00CF175A" w:rsidRDefault="003653AC" w:rsidP="00E37E0F">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200</w:t>
            </w:r>
            <w:r w:rsidR="00CF175A" w:rsidRPr="00CF175A">
              <w:rPr>
                <w:rFonts w:asciiTheme="minorHAnsi" w:eastAsiaTheme="minorHAnsi" w:hAnsiTheme="minorHAnsi" w:cstheme="minorHAnsi"/>
                <w:sz w:val="20"/>
                <w:szCs w:val="20"/>
              </w:rPr>
              <w:t>0</w:t>
            </w:r>
          </w:p>
          <w:p w:rsidR="00E37E0F" w:rsidRPr="00CF175A" w:rsidRDefault="00E37E0F" w:rsidP="00E37E0F">
            <w:pPr>
              <w:ind w:left="284"/>
              <w:rPr>
                <w:rFonts w:asciiTheme="minorHAnsi" w:eastAsiaTheme="minorHAnsi" w:hAnsiTheme="minorHAnsi" w:cstheme="minorHAnsi"/>
                <w:sz w:val="20"/>
                <w:szCs w:val="20"/>
              </w:rPr>
            </w:pPr>
          </w:p>
          <w:p w:rsidR="00CF175A" w:rsidRPr="00CF175A" w:rsidRDefault="00CF175A" w:rsidP="00E37E0F">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1500 </w:t>
            </w:r>
          </w:p>
          <w:p w:rsidR="00CF175A" w:rsidRPr="00CF175A" w:rsidRDefault="00CF175A" w:rsidP="00E37E0F">
            <w:pPr>
              <w:ind w:left="284"/>
              <w:rPr>
                <w:rFonts w:asciiTheme="minorHAnsi" w:eastAsiaTheme="minorHAnsi" w:hAnsiTheme="minorHAnsi" w:cstheme="minorHAnsi"/>
                <w:sz w:val="20"/>
                <w:szCs w:val="20"/>
              </w:rPr>
            </w:pPr>
          </w:p>
        </w:tc>
      </w:tr>
      <w:tr w:rsidR="00CF175A" w:rsidRPr="00CF175A" w:rsidTr="00614537">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Имплементацијом кључних пројеката  ове мјере створиће се предуслови за чистију животну средину у зони ријека. </w:t>
            </w:r>
            <w:r w:rsidR="00E37E0F">
              <w:rPr>
                <w:rFonts w:asciiTheme="minorHAnsi" w:eastAsiaTheme="minorHAnsi" w:hAnsiTheme="minorHAnsi" w:cstheme="minorHAnsi"/>
                <w:sz w:val="20"/>
                <w:szCs w:val="20"/>
              </w:rPr>
              <w:t>Ово би за резултата требало имати и</w:t>
            </w:r>
            <w:r w:rsidRPr="00CF175A">
              <w:rPr>
                <w:rFonts w:asciiTheme="minorHAnsi" w:eastAsiaTheme="minorHAnsi" w:hAnsiTheme="minorHAnsi" w:cstheme="minorHAnsi"/>
                <w:sz w:val="20"/>
                <w:szCs w:val="20"/>
              </w:rPr>
              <w:t xml:space="preserve">нензивни раст посјетилаца природних љепота, а тиме и повећање стандарда људи који се баве  угоститељством. Чиста средина </w:t>
            </w:r>
            <w:r w:rsidR="00E37E0F">
              <w:rPr>
                <w:rFonts w:asciiTheme="minorHAnsi" w:eastAsiaTheme="minorHAnsi" w:hAnsiTheme="minorHAnsi" w:cstheme="minorHAnsi"/>
                <w:sz w:val="20"/>
                <w:szCs w:val="20"/>
              </w:rPr>
              <w:t xml:space="preserve">је </w:t>
            </w:r>
            <w:r w:rsidRPr="00CF175A">
              <w:rPr>
                <w:rFonts w:asciiTheme="minorHAnsi" w:eastAsiaTheme="minorHAnsi" w:hAnsiTheme="minorHAnsi" w:cstheme="minorHAnsi"/>
                <w:sz w:val="20"/>
                <w:szCs w:val="20"/>
              </w:rPr>
              <w:t>привлачна</w:t>
            </w:r>
            <w:r w:rsidR="00E37E0F">
              <w:rPr>
                <w:rFonts w:asciiTheme="minorHAnsi" w:eastAsiaTheme="minorHAnsi" w:hAnsiTheme="minorHAnsi" w:cstheme="minorHAnsi"/>
                <w:sz w:val="20"/>
                <w:szCs w:val="20"/>
              </w:rPr>
              <w:t xml:space="preserve"> и</w:t>
            </w:r>
            <w:r w:rsidRPr="00CF175A">
              <w:rPr>
                <w:rFonts w:asciiTheme="minorHAnsi" w:eastAsiaTheme="minorHAnsi" w:hAnsiTheme="minorHAnsi" w:cstheme="minorHAnsi"/>
                <w:sz w:val="20"/>
                <w:szCs w:val="20"/>
              </w:rPr>
              <w:t xml:space="preserve"> за инвеститоре. </w:t>
            </w:r>
          </w:p>
        </w:tc>
      </w:tr>
      <w:tr w:rsidR="00CF175A" w:rsidRPr="00640371" w:rsidTr="00614537">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Износ: 1,630,000 КМ</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Извор: </w:t>
            </w:r>
            <w:r w:rsidR="008C4E63">
              <w:rPr>
                <w:rFonts w:asciiTheme="minorHAnsi" w:eastAsiaTheme="minorHAnsi" w:hAnsiTheme="minorHAnsi" w:cstheme="minorHAnsi"/>
                <w:sz w:val="20"/>
                <w:szCs w:val="20"/>
              </w:rPr>
              <w:t>3</w:t>
            </w:r>
            <w:r w:rsidRPr="00CF175A">
              <w:rPr>
                <w:rFonts w:asciiTheme="minorHAnsi" w:eastAsiaTheme="minorHAnsi" w:hAnsiTheme="minorHAnsi" w:cstheme="minorHAnsi"/>
                <w:sz w:val="20"/>
                <w:szCs w:val="20"/>
              </w:rPr>
              <w:t xml:space="preserve">0% Општина, </w:t>
            </w:r>
            <w:r w:rsidR="008C4E63">
              <w:rPr>
                <w:rFonts w:asciiTheme="minorHAnsi" w:eastAsiaTheme="minorHAnsi" w:hAnsiTheme="minorHAnsi" w:cstheme="minorHAnsi"/>
                <w:sz w:val="20"/>
                <w:szCs w:val="20"/>
              </w:rPr>
              <w:t>7</w:t>
            </w:r>
            <w:r w:rsidRPr="00CF175A">
              <w:rPr>
                <w:rFonts w:asciiTheme="minorHAnsi" w:eastAsiaTheme="minorHAnsi" w:hAnsiTheme="minorHAnsi" w:cstheme="minorHAnsi"/>
                <w:sz w:val="20"/>
                <w:szCs w:val="20"/>
              </w:rPr>
              <w:t>0% остали</w:t>
            </w:r>
          </w:p>
        </w:tc>
      </w:tr>
      <w:tr w:rsidR="00CF175A" w:rsidRPr="00CF175A" w:rsidTr="00614537">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BA05DB" w:rsidP="00CE12CD">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2020</w:t>
            </w:r>
            <w:r w:rsidR="00CF175A" w:rsidRPr="00CF175A">
              <w:rPr>
                <w:rFonts w:asciiTheme="minorHAnsi" w:eastAsiaTheme="minorHAnsi" w:hAnsiTheme="minorHAnsi" w:cstheme="minorHAnsi"/>
                <w:sz w:val="20"/>
                <w:szCs w:val="20"/>
              </w:rPr>
              <w:t>-2027</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E172A2"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Јединица за управљање развојем општине Ново Горажде</w:t>
            </w:r>
            <w:r>
              <w:rPr>
                <w:rFonts w:asciiTheme="minorHAnsi" w:eastAsiaTheme="minorHAnsi" w:hAnsiTheme="minorHAnsi" w:cstheme="minorHAnsi"/>
                <w:sz w:val="20"/>
                <w:szCs w:val="20"/>
              </w:rPr>
              <w:t xml:space="preserve"> (</w:t>
            </w:r>
            <w:r w:rsidRPr="00E172A2">
              <w:rPr>
                <w:rFonts w:asciiTheme="minorHAnsi" w:eastAsiaTheme="minorHAnsi" w:hAnsiTheme="minorHAnsi" w:cstheme="minorHAnsi"/>
                <w:sz w:val="20"/>
                <w:szCs w:val="20"/>
              </w:rPr>
              <w:t>Одсјек за финансије, управљање развојем, привреду и друштвене дјелатности Општинске управе Ново Горажде</w:t>
            </w:r>
            <w:r>
              <w:rPr>
                <w:rFonts w:asciiTheme="minorHAnsi" w:eastAsiaTheme="minorHAnsi" w:hAnsiTheme="minorHAnsi" w:cstheme="minorHAnsi"/>
                <w:sz w:val="20"/>
                <w:szCs w:val="20"/>
              </w:rPr>
              <w:t>)</w:t>
            </w:r>
          </w:p>
        </w:tc>
      </w:tr>
      <w:tr w:rsidR="00CF175A" w:rsidRPr="00640371"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Одсјеци за  стамбено комуналне дјелатности и финансије, привреду и друштвене дјелатности, ЈКП Ново Горажде</w:t>
            </w:r>
          </w:p>
        </w:tc>
      </w:tr>
      <w:tr w:rsidR="00CF175A" w:rsidRPr="00CF175A" w:rsidTr="00614537">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Инвеститори, ЈКП </w:t>
            </w:r>
            <w:r w:rsidR="00717BAF">
              <w:rPr>
                <w:rFonts w:asciiTheme="minorHAnsi" w:eastAsiaTheme="minorHAnsi" w:hAnsiTheme="minorHAnsi" w:cstheme="minorHAnsi"/>
                <w:sz w:val="20"/>
                <w:szCs w:val="20"/>
              </w:rPr>
              <w:t>”Ново Горажде”</w:t>
            </w:r>
          </w:p>
        </w:tc>
      </w:tr>
    </w:tbl>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p w:rsidR="00CF175A" w:rsidRDefault="00CF175A" w:rsidP="00CE12CD">
      <w:pPr>
        <w:autoSpaceDE w:val="0"/>
        <w:autoSpaceDN w:val="0"/>
        <w:adjustRightInd w:val="0"/>
        <w:jc w:val="both"/>
        <w:rPr>
          <w:rFonts w:asciiTheme="minorHAnsi" w:eastAsiaTheme="minorHAnsi" w:hAnsiTheme="minorHAnsi" w:cstheme="minorHAnsi"/>
          <w:sz w:val="32"/>
          <w:szCs w:val="32"/>
        </w:rPr>
      </w:pPr>
    </w:p>
    <w:p w:rsidR="001B37E8" w:rsidRDefault="001B37E8" w:rsidP="00CE12CD">
      <w:pPr>
        <w:autoSpaceDE w:val="0"/>
        <w:autoSpaceDN w:val="0"/>
        <w:adjustRightInd w:val="0"/>
        <w:jc w:val="both"/>
        <w:rPr>
          <w:rFonts w:asciiTheme="minorHAnsi" w:eastAsiaTheme="minorHAnsi" w:hAnsiTheme="minorHAnsi" w:cstheme="minorHAnsi"/>
          <w:sz w:val="32"/>
          <w:szCs w:val="32"/>
        </w:rPr>
      </w:pPr>
    </w:p>
    <w:p w:rsidR="00751AA4" w:rsidRDefault="00751AA4" w:rsidP="00CE12CD">
      <w:pPr>
        <w:autoSpaceDE w:val="0"/>
        <w:autoSpaceDN w:val="0"/>
        <w:adjustRightInd w:val="0"/>
        <w:jc w:val="both"/>
        <w:rPr>
          <w:rFonts w:asciiTheme="minorHAnsi" w:eastAsiaTheme="minorHAnsi" w:hAnsiTheme="minorHAnsi" w:cstheme="minorHAnsi"/>
          <w:sz w:val="32"/>
          <w:szCs w:val="32"/>
        </w:rPr>
      </w:pPr>
    </w:p>
    <w:p w:rsidR="00352B83" w:rsidRDefault="00352B83" w:rsidP="00CE12CD">
      <w:pPr>
        <w:autoSpaceDE w:val="0"/>
        <w:autoSpaceDN w:val="0"/>
        <w:adjustRightInd w:val="0"/>
        <w:jc w:val="both"/>
        <w:rPr>
          <w:rFonts w:asciiTheme="minorHAnsi" w:eastAsiaTheme="minorHAnsi" w:hAnsiTheme="minorHAnsi" w:cstheme="minorHAnsi"/>
          <w:sz w:val="32"/>
          <w:szCs w:val="32"/>
        </w:rPr>
      </w:pPr>
    </w:p>
    <w:p w:rsidR="00352B83" w:rsidRDefault="00352B83" w:rsidP="00CE12CD">
      <w:pPr>
        <w:autoSpaceDE w:val="0"/>
        <w:autoSpaceDN w:val="0"/>
        <w:adjustRightInd w:val="0"/>
        <w:jc w:val="both"/>
        <w:rPr>
          <w:rFonts w:asciiTheme="minorHAnsi" w:eastAsiaTheme="minorHAnsi" w:hAnsiTheme="minorHAnsi" w:cstheme="minorHAnsi"/>
          <w:sz w:val="32"/>
          <w:szCs w:val="32"/>
        </w:rPr>
      </w:pPr>
    </w:p>
    <w:p w:rsidR="00352B83" w:rsidRPr="00D42604" w:rsidRDefault="00352B83" w:rsidP="00CE12CD">
      <w:pPr>
        <w:autoSpaceDE w:val="0"/>
        <w:autoSpaceDN w:val="0"/>
        <w:adjustRightInd w:val="0"/>
        <w:jc w:val="both"/>
        <w:rPr>
          <w:rFonts w:asciiTheme="minorHAnsi" w:eastAsiaTheme="minorHAnsi" w:hAnsiTheme="minorHAnsi" w:cstheme="minorHAnsi"/>
          <w:sz w:val="32"/>
          <w:szCs w:val="32"/>
        </w:rPr>
      </w:pPr>
    </w:p>
    <w:tbl>
      <w:tblPr>
        <w:tblpPr w:leftFromText="181" w:rightFromText="181" w:vertAnchor="text" w:horzAnchor="margin" w:tblpY="5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137C0A">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lastRenderedPageBreak/>
              <w:t xml:space="preserve">стратешки циљ 3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40008F" w:rsidRPr="00CF175A" w:rsidTr="00137C0A">
        <w:trPr>
          <w:trHeight w:val="732"/>
        </w:trPr>
        <w:tc>
          <w:tcPr>
            <w:tcW w:w="2600" w:type="pct"/>
            <w:vMerge w:val="restart"/>
            <w:tcBorders>
              <w:top w:val="single" w:sz="4" w:space="0" w:color="FFFFFF"/>
              <w:left w:val="single" w:sz="4" w:space="0" w:color="FFFFFF"/>
              <w:right w:val="single" w:sz="4" w:space="0" w:color="FFFFFF"/>
            </w:tcBorders>
            <w:shd w:val="clear" w:color="auto" w:fill="9CC2E5"/>
          </w:tcPr>
          <w:p w:rsidR="0040008F" w:rsidRPr="00CF175A" w:rsidRDefault="0040008F" w:rsidP="0040008F">
            <w:pPr>
              <w:jc w:val="both"/>
              <w:rPr>
                <w:rFonts w:asciiTheme="minorHAnsi" w:eastAsiaTheme="minorHAnsi" w:hAnsiTheme="minorHAnsi" w:cstheme="minorHAnsi"/>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3.1.</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sz w:val="20"/>
                <w:szCs w:val="20"/>
              </w:rPr>
              <w:t xml:space="preserve"> </w:t>
            </w:r>
            <w:r w:rsidRPr="00CF175A">
              <w:rPr>
                <w:rFonts w:asciiTheme="minorHAnsi" w:eastAsiaTheme="minorHAnsi" w:hAnsiTheme="minorHAnsi" w:cstheme="minorHAnsi"/>
                <w:b/>
                <w:sz w:val="20"/>
                <w:szCs w:val="20"/>
              </w:rPr>
              <w:t>Унапређе</w:t>
            </w:r>
            <w:r>
              <w:rPr>
                <w:rFonts w:asciiTheme="minorHAnsi" w:eastAsiaTheme="minorHAnsi" w:hAnsiTheme="minorHAnsi" w:cstheme="minorHAnsi"/>
                <w:b/>
                <w:sz w:val="20"/>
                <w:szCs w:val="20"/>
              </w:rPr>
              <w:t>но постојеће</w:t>
            </w:r>
            <w:r w:rsidRPr="00CF175A">
              <w:rPr>
                <w:rFonts w:asciiTheme="minorHAnsi" w:eastAsiaTheme="minorHAnsi" w:hAnsiTheme="minorHAnsi" w:cstheme="minorHAnsi"/>
                <w:b/>
                <w:sz w:val="20"/>
                <w:szCs w:val="20"/>
              </w:rPr>
              <w:t xml:space="preserve"> стањ</w:t>
            </w:r>
            <w:r>
              <w:rPr>
                <w:rFonts w:asciiTheme="minorHAnsi" w:eastAsiaTheme="minorHAnsi" w:hAnsiTheme="minorHAnsi" w:cstheme="minorHAnsi"/>
                <w:b/>
                <w:sz w:val="20"/>
                <w:szCs w:val="20"/>
              </w:rPr>
              <w:t>е</w:t>
            </w:r>
            <w:r w:rsidRPr="00CF175A">
              <w:rPr>
                <w:rFonts w:asciiTheme="minorHAnsi" w:eastAsiaTheme="minorHAnsi" w:hAnsiTheme="minorHAnsi" w:cstheme="minorHAnsi"/>
                <w:b/>
                <w:sz w:val="20"/>
                <w:szCs w:val="20"/>
              </w:rPr>
              <w:t xml:space="preserve"> </w:t>
            </w:r>
            <w:r>
              <w:rPr>
                <w:rFonts w:asciiTheme="minorHAnsi" w:eastAsiaTheme="minorHAnsi" w:hAnsiTheme="minorHAnsi" w:cstheme="minorHAnsi"/>
                <w:b/>
                <w:sz w:val="20"/>
                <w:szCs w:val="20"/>
              </w:rPr>
              <w:t>природе, тла, воде и ваздуха</w:t>
            </w:r>
          </w:p>
          <w:p w:rsidR="0040008F" w:rsidRPr="00CF175A" w:rsidRDefault="0040008F" w:rsidP="0040008F">
            <w:pPr>
              <w:rPr>
                <w:rFonts w:asciiTheme="minorHAnsi" w:eastAsia="+mn-ea" w:hAnsiTheme="minorHAnsi" w:cstheme="minorHAnsi"/>
                <w:sz w:val="20"/>
                <w:szCs w:val="20"/>
              </w:rPr>
            </w:pPr>
          </w:p>
          <w:p w:rsidR="0040008F" w:rsidRPr="00CF175A" w:rsidRDefault="0040008F" w:rsidP="0040008F">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40008F" w:rsidRPr="00CF175A" w:rsidRDefault="0040008F" w:rsidP="0040008F">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општинских ажурних просторно- планских докумената</w:t>
            </w:r>
          </w:p>
        </w:tc>
        <w:tc>
          <w:tcPr>
            <w:tcW w:w="779" w:type="pct"/>
            <w:tcBorders>
              <w:top w:val="single" w:sz="4" w:space="0" w:color="FFFFFF"/>
              <w:left w:val="single" w:sz="4" w:space="0" w:color="FFFFFF"/>
              <w:right w:val="single" w:sz="4" w:space="0" w:color="FFFFFF"/>
            </w:tcBorders>
            <w:shd w:val="clear" w:color="auto" w:fill="DEEAF6"/>
          </w:tcPr>
          <w:p w:rsidR="0040008F" w:rsidRPr="00CF175A" w:rsidRDefault="0040008F" w:rsidP="0040008F">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0</w:t>
            </w:r>
          </w:p>
        </w:tc>
        <w:tc>
          <w:tcPr>
            <w:tcW w:w="670" w:type="pct"/>
            <w:tcBorders>
              <w:top w:val="single" w:sz="4" w:space="0" w:color="FFFFFF"/>
              <w:left w:val="single" w:sz="4" w:space="0" w:color="FFFFFF"/>
              <w:right w:val="single" w:sz="4" w:space="0" w:color="FFFFFF"/>
            </w:tcBorders>
            <w:shd w:val="clear" w:color="auto" w:fill="DEEAF6"/>
          </w:tcPr>
          <w:p w:rsidR="0040008F" w:rsidRPr="00CF175A" w:rsidRDefault="0040008F" w:rsidP="0040008F">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w:t>
            </w:r>
          </w:p>
        </w:tc>
      </w:tr>
      <w:tr w:rsidR="0040008F" w:rsidRPr="00CF175A" w:rsidTr="00137C0A">
        <w:trPr>
          <w:trHeight w:val="302"/>
        </w:trPr>
        <w:tc>
          <w:tcPr>
            <w:tcW w:w="2600" w:type="pct"/>
            <w:vMerge/>
            <w:tcBorders>
              <w:left w:val="single" w:sz="4" w:space="0" w:color="FFFFFF"/>
              <w:right w:val="single" w:sz="4" w:space="0" w:color="FFFFFF"/>
            </w:tcBorders>
            <w:shd w:val="clear" w:color="auto" w:fill="9CC2E5"/>
          </w:tcPr>
          <w:p w:rsidR="0040008F" w:rsidRPr="00CF175A" w:rsidRDefault="0040008F" w:rsidP="0040008F">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Број санитарних депонија за одлагање отпада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0</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1</w:t>
            </w:r>
          </w:p>
        </w:tc>
      </w:tr>
      <w:tr w:rsidR="0040008F" w:rsidRPr="00CF175A" w:rsidTr="00137C0A">
        <w:trPr>
          <w:trHeight w:val="302"/>
        </w:trPr>
        <w:tc>
          <w:tcPr>
            <w:tcW w:w="2600" w:type="pct"/>
            <w:vMerge/>
            <w:tcBorders>
              <w:left w:val="single" w:sz="4" w:space="0" w:color="FFFFFF"/>
              <w:right w:val="single" w:sz="4" w:space="0" w:color="FFFFFF"/>
            </w:tcBorders>
            <w:shd w:val="clear" w:color="auto" w:fill="9CC2E5"/>
          </w:tcPr>
          <w:p w:rsidR="0040008F" w:rsidRPr="00CF175A" w:rsidRDefault="0040008F" w:rsidP="0040008F">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Трошак електричне енергије за јавну расвјету, КМ/годишње</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center"/>
              <w:rPr>
                <w:rFonts w:asciiTheme="minorHAnsi" w:eastAsia="+mn-ea" w:hAnsiTheme="minorHAnsi" w:cstheme="minorHAnsi"/>
                <w:bCs/>
                <w:sz w:val="20"/>
                <w:szCs w:val="20"/>
              </w:rPr>
            </w:pPr>
            <w:r w:rsidRPr="00CF175A">
              <w:rPr>
                <w:rFonts w:asciiTheme="minorHAnsi" w:eastAsia="Calibri" w:hAnsiTheme="minorHAnsi" w:cstheme="minorHAnsi"/>
                <w:color w:val="000000"/>
                <w:sz w:val="18"/>
                <w:szCs w:val="18"/>
              </w:rPr>
              <w:t>33617</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20000</w:t>
            </w:r>
          </w:p>
        </w:tc>
      </w:tr>
      <w:tr w:rsidR="0040008F" w:rsidRPr="00CF175A" w:rsidTr="00137C0A">
        <w:trPr>
          <w:trHeight w:val="302"/>
        </w:trPr>
        <w:tc>
          <w:tcPr>
            <w:tcW w:w="2600" w:type="pct"/>
            <w:vMerge/>
            <w:tcBorders>
              <w:left w:val="single" w:sz="4" w:space="0" w:color="FFFFFF"/>
              <w:bottom w:val="single" w:sz="4" w:space="0" w:color="FFFFFF"/>
              <w:right w:val="single" w:sz="4" w:space="0" w:color="FFFFFF"/>
            </w:tcBorders>
            <w:shd w:val="clear" w:color="auto" w:fill="9CC2E5"/>
          </w:tcPr>
          <w:p w:rsidR="0040008F" w:rsidRPr="00CF175A" w:rsidRDefault="0040008F" w:rsidP="0040008F">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both"/>
              <w:rPr>
                <w:rFonts w:asciiTheme="minorHAnsi" w:eastAsia="+mn-ea" w:hAnsiTheme="minorHAnsi" w:cstheme="minorHAnsi"/>
                <w:bCs/>
                <w:sz w:val="20"/>
                <w:szCs w:val="20"/>
              </w:rPr>
            </w:pPr>
            <w:r w:rsidRPr="00CF175A">
              <w:rPr>
                <w:rFonts w:asciiTheme="minorHAnsi" w:eastAsia="+mn-ea" w:hAnsiTheme="minorHAnsi" w:cstheme="minorHAnsi"/>
                <w:bCs/>
                <w:sz w:val="18"/>
                <w:szCs w:val="18"/>
              </w:rPr>
              <w:t>Удио отпада који се рециклира, %</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0</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40008F" w:rsidRPr="00CF175A" w:rsidRDefault="0040008F" w:rsidP="0040008F">
            <w:pPr>
              <w:jc w:val="center"/>
              <w:rPr>
                <w:rFonts w:asciiTheme="minorHAnsi" w:eastAsia="+mn-ea" w:hAnsiTheme="minorHAnsi" w:cstheme="minorHAnsi"/>
                <w:bCs/>
                <w:sz w:val="20"/>
                <w:szCs w:val="20"/>
              </w:rPr>
            </w:pPr>
            <w:r w:rsidRPr="00CF175A">
              <w:rPr>
                <w:rFonts w:asciiTheme="minorHAnsi" w:eastAsia="+mn-ea" w:hAnsiTheme="minorHAnsi" w:cstheme="minorHAnsi"/>
                <w:bCs/>
                <w:sz w:val="18"/>
                <w:szCs w:val="18"/>
              </w:rPr>
              <w:t>30</w:t>
            </w:r>
          </w:p>
        </w:tc>
      </w:tr>
      <w:tr w:rsidR="0040008F" w:rsidRPr="00640371" w:rsidTr="00137C0A">
        <w:trPr>
          <w:trHeight w:val="302"/>
        </w:trPr>
        <w:tc>
          <w:tcPr>
            <w:tcW w:w="5000" w:type="pct"/>
            <w:gridSpan w:val="4"/>
            <w:tcBorders>
              <w:top w:val="single" w:sz="4" w:space="0" w:color="FFFFFF"/>
              <w:left w:val="single" w:sz="4" w:space="0" w:color="FFFFFF"/>
            </w:tcBorders>
            <w:shd w:val="clear" w:color="auto" w:fill="F4F9F1"/>
          </w:tcPr>
          <w:p w:rsidR="0040008F" w:rsidRPr="00CF175A" w:rsidRDefault="0040008F" w:rsidP="0040008F">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40008F" w:rsidRPr="00640371" w:rsidTr="00137C0A">
        <w:trPr>
          <w:trHeight w:val="302"/>
        </w:trPr>
        <w:tc>
          <w:tcPr>
            <w:tcW w:w="5000" w:type="pct"/>
            <w:gridSpan w:val="4"/>
            <w:tcBorders>
              <w:left w:val="single" w:sz="4" w:space="0" w:color="FFFFFF"/>
            </w:tcBorders>
            <w:shd w:val="clear" w:color="auto" w:fill="F4F9F1"/>
          </w:tcPr>
          <w:p w:rsidR="0040008F" w:rsidRPr="00CF175A" w:rsidRDefault="0040008F" w:rsidP="0040008F">
            <w:pPr>
              <w:rPr>
                <w:rFonts w:asciiTheme="minorHAnsi" w:eastAsia="+mn-ea" w:hAnsiTheme="minorHAnsi" w:cstheme="minorHAnsi"/>
                <w:smallCaps/>
                <w:sz w:val="20"/>
                <w:szCs w:val="20"/>
              </w:rPr>
            </w:pPr>
            <w:r w:rsidRPr="00CF175A">
              <w:rPr>
                <w:rFonts w:asciiTheme="minorHAnsi" w:eastAsia="+mn-ea" w:hAnsiTheme="minorHAnsi" w:cstheme="minorHAnsi"/>
                <w:smallCaps/>
                <w:sz w:val="20"/>
                <w:szCs w:val="20"/>
              </w:rPr>
              <w:t xml:space="preserve">3.1.1 </w:t>
            </w:r>
            <w:r>
              <w:rPr>
                <w:rFonts w:asciiTheme="minorHAnsi" w:eastAsia="+mn-ea" w:hAnsiTheme="minorHAnsi" w:cstheme="minorHAnsi"/>
                <w:smallCaps/>
                <w:sz w:val="20"/>
                <w:szCs w:val="20"/>
              </w:rPr>
              <w:t>Изградња пречистача отпадних вода и планска заштита животне средине</w:t>
            </w:r>
          </w:p>
          <w:p w:rsidR="0040008F" w:rsidRPr="00CF175A" w:rsidRDefault="0040008F" w:rsidP="0040008F">
            <w:pPr>
              <w:rPr>
                <w:rFonts w:asciiTheme="minorHAnsi" w:eastAsiaTheme="minorHAnsi" w:hAnsiTheme="minorHAnsi" w:cstheme="minorHAnsi"/>
                <w:bCs/>
              </w:rPr>
            </w:pPr>
            <w:r w:rsidRPr="00CF175A">
              <w:rPr>
                <w:rFonts w:asciiTheme="minorHAnsi" w:eastAsia="+mn-ea" w:hAnsiTheme="minorHAnsi" w:cstheme="minorHAnsi"/>
                <w:smallCaps/>
                <w:sz w:val="20"/>
                <w:szCs w:val="20"/>
              </w:rPr>
              <w:t>3.1.2 Одрживо рјешење управљања отпадом и ефикасно кориштење енергије</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D70DC0">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3.Очувана и заштићена животна средина и одрживо управљање природним ресурсима</w:t>
            </w:r>
          </w:p>
        </w:tc>
      </w:tr>
      <w:tr w:rsidR="00CF175A" w:rsidRPr="00640371" w:rsidTr="00D70DC0">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b/>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b/>
                <w:sz w:val="20"/>
                <w:szCs w:val="20"/>
              </w:rPr>
              <w:t xml:space="preserve"> 3.1.</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b/>
                <w:sz w:val="20"/>
                <w:szCs w:val="20"/>
              </w:rPr>
              <w:t xml:space="preserve"> Унапријеђено стања заштите животне средине</w:t>
            </w:r>
          </w:p>
        </w:tc>
      </w:tr>
      <w:tr w:rsidR="00CF175A" w:rsidRPr="00640371" w:rsidTr="00D70DC0">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mn-ea" w:hAnsiTheme="minorHAnsi" w:cstheme="minorHAnsi"/>
                <w:b/>
                <w:smallCaps/>
                <w:sz w:val="20"/>
                <w:szCs w:val="20"/>
              </w:rPr>
            </w:pPr>
            <w:r w:rsidRPr="00CF175A">
              <w:rPr>
                <w:rFonts w:asciiTheme="minorHAnsi" w:eastAsia="+mn-ea" w:hAnsiTheme="minorHAnsi" w:cstheme="minorHAnsi"/>
                <w:b/>
                <w:smallCaps/>
                <w:sz w:val="20"/>
                <w:szCs w:val="20"/>
              </w:rPr>
              <w:t>3.1.2 Одрживо рјешење управљања отпадом и ефикасно кориштење енергије</w:t>
            </w:r>
          </w:p>
        </w:tc>
      </w:tr>
      <w:tr w:rsidR="00CF175A" w:rsidRPr="00640371" w:rsidTr="00D70DC0">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У оквиру ове мјере потребно је извршити санацију и рекултивацију депоније у каменолому у којој се врши одлагање отпада са подручја општине Ново Горажде. Посебно је неопходно извршити гасну дренажу путем које ће се сакупљати гасови који у великим количинама могу довести и до експлозија и покретања клизишта која могу угрозити сигурност становника Општине. Као један од основних услова заштите животне средине, увести систем рециклаже отпада на извору. Отпад је ресурс који може доносити средства. Изградњом трансфер станице вршит</w:t>
            </w:r>
            <w:r w:rsidR="00E37E0F">
              <w:rPr>
                <w:rFonts w:asciiTheme="minorHAnsi" w:eastAsiaTheme="minorHAnsi" w:hAnsiTheme="minorHAnsi" w:cstheme="minorHAnsi"/>
                <w:sz w:val="20"/>
                <w:szCs w:val="20"/>
              </w:rPr>
              <w:t xml:space="preserve"> ће се</w:t>
            </w:r>
            <w:r w:rsidRPr="00CF175A">
              <w:rPr>
                <w:rFonts w:asciiTheme="minorHAnsi" w:eastAsiaTheme="minorHAnsi" w:hAnsiTheme="minorHAnsi" w:cstheme="minorHAnsi"/>
                <w:sz w:val="20"/>
                <w:szCs w:val="20"/>
              </w:rPr>
              <w:t xml:space="preserve"> секундарн</w:t>
            </w:r>
            <w:r w:rsidR="00E37E0F">
              <w:rPr>
                <w:rFonts w:asciiTheme="minorHAnsi" w:eastAsiaTheme="minorHAnsi" w:hAnsiTheme="minorHAnsi" w:cstheme="minorHAnsi"/>
                <w:sz w:val="20"/>
                <w:szCs w:val="20"/>
              </w:rPr>
              <w:t>а</w:t>
            </w:r>
            <w:r w:rsidRPr="00CF175A">
              <w:rPr>
                <w:rFonts w:asciiTheme="minorHAnsi" w:eastAsiaTheme="minorHAnsi" w:hAnsiTheme="minorHAnsi" w:cstheme="minorHAnsi"/>
                <w:sz w:val="20"/>
                <w:szCs w:val="20"/>
              </w:rPr>
              <w:t xml:space="preserve"> рециклаж</w:t>
            </w:r>
            <w:r w:rsidR="00E37E0F">
              <w:rPr>
                <w:rFonts w:asciiTheme="minorHAnsi" w:eastAsiaTheme="minorHAnsi" w:hAnsiTheme="minorHAnsi" w:cstheme="minorHAnsi"/>
                <w:sz w:val="20"/>
                <w:szCs w:val="20"/>
              </w:rPr>
              <w:t>а</w:t>
            </w:r>
            <w:r w:rsidRPr="00CF175A">
              <w:rPr>
                <w:rFonts w:asciiTheme="minorHAnsi" w:eastAsiaTheme="minorHAnsi" w:hAnsiTheme="minorHAnsi" w:cstheme="minorHAnsi"/>
                <w:sz w:val="20"/>
                <w:szCs w:val="20"/>
              </w:rPr>
              <w:t xml:space="preserve"> отпада, а комунални отпад који није могуће рециклирати</w:t>
            </w:r>
            <w:r w:rsidR="00E37E0F">
              <w:rPr>
                <w:rFonts w:asciiTheme="minorHAnsi" w:eastAsiaTheme="minorHAnsi" w:hAnsiTheme="minorHAnsi" w:cstheme="minorHAnsi"/>
                <w:sz w:val="20"/>
                <w:szCs w:val="20"/>
              </w:rPr>
              <w:t xml:space="preserve"> ће се</w:t>
            </w:r>
            <w:r w:rsidRPr="00CF175A">
              <w:rPr>
                <w:rFonts w:asciiTheme="minorHAnsi" w:eastAsiaTheme="minorHAnsi" w:hAnsiTheme="minorHAnsi" w:cstheme="minorHAnsi"/>
                <w:sz w:val="20"/>
                <w:szCs w:val="20"/>
              </w:rPr>
              <w:t xml:space="preserve"> слати на санитарну депонију у региону.</w:t>
            </w:r>
          </w:p>
        </w:tc>
      </w:tr>
      <w:tr w:rsidR="00CF175A" w:rsidRPr="00CF175A" w:rsidTr="00D70DC0">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43"/>
              </w:numPr>
              <w:rPr>
                <w:rFonts w:asciiTheme="minorHAnsi" w:eastAsia="Calibri" w:hAnsiTheme="minorHAnsi" w:cstheme="minorHAnsi"/>
                <w:sz w:val="20"/>
                <w:szCs w:val="20"/>
              </w:rPr>
            </w:pPr>
            <w:r w:rsidRPr="00CF175A">
              <w:rPr>
                <w:rFonts w:asciiTheme="minorHAnsi" w:eastAsia="Calibri" w:hAnsiTheme="minorHAnsi" w:cstheme="minorHAnsi"/>
                <w:sz w:val="20"/>
                <w:szCs w:val="20"/>
              </w:rPr>
              <w:t xml:space="preserve">Санација и рекултивација депоније </w:t>
            </w:r>
            <w:r w:rsidR="00453A67" w:rsidRPr="00DE04DA">
              <w:rPr>
                <w:rFonts w:asciiTheme="minorHAnsi" w:eastAsia="Calibri" w:hAnsiTheme="minorHAnsi" w:cstheme="minorHAnsi"/>
                <w:sz w:val="20"/>
                <w:szCs w:val="20"/>
                <w:lang w:val="ru-RU"/>
              </w:rPr>
              <w:t>“</w:t>
            </w:r>
            <w:r w:rsidRPr="00CF175A">
              <w:rPr>
                <w:rFonts w:asciiTheme="minorHAnsi" w:eastAsia="Calibri" w:hAnsiTheme="minorHAnsi" w:cstheme="minorHAnsi"/>
                <w:sz w:val="20"/>
                <w:szCs w:val="20"/>
              </w:rPr>
              <w:t>Каменолом</w:t>
            </w:r>
            <w:r w:rsidR="00453A67" w:rsidRPr="00DE04DA">
              <w:rPr>
                <w:rFonts w:asciiTheme="minorHAnsi" w:eastAsia="Calibri" w:hAnsiTheme="minorHAnsi" w:cstheme="minorHAnsi"/>
                <w:sz w:val="20"/>
                <w:szCs w:val="20"/>
                <w:lang w:val="ru-RU"/>
              </w:rPr>
              <w:t>”</w:t>
            </w:r>
          </w:p>
          <w:p w:rsidR="00CF175A" w:rsidRPr="00CF175A" w:rsidRDefault="00CF175A" w:rsidP="004A734A">
            <w:pPr>
              <w:numPr>
                <w:ilvl w:val="0"/>
                <w:numId w:val="43"/>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Изградња трансфер  станице комун</w:t>
            </w:r>
            <w:r w:rsidR="00E37E0F">
              <w:rPr>
                <w:rFonts w:asciiTheme="minorHAnsi" w:eastAsia="Calibri" w:hAnsiTheme="minorHAnsi" w:cstheme="minorHAnsi"/>
                <w:sz w:val="20"/>
                <w:szCs w:val="20"/>
              </w:rPr>
              <w:t>а</w:t>
            </w:r>
            <w:r w:rsidRPr="00CF175A">
              <w:rPr>
                <w:rFonts w:asciiTheme="minorHAnsi" w:eastAsia="Calibri" w:hAnsiTheme="minorHAnsi" w:cstheme="minorHAnsi"/>
                <w:sz w:val="20"/>
                <w:szCs w:val="20"/>
              </w:rPr>
              <w:t>лног отпада и увођење система рециклаже отпада на извору</w:t>
            </w: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D70DC0">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рекултивисана зона депоније ``Каменолом``</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године изграђена трансфер станица и уведен систем рециклаже отпада на извору </w:t>
            </w:r>
          </w:p>
          <w:p w:rsidR="00CF175A" w:rsidRPr="00CF175A" w:rsidRDefault="00CF175A" w:rsidP="00CE12CD">
            <w:pPr>
              <w:jc w:val="both"/>
              <w:rPr>
                <w:rFonts w:asciiTheme="minorHAnsi" w:eastAsiaTheme="minorHAnsi" w:hAnsiTheme="minorHAnsi" w:cstheme="minorHAnsi"/>
                <w:sz w:val="20"/>
                <w:szCs w:val="20"/>
              </w:rPr>
            </w:pPr>
          </w:p>
        </w:tc>
      </w:tr>
      <w:tr w:rsidR="00CF175A" w:rsidRPr="00CF175A" w:rsidTr="00D70DC0">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E37E0F">
        <w:trPr>
          <w:trHeight w:val="711"/>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4A734A">
            <w:pPr>
              <w:numPr>
                <w:ilvl w:val="0"/>
                <w:numId w:val="44"/>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Количина селективно прикупљеног и продатог отпада, т/годишње</w:t>
            </w:r>
          </w:p>
          <w:p w:rsidR="00CF175A" w:rsidRPr="00CF175A" w:rsidRDefault="003977B6" w:rsidP="004A734A">
            <w:pPr>
              <w:numPr>
                <w:ilvl w:val="0"/>
                <w:numId w:val="44"/>
              </w:numPr>
              <w:rPr>
                <w:rFonts w:asciiTheme="minorHAnsi" w:eastAsia="Calibri" w:hAnsiTheme="minorHAnsi" w:cstheme="minorHAnsi"/>
                <w:sz w:val="20"/>
                <w:szCs w:val="20"/>
              </w:rPr>
            </w:pPr>
            <w:r>
              <w:rPr>
                <w:rFonts w:asciiTheme="minorHAnsi" w:eastAsia="Calibri" w:hAnsiTheme="minorHAnsi" w:cstheme="minorHAnsi"/>
                <w:sz w:val="20"/>
                <w:szCs w:val="20"/>
              </w:rPr>
              <w:t>Број јавних објеката у којима су примијењене мјере енергетске ефикасности</w:t>
            </w:r>
          </w:p>
        </w:tc>
        <w:tc>
          <w:tcPr>
            <w:tcW w:w="827" w:type="pct"/>
            <w:tcBorders>
              <w:top w:val="single" w:sz="4" w:space="0" w:color="auto"/>
              <w:left w:val="single" w:sz="4" w:space="0" w:color="auto"/>
              <w:bottom w:val="single" w:sz="4" w:space="0" w:color="auto"/>
              <w:right w:val="single" w:sz="4" w:space="0" w:color="auto"/>
            </w:tcBorders>
            <w:shd w:val="clear" w:color="auto" w:fill="FFFFFF"/>
          </w:tcPr>
          <w:p w:rsidR="00CF175A" w:rsidRPr="00CF175A" w:rsidRDefault="00CF175A" w:rsidP="00E37E0F">
            <w:pPr>
              <w:rPr>
                <w:rFonts w:asciiTheme="minorHAnsi" w:eastAsiaTheme="minorHAnsi" w:hAnsiTheme="minorHAnsi" w:cstheme="minorHAnsi"/>
                <w:sz w:val="20"/>
                <w:szCs w:val="20"/>
              </w:rPr>
            </w:pPr>
          </w:p>
          <w:p w:rsidR="00CF175A" w:rsidRDefault="00CF175A" w:rsidP="00E37E0F">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0</w:t>
            </w:r>
          </w:p>
          <w:p w:rsidR="00E37E0F" w:rsidRDefault="00E37E0F" w:rsidP="00E37E0F">
            <w:pPr>
              <w:rPr>
                <w:rFonts w:asciiTheme="minorHAnsi" w:eastAsiaTheme="minorHAnsi" w:hAnsiTheme="minorHAnsi" w:cstheme="minorHAnsi"/>
                <w:sz w:val="20"/>
                <w:szCs w:val="20"/>
              </w:rPr>
            </w:pPr>
          </w:p>
          <w:p w:rsidR="00E37E0F" w:rsidRPr="00CF175A" w:rsidRDefault="00E37E0F" w:rsidP="00E37E0F">
            <w:pPr>
              <w:rPr>
                <w:rFonts w:asciiTheme="minorHAnsi" w:eastAsiaTheme="minorHAnsi" w:hAnsiTheme="minorHAnsi" w:cstheme="minorHAnsi"/>
                <w:sz w:val="20"/>
                <w:szCs w:val="20"/>
              </w:rPr>
            </w:pPr>
          </w:p>
          <w:p w:rsidR="00CF175A" w:rsidRPr="00CF175A" w:rsidRDefault="003977B6" w:rsidP="00E37E0F">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0</w:t>
            </w:r>
          </w:p>
          <w:p w:rsidR="00CF175A" w:rsidRPr="00CF175A" w:rsidRDefault="00CF175A" w:rsidP="00E37E0F">
            <w:pPr>
              <w:ind w:left="284"/>
              <w:rPr>
                <w:rFonts w:asciiTheme="minorHAnsi" w:eastAsiaTheme="minorHAnsi" w:hAnsiTheme="minorHAnsi" w:cstheme="minorHAnsi"/>
                <w:sz w:val="20"/>
                <w:szCs w:val="20"/>
              </w:rPr>
            </w:pPr>
          </w:p>
          <w:p w:rsidR="00CF175A" w:rsidRPr="00CF175A" w:rsidRDefault="00CF175A" w:rsidP="00E37E0F">
            <w:pPr>
              <w:ind w:left="284"/>
              <w:rPr>
                <w:rFonts w:asciiTheme="minorHAnsi" w:eastAsiaTheme="minorHAnsi" w:hAnsiTheme="minorHAnsi" w:cstheme="minorHAnsi"/>
                <w:sz w:val="20"/>
                <w:szCs w:val="20"/>
              </w:rPr>
            </w:pPr>
          </w:p>
          <w:p w:rsidR="00CF175A" w:rsidRPr="00CF175A" w:rsidRDefault="00CF175A" w:rsidP="00E37E0F">
            <w:pPr>
              <w:rPr>
                <w:rFonts w:asciiTheme="minorHAnsi" w:eastAsiaTheme="minorHAnsi" w:hAnsiTheme="minorHAnsi" w:cstheme="minorHAnsi"/>
              </w:rPr>
            </w:pPr>
          </w:p>
        </w:tc>
        <w:tc>
          <w:tcPr>
            <w:tcW w:w="922" w:type="pct"/>
            <w:tcBorders>
              <w:top w:val="single" w:sz="4" w:space="0" w:color="auto"/>
              <w:left w:val="single" w:sz="4" w:space="0" w:color="auto"/>
              <w:bottom w:val="single" w:sz="4" w:space="0" w:color="auto"/>
              <w:right w:val="single" w:sz="4" w:space="0" w:color="auto"/>
            </w:tcBorders>
            <w:shd w:val="clear" w:color="auto" w:fill="FFFFFF"/>
          </w:tcPr>
          <w:p w:rsidR="00E37E0F" w:rsidRDefault="00E37E0F" w:rsidP="00E37E0F">
            <w:pPr>
              <w:ind w:left="284"/>
              <w:rPr>
                <w:rFonts w:asciiTheme="minorHAnsi" w:eastAsiaTheme="minorHAnsi" w:hAnsiTheme="minorHAnsi" w:cstheme="minorHAnsi"/>
                <w:sz w:val="20"/>
                <w:szCs w:val="20"/>
              </w:rPr>
            </w:pPr>
          </w:p>
          <w:p w:rsidR="00CF175A" w:rsidRDefault="00CF175A" w:rsidP="00E37E0F">
            <w:pPr>
              <w:numPr>
                <w:ilvl w:val="0"/>
                <w:numId w:val="25"/>
              </w:numPr>
              <w:ind w:left="284" w:hanging="28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100 </w:t>
            </w:r>
          </w:p>
          <w:p w:rsidR="00E37E0F" w:rsidRDefault="00E37E0F" w:rsidP="00E37E0F">
            <w:pPr>
              <w:ind w:left="284"/>
              <w:rPr>
                <w:rFonts w:asciiTheme="minorHAnsi" w:eastAsiaTheme="minorHAnsi" w:hAnsiTheme="minorHAnsi" w:cstheme="minorHAnsi"/>
                <w:sz w:val="20"/>
                <w:szCs w:val="20"/>
              </w:rPr>
            </w:pPr>
          </w:p>
          <w:p w:rsidR="00E37E0F" w:rsidRPr="00CF175A" w:rsidRDefault="00E37E0F" w:rsidP="00E37E0F">
            <w:pPr>
              <w:ind w:left="284"/>
              <w:rPr>
                <w:rFonts w:asciiTheme="minorHAnsi" w:eastAsiaTheme="minorHAnsi" w:hAnsiTheme="minorHAnsi" w:cstheme="minorHAnsi"/>
                <w:sz w:val="20"/>
                <w:szCs w:val="20"/>
              </w:rPr>
            </w:pPr>
          </w:p>
          <w:p w:rsidR="00CF175A" w:rsidRPr="00CF175A" w:rsidRDefault="003977B6" w:rsidP="00E37E0F">
            <w:pPr>
              <w:numPr>
                <w:ilvl w:val="0"/>
                <w:numId w:val="25"/>
              </w:numPr>
              <w:ind w:left="284" w:hanging="284"/>
              <w:rPr>
                <w:rFonts w:asciiTheme="minorHAnsi" w:eastAsiaTheme="minorHAnsi" w:hAnsiTheme="minorHAnsi" w:cstheme="minorHAnsi"/>
                <w:sz w:val="20"/>
                <w:szCs w:val="20"/>
              </w:rPr>
            </w:pPr>
            <w:r>
              <w:rPr>
                <w:rFonts w:asciiTheme="minorHAnsi" w:eastAsiaTheme="minorHAnsi" w:hAnsiTheme="minorHAnsi" w:cstheme="minorHAnsi"/>
                <w:sz w:val="20"/>
                <w:szCs w:val="20"/>
              </w:rPr>
              <w:t>3</w:t>
            </w:r>
          </w:p>
          <w:p w:rsidR="00CF175A" w:rsidRPr="00CF175A" w:rsidRDefault="00CF175A" w:rsidP="00E37E0F">
            <w:pPr>
              <w:ind w:left="284"/>
              <w:rPr>
                <w:rFonts w:asciiTheme="minorHAnsi" w:eastAsiaTheme="minorHAnsi" w:hAnsiTheme="minorHAnsi" w:cstheme="minorHAnsi"/>
                <w:sz w:val="20"/>
                <w:szCs w:val="20"/>
              </w:rPr>
            </w:pPr>
          </w:p>
        </w:tc>
      </w:tr>
      <w:tr w:rsidR="00CF175A" w:rsidRPr="00640371" w:rsidTr="00D70DC0">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Имплементацијом кључних пројеката  ове мјере створиће се предуслови за претварање отпада који пр</w:t>
            </w:r>
            <w:r w:rsidR="00141A4C">
              <w:rPr>
                <w:rFonts w:asciiTheme="minorHAnsi" w:eastAsiaTheme="minorHAnsi" w:hAnsiTheme="minorHAnsi" w:cstheme="minorHAnsi"/>
                <w:sz w:val="20"/>
                <w:szCs w:val="20"/>
              </w:rPr>
              <w:t>е</w:t>
            </w:r>
            <w:r w:rsidRPr="00CF175A">
              <w:rPr>
                <w:rFonts w:asciiTheme="minorHAnsi" w:eastAsiaTheme="minorHAnsi" w:hAnsiTheme="minorHAnsi" w:cstheme="minorHAnsi"/>
                <w:sz w:val="20"/>
                <w:szCs w:val="20"/>
              </w:rPr>
              <w:t>дставља проблем у ресурс који доноси новац. Потребно је донијети сет мјера које ће унаприједити стање у овој области.</w:t>
            </w:r>
          </w:p>
        </w:tc>
      </w:tr>
      <w:tr w:rsidR="00CF175A" w:rsidRPr="00640371" w:rsidTr="00D70DC0">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Износ: 450,000 КМ</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Извор: </w:t>
            </w:r>
            <w:r w:rsidR="008C4E63">
              <w:rPr>
                <w:rFonts w:asciiTheme="minorHAnsi" w:eastAsiaTheme="minorHAnsi" w:hAnsiTheme="minorHAnsi" w:cstheme="minorHAnsi"/>
                <w:sz w:val="20"/>
                <w:szCs w:val="20"/>
              </w:rPr>
              <w:t>3</w:t>
            </w:r>
            <w:r w:rsidRPr="00CF175A">
              <w:rPr>
                <w:rFonts w:asciiTheme="minorHAnsi" w:eastAsiaTheme="minorHAnsi" w:hAnsiTheme="minorHAnsi" w:cstheme="minorHAnsi"/>
                <w:sz w:val="20"/>
                <w:szCs w:val="20"/>
              </w:rPr>
              <w:t xml:space="preserve">0% Општина, </w:t>
            </w:r>
            <w:r w:rsidR="008C4E63">
              <w:rPr>
                <w:rFonts w:asciiTheme="minorHAnsi" w:eastAsiaTheme="minorHAnsi" w:hAnsiTheme="minorHAnsi" w:cstheme="minorHAnsi"/>
                <w:sz w:val="20"/>
                <w:szCs w:val="20"/>
              </w:rPr>
              <w:t>7</w:t>
            </w:r>
            <w:r w:rsidRPr="00CF175A">
              <w:rPr>
                <w:rFonts w:asciiTheme="minorHAnsi" w:eastAsiaTheme="minorHAnsi" w:hAnsiTheme="minorHAnsi" w:cstheme="minorHAnsi"/>
                <w:sz w:val="20"/>
                <w:szCs w:val="20"/>
              </w:rPr>
              <w:t>0% Донатори</w:t>
            </w:r>
          </w:p>
        </w:tc>
      </w:tr>
      <w:tr w:rsidR="00CF175A" w:rsidRPr="00CF175A" w:rsidTr="00D70DC0">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BA05DB" w:rsidP="00CE12CD">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2020</w:t>
            </w:r>
            <w:r w:rsidR="00CF175A" w:rsidRPr="00CF175A">
              <w:rPr>
                <w:rFonts w:asciiTheme="minorHAnsi" w:eastAsiaTheme="minorHAnsi" w:hAnsiTheme="minorHAnsi" w:cstheme="minorHAnsi"/>
                <w:sz w:val="20"/>
                <w:szCs w:val="20"/>
              </w:rPr>
              <w:t>-2027</w:t>
            </w:r>
          </w:p>
        </w:tc>
      </w:tr>
      <w:tr w:rsidR="00CF175A" w:rsidRPr="00640371" w:rsidTr="00D70DC0">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E172A2"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Јединица за управљање развојем општине Ново Горажде</w:t>
            </w:r>
            <w:r>
              <w:rPr>
                <w:rFonts w:asciiTheme="minorHAnsi" w:eastAsiaTheme="minorHAnsi" w:hAnsiTheme="minorHAnsi" w:cstheme="minorHAnsi"/>
                <w:sz w:val="20"/>
                <w:szCs w:val="20"/>
              </w:rPr>
              <w:t xml:space="preserve"> (</w:t>
            </w:r>
            <w:r w:rsidRPr="00E172A2">
              <w:rPr>
                <w:rFonts w:asciiTheme="minorHAnsi" w:eastAsiaTheme="minorHAnsi" w:hAnsiTheme="minorHAnsi" w:cstheme="minorHAnsi"/>
                <w:sz w:val="20"/>
                <w:szCs w:val="20"/>
              </w:rPr>
              <w:t>Одсјек за финансије, управљање развојем, привреду и друштвене дјелатности Општинске управе Ново Горажде</w:t>
            </w:r>
            <w:r>
              <w:rPr>
                <w:rFonts w:asciiTheme="minorHAnsi" w:eastAsiaTheme="minorHAnsi" w:hAnsiTheme="minorHAnsi" w:cstheme="minorHAnsi"/>
                <w:sz w:val="20"/>
                <w:szCs w:val="20"/>
              </w:rPr>
              <w:t>)</w:t>
            </w:r>
          </w:p>
        </w:tc>
      </w:tr>
      <w:tr w:rsidR="00CF175A" w:rsidRPr="00640371" w:rsidTr="00D70DC0">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Одсјеци за  стамбено комуналне дјелатности и финансије, привреду и друштвене дјелатности, ЈКП Ново Горажде</w:t>
            </w:r>
          </w:p>
        </w:tc>
      </w:tr>
      <w:tr w:rsidR="00CF175A" w:rsidRPr="00CF175A" w:rsidTr="00D70DC0">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Инвеститори, ЈКП </w:t>
            </w:r>
            <w:r w:rsidR="00693B1B">
              <w:rPr>
                <w:rFonts w:asciiTheme="minorHAnsi" w:eastAsiaTheme="minorHAnsi" w:hAnsiTheme="minorHAnsi" w:cstheme="minorHAnsi"/>
                <w:sz w:val="20"/>
                <w:szCs w:val="20"/>
              </w:rPr>
              <w:t>”Ново Горажде”</w:t>
            </w:r>
          </w:p>
        </w:tc>
      </w:tr>
    </w:tbl>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tbl>
      <w:tblPr>
        <w:tblpPr w:leftFromText="181" w:rightFromText="181" w:vertAnchor="text" w:horzAnchor="margin" w:tblpY="50"/>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4802"/>
        <w:gridCol w:w="1757"/>
        <w:gridCol w:w="1439"/>
        <w:gridCol w:w="1238"/>
      </w:tblGrid>
      <w:tr w:rsidR="00CF175A" w:rsidRPr="00CF175A" w:rsidTr="00137C0A">
        <w:tc>
          <w:tcPr>
            <w:tcW w:w="2600" w:type="pct"/>
            <w:tcBorders>
              <w:top w:val="single" w:sz="4" w:space="0" w:color="FFFFFF"/>
              <w:left w:val="single" w:sz="4" w:space="0" w:color="FFFFFF"/>
              <w:bottom w:val="single" w:sz="4" w:space="0" w:color="FFFFFF"/>
              <w:right w:val="single" w:sz="4" w:space="0" w:color="FFFFFF"/>
              <w:tr2bl w:val="single" w:sz="4" w:space="0" w:color="FFFFFF"/>
            </w:tcBorders>
            <w:shd w:val="clear" w:color="auto" w:fill="BDD6EE"/>
          </w:tcPr>
          <w:p w:rsidR="00CF175A" w:rsidRPr="00CF175A" w:rsidRDefault="00CF175A" w:rsidP="00CE12CD">
            <w:pPr>
              <w:rPr>
                <w:rFonts w:asciiTheme="minorHAnsi" w:eastAsia="+mn-ea" w:hAnsiTheme="minorHAnsi" w:cstheme="minorHAnsi"/>
                <w:b/>
                <w:bCs/>
                <w:smallCaps/>
              </w:rPr>
            </w:pPr>
            <w:r w:rsidRPr="00CF175A">
              <w:rPr>
                <w:rFonts w:asciiTheme="minorHAnsi" w:eastAsia="+mn-ea" w:hAnsiTheme="minorHAnsi" w:cstheme="minorHAnsi"/>
                <w:b/>
                <w:bCs/>
                <w:smallCaps/>
              </w:rPr>
              <w:t xml:space="preserve">стратешки циљ 3                                                 </w:t>
            </w:r>
          </w:p>
          <w:p w:rsidR="00CF175A" w:rsidRPr="00CF175A" w:rsidRDefault="00CF175A" w:rsidP="00CE12CD">
            <w:pPr>
              <w:rPr>
                <w:rFonts w:asciiTheme="minorHAnsi" w:eastAsia="+mn-ea" w:hAnsiTheme="minorHAnsi" w:cstheme="minorHAnsi"/>
                <w:b/>
                <w:bCs/>
                <w:smallCaps/>
                <w:sz w:val="20"/>
                <w:szCs w:val="20"/>
              </w:rPr>
            </w:pPr>
            <w:r w:rsidRPr="00CF175A">
              <w:rPr>
                <w:rFonts w:asciiTheme="minorHAnsi" w:eastAsia="+mn-ea" w:hAnsiTheme="minorHAnsi" w:cstheme="minorHAnsi"/>
                <w:b/>
                <w:bCs/>
                <w:smallCaps/>
                <w:sz w:val="20"/>
                <w:szCs w:val="20"/>
              </w:rPr>
              <w:t xml:space="preserve">                                                                                 Приоритети </w:t>
            </w:r>
          </w:p>
        </w:tc>
        <w:tc>
          <w:tcPr>
            <w:tcW w:w="951" w:type="pct"/>
            <w:tcBorders>
              <w:top w:val="single" w:sz="4" w:space="0" w:color="FFFFFF"/>
              <w:left w:val="single" w:sz="4" w:space="0" w:color="FFFFFF"/>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Индикатор (крајњег)</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 xml:space="preserve"> резултата</w:t>
            </w:r>
          </w:p>
        </w:tc>
        <w:tc>
          <w:tcPr>
            <w:tcW w:w="779" w:type="pct"/>
            <w:tcBorders>
              <w:top w:val="single" w:sz="4" w:space="0" w:color="FFFFFF"/>
              <w:left w:val="nil"/>
              <w:bottom w:val="single" w:sz="4" w:space="0" w:color="FFFFFF"/>
              <w:right w:val="nil"/>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Почетна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(2018)</w:t>
            </w:r>
          </w:p>
        </w:tc>
        <w:tc>
          <w:tcPr>
            <w:tcW w:w="670" w:type="pct"/>
            <w:tcBorders>
              <w:top w:val="single" w:sz="4" w:space="0" w:color="FFFFFF"/>
              <w:left w:val="nil"/>
              <w:bottom w:val="single" w:sz="4" w:space="0" w:color="FFFFFF"/>
              <w:right w:val="single" w:sz="4" w:space="0" w:color="FFFFFF"/>
            </w:tcBorders>
            <w:shd w:val="clear" w:color="auto" w:fill="9CC2E5"/>
          </w:tcPr>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Циљна вриједност</w:t>
            </w:r>
          </w:p>
          <w:p w:rsidR="00CF175A" w:rsidRPr="00CF175A" w:rsidRDefault="00CF175A" w:rsidP="00CE12CD">
            <w:pPr>
              <w:jc w:val="center"/>
              <w:rPr>
                <w:rFonts w:asciiTheme="minorHAnsi" w:eastAsia="+mn-ea" w:hAnsiTheme="minorHAnsi" w:cstheme="minorHAnsi"/>
                <w:b/>
                <w:bCs/>
                <w:sz w:val="20"/>
                <w:szCs w:val="20"/>
              </w:rPr>
            </w:pPr>
            <w:r w:rsidRPr="00CF175A">
              <w:rPr>
                <w:rFonts w:asciiTheme="minorHAnsi" w:eastAsia="+mn-ea" w:hAnsiTheme="minorHAnsi" w:cstheme="minorHAnsi"/>
                <w:b/>
                <w:bCs/>
                <w:sz w:val="20"/>
                <w:szCs w:val="20"/>
              </w:rPr>
              <w:t>(2027.)</w:t>
            </w:r>
          </w:p>
        </w:tc>
      </w:tr>
      <w:tr w:rsidR="00452561" w:rsidRPr="00CF175A" w:rsidTr="00137C0A">
        <w:trPr>
          <w:trHeight w:val="732"/>
        </w:trPr>
        <w:tc>
          <w:tcPr>
            <w:tcW w:w="2600" w:type="pct"/>
            <w:vMerge w:val="restart"/>
            <w:tcBorders>
              <w:top w:val="single" w:sz="4" w:space="0" w:color="FFFFFF"/>
              <w:left w:val="single" w:sz="4" w:space="0" w:color="FFFFFF"/>
              <w:right w:val="single" w:sz="4" w:space="0" w:color="FFFFFF"/>
            </w:tcBorders>
            <w:shd w:val="clear" w:color="auto" w:fill="9CC2E5"/>
          </w:tcPr>
          <w:p w:rsidR="00452561" w:rsidRPr="00CF175A" w:rsidRDefault="00452561" w:rsidP="00452561">
            <w:pPr>
              <w:jc w:val="both"/>
              <w:rPr>
                <w:rFonts w:asciiTheme="minorHAnsi" w:eastAsiaTheme="minorHAnsi" w:hAnsiTheme="minorHAnsi" w:cstheme="minorHAnsi"/>
                <w:b/>
                <w:sz w:val="20"/>
                <w:szCs w:val="20"/>
              </w:rPr>
            </w:pPr>
            <w:r w:rsidRPr="00CF175A">
              <w:rPr>
                <w:rFonts w:asciiTheme="minorHAnsi" w:eastAsia="+mn-ea" w:hAnsiTheme="minorHAnsi" w:cstheme="minorHAnsi"/>
                <w:b/>
                <w:bCs/>
                <w:smallCaps/>
                <w:sz w:val="20"/>
                <w:szCs w:val="20"/>
              </w:rPr>
              <w:t xml:space="preserve">Приоритет </w:t>
            </w:r>
            <w:r w:rsidRPr="00CF175A">
              <w:rPr>
                <w:rFonts w:asciiTheme="minorHAnsi" w:eastAsiaTheme="minorHAnsi" w:hAnsiTheme="minorHAnsi" w:cstheme="minorHAnsi"/>
                <w:b/>
                <w:sz w:val="20"/>
                <w:szCs w:val="20"/>
              </w:rPr>
              <w:t xml:space="preserve"> 3.2.</w:t>
            </w:r>
            <w:r w:rsidRPr="00CF175A">
              <w:rPr>
                <w:rFonts w:asciiTheme="minorHAnsi" w:eastAsiaTheme="minorEastAsia" w:hAnsiTheme="minorHAnsi" w:cstheme="minorHAnsi"/>
                <w:b/>
                <w:color w:val="000000"/>
                <w:sz w:val="18"/>
                <w:szCs w:val="18"/>
              </w:rPr>
              <w:t xml:space="preserve"> </w:t>
            </w:r>
            <w:r w:rsidRPr="00CF175A">
              <w:rPr>
                <w:rFonts w:asciiTheme="minorHAnsi" w:eastAsiaTheme="minorHAnsi" w:hAnsiTheme="minorHAnsi" w:cstheme="minorHAnsi"/>
                <w:b/>
                <w:sz w:val="20"/>
                <w:szCs w:val="20"/>
              </w:rPr>
              <w:t xml:space="preserve">  </w:t>
            </w:r>
            <w:r>
              <w:rPr>
                <w:rFonts w:asciiTheme="minorHAnsi" w:eastAsiaTheme="minorHAnsi" w:hAnsiTheme="minorHAnsi" w:cstheme="minorHAnsi"/>
                <w:b/>
                <w:sz w:val="20"/>
                <w:szCs w:val="20"/>
              </w:rPr>
              <w:t>Значајно с</w:t>
            </w:r>
            <w:r w:rsidRPr="00CF175A">
              <w:rPr>
                <w:rFonts w:asciiTheme="minorHAnsi" w:eastAsiaTheme="minorHAnsi" w:hAnsiTheme="minorHAnsi" w:cstheme="minorHAnsi"/>
                <w:b/>
                <w:sz w:val="20"/>
                <w:szCs w:val="20"/>
              </w:rPr>
              <w:t>мањење ризика</w:t>
            </w:r>
            <w:r>
              <w:rPr>
                <w:rFonts w:asciiTheme="minorHAnsi" w:eastAsiaTheme="minorHAnsi" w:hAnsiTheme="minorHAnsi" w:cstheme="minorHAnsi"/>
                <w:b/>
                <w:sz w:val="20"/>
                <w:szCs w:val="20"/>
              </w:rPr>
              <w:t xml:space="preserve"> од елементарних непогода и других несрећа</w:t>
            </w:r>
            <w:r w:rsidRPr="00CF175A">
              <w:rPr>
                <w:rFonts w:asciiTheme="minorHAnsi" w:eastAsiaTheme="minorHAnsi" w:hAnsiTheme="minorHAnsi" w:cstheme="minorHAnsi"/>
                <w:b/>
                <w:sz w:val="20"/>
                <w:szCs w:val="20"/>
              </w:rPr>
              <w:t xml:space="preserve"> по људе и материјална добра</w:t>
            </w:r>
          </w:p>
          <w:p w:rsidR="00452561" w:rsidRPr="00CF175A" w:rsidRDefault="00452561" w:rsidP="00452561">
            <w:pPr>
              <w:rPr>
                <w:rFonts w:asciiTheme="minorHAnsi" w:eastAsia="+mn-ea" w:hAnsiTheme="minorHAnsi" w:cstheme="minorHAnsi"/>
                <w:sz w:val="20"/>
                <w:szCs w:val="20"/>
              </w:rPr>
            </w:pPr>
          </w:p>
          <w:p w:rsidR="00452561" w:rsidRPr="00CF175A" w:rsidRDefault="00452561" w:rsidP="00452561">
            <w:pPr>
              <w:rPr>
                <w:rFonts w:asciiTheme="minorHAnsi" w:eastAsia="+mn-ea" w:hAnsiTheme="minorHAnsi" w:cstheme="minorHAnsi"/>
                <w:sz w:val="20"/>
                <w:szCs w:val="20"/>
              </w:rPr>
            </w:pPr>
          </w:p>
        </w:tc>
        <w:tc>
          <w:tcPr>
            <w:tcW w:w="951" w:type="pct"/>
            <w:tcBorders>
              <w:top w:val="single" w:sz="4" w:space="0" w:color="FFFFFF"/>
              <w:left w:val="single" w:sz="4" w:space="0" w:color="FFFFFF"/>
              <w:right w:val="single" w:sz="4" w:space="0" w:color="FFFFFF"/>
            </w:tcBorders>
            <w:shd w:val="clear" w:color="auto" w:fill="DEEAF6"/>
          </w:tcPr>
          <w:p w:rsidR="00452561" w:rsidRPr="00CF175A" w:rsidRDefault="00452561" w:rsidP="00452561">
            <w:pPr>
              <w:jc w:val="both"/>
              <w:rPr>
                <w:rFonts w:asciiTheme="minorHAnsi" w:eastAsia="+mn-ea" w:hAnsiTheme="minorHAnsi" w:cstheme="minorHAnsi"/>
                <w:bCs/>
                <w:sz w:val="20"/>
                <w:szCs w:val="20"/>
              </w:rPr>
            </w:pPr>
            <w:r w:rsidRPr="00CF175A">
              <w:rPr>
                <w:rFonts w:asciiTheme="minorHAnsi" w:eastAsia="+mn-ea" w:hAnsiTheme="minorHAnsi" w:cstheme="minorHAnsi"/>
                <w:bCs/>
                <w:sz w:val="20"/>
                <w:szCs w:val="20"/>
              </w:rPr>
              <w:t>Број кривичних дјела</w:t>
            </w:r>
            <w:r>
              <w:rPr>
                <w:rFonts w:asciiTheme="minorHAnsi" w:eastAsia="+mn-ea" w:hAnsiTheme="minorHAnsi" w:cstheme="minorHAnsi"/>
                <w:bCs/>
                <w:sz w:val="20"/>
                <w:szCs w:val="20"/>
              </w:rPr>
              <w:t>, годишње</w:t>
            </w:r>
          </w:p>
        </w:tc>
        <w:tc>
          <w:tcPr>
            <w:tcW w:w="779" w:type="pct"/>
            <w:tcBorders>
              <w:top w:val="single" w:sz="4" w:space="0" w:color="FFFFFF"/>
              <w:left w:val="single" w:sz="4" w:space="0" w:color="FFFFFF"/>
              <w:right w:val="single" w:sz="4" w:space="0" w:color="FFFFFF"/>
            </w:tcBorders>
            <w:shd w:val="clear" w:color="auto" w:fill="DEEAF6"/>
          </w:tcPr>
          <w:p w:rsidR="00452561" w:rsidRPr="00CF175A" w:rsidRDefault="00452561" w:rsidP="00452561">
            <w:pPr>
              <w:jc w:val="center"/>
              <w:rPr>
                <w:rFonts w:asciiTheme="minorHAnsi" w:eastAsia="+mn-ea" w:hAnsiTheme="minorHAnsi" w:cstheme="minorHAnsi"/>
                <w:bCs/>
                <w:sz w:val="20"/>
                <w:szCs w:val="20"/>
              </w:rPr>
            </w:pPr>
            <w:r w:rsidRPr="00CF175A">
              <w:rPr>
                <w:rFonts w:asciiTheme="minorHAnsi" w:eastAsia="+mn-ea" w:hAnsiTheme="minorHAnsi" w:cstheme="minorHAnsi"/>
                <w:bCs/>
                <w:sz w:val="20"/>
                <w:szCs w:val="20"/>
              </w:rPr>
              <w:t>34</w:t>
            </w:r>
          </w:p>
        </w:tc>
        <w:tc>
          <w:tcPr>
            <w:tcW w:w="670" w:type="pct"/>
            <w:tcBorders>
              <w:top w:val="single" w:sz="4" w:space="0" w:color="FFFFFF"/>
              <w:left w:val="single" w:sz="4" w:space="0" w:color="FFFFFF"/>
              <w:right w:val="single" w:sz="4" w:space="0" w:color="FFFFFF"/>
            </w:tcBorders>
            <w:shd w:val="clear" w:color="auto" w:fill="DEEAF6"/>
          </w:tcPr>
          <w:p w:rsidR="00452561" w:rsidRPr="00CF175A" w:rsidRDefault="00452561" w:rsidP="00452561">
            <w:pPr>
              <w:jc w:val="center"/>
              <w:rPr>
                <w:rFonts w:asciiTheme="minorHAnsi" w:eastAsia="+mn-ea" w:hAnsiTheme="minorHAnsi" w:cstheme="minorHAnsi"/>
                <w:bCs/>
                <w:sz w:val="20"/>
                <w:szCs w:val="20"/>
              </w:rPr>
            </w:pPr>
            <w:r w:rsidRPr="00CF175A">
              <w:rPr>
                <w:rFonts w:asciiTheme="minorHAnsi" w:eastAsia="+mn-ea" w:hAnsiTheme="minorHAnsi" w:cstheme="minorHAnsi"/>
                <w:bCs/>
                <w:sz w:val="20"/>
                <w:szCs w:val="20"/>
              </w:rPr>
              <w:t>20</w:t>
            </w:r>
          </w:p>
        </w:tc>
      </w:tr>
      <w:tr w:rsidR="00452561" w:rsidRPr="00CF175A" w:rsidTr="00137C0A">
        <w:trPr>
          <w:trHeight w:val="302"/>
        </w:trPr>
        <w:tc>
          <w:tcPr>
            <w:tcW w:w="2600" w:type="pct"/>
            <w:vMerge/>
            <w:tcBorders>
              <w:left w:val="single" w:sz="4" w:space="0" w:color="FFFFFF"/>
              <w:right w:val="single" w:sz="4" w:space="0" w:color="FFFFFF"/>
            </w:tcBorders>
            <w:shd w:val="clear" w:color="auto" w:fill="9CC2E5"/>
          </w:tcPr>
          <w:p w:rsidR="00452561" w:rsidRPr="00CF175A" w:rsidRDefault="00452561" w:rsidP="00452561">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452561" w:rsidRPr="00CF175A" w:rsidRDefault="00452561" w:rsidP="00452561">
            <w:pPr>
              <w:jc w:val="both"/>
              <w:rPr>
                <w:rFonts w:asciiTheme="minorHAnsi" w:eastAsia="+mn-ea" w:hAnsiTheme="minorHAnsi" w:cstheme="minorHAnsi"/>
                <w:bCs/>
                <w:sz w:val="20"/>
                <w:szCs w:val="20"/>
              </w:rPr>
            </w:pPr>
            <w:r w:rsidRPr="00CF175A">
              <w:rPr>
                <w:rFonts w:asciiTheme="minorHAnsi" w:eastAsia="+mn-ea" w:hAnsiTheme="minorHAnsi" w:cstheme="minorHAnsi"/>
                <w:bCs/>
                <w:sz w:val="20"/>
                <w:szCs w:val="20"/>
              </w:rPr>
              <w:t>Број пожара годишње</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452561" w:rsidRPr="00CF175A" w:rsidRDefault="00452561" w:rsidP="00452561">
            <w:pPr>
              <w:jc w:val="center"/>
              <w:rPr>
                <w:rFonts w:asciiTheme="minorHAnsi" w:eastAsia="+mn-ea" w:hAnsiTheme="minorHAnsi" w:cstheme="minorHAnsi"/>
                <w:bCs/>
                <w:sz w:val="20"/>
                <w:szCs w:val="20"/>
              </w:rPr>
            </w:pPr>
            <w:r w:rsidRPr="00CF175A">
              <w:rPr>
                <w:rFonts w:asciiTheme="minorHAnsi" w:eastAsia="+mn-ea" w:hAnsiTheme="minorHAnsi" w:cstheme="minorHAnsi"/>
                <w:bCs/>
                <w:sz w:val="20"/>
                <w:szCs w:val="20"/>
              </w:rPr>
              <w:t>51</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452561" w:rsidRPr="00CF175A" w:rsidRDefault="00452561" w:rsidP="00452561">
            <w:pPr>
              <w:jc w:val="center"/>
              <w:rPr>
                <w:rFonts w:asciiTheme="minorHAnsi" w:eastAsia="+mn-ea" w:hAnsiTheme="minorHAnsi" w:cstheme="minorHAnsi"/>
                <w:bCs/>
                <w:sz w:val="20"/>
                <w:szCs w:val="20"/>
              </w:rPr>
            </w:pPr>
            <w:r w:rsidRPr="00CF175A">
              <w:rPr>
                <w:rFonts w:asciiTheme="minorHAnsi" w:eastAsia="+mn-ea" w:hAnsiTheme="minorHAnsi" w:cstheme="minorHAnsi"/>
                <w:bCs/>
                <w:sz w:val="20"/>
                <w:szCs w:val="20"/>
              </w:rPr>
              <w:t>40</w:t>
            </w:r>
          </w:p>
        </w:tc>
      </w:tr>
      <w:tr w:rsidR="00452561" w:rsidRPr="00CF175A" w:rsidTr="00137C0A">
        <w:trPr>
          <w:trHeight w:val="302"/>
        </w:trPr>
        <w:tc>
          <w:tcPr>
            <w:tcW w:w="2600" w:type="pct"/>
            <w:vMerge/>
            <w:tcBorders>
              <w:left w:val="single" w:sz="4" w:space="0" w:color="FFFFFF"/>
              <w:bottom w:val="single" w:sz="4" w:space="0" w:color="FFFFFF"/>
              <w:right w:val="single" w:sz="4" w:space="0" w:color="FFFFFF"/>
            </w:tcBorders>
            <w:shd w:val="clear" w:color="auto" w:fill="9CC2E5"/>
          </w:tcPr>
          <w:p w:rsidR="00452561" w:rsidRPr="00CF175A" w:rsidRDefault="00452561" w:rsidP="00452561">
            <w:pPr>
              <w:rPr>
                <w:rFonts w:asciiTheme="minorHAnsi" w:eastAsia="+mn-ea" w:hAnsiTheme="minorHAnsi" w:cstheme="minorHAnsi"/>
                <w:b/>
                <w:bCs/>
                <w:smallCaps/>
                <w:sz w:val="20"/>
                <w:szCs w:val="20"/>
                <w:lang w:eastAsia="hr-HR"/>
              </w:rPr>
            </w:pPr>
          </w:p>
        </w:tc>
        <w:tc>
          <w:tcPr>
            <w:tcW w:w="951" w:type="pct"/>
            <w:tcBorders>
              <w:top w:val="single" w:sz="4" w:space="0" w:color="FFFFFF"/>
              <w:left w:val="single" w:sz="4" w:space="0" w:color="FFFFFF"/>
              <w:bottom w:val="single" w:sz="4" w:space="0" w:color="FFFFFF"/>
              <w:right w:val="single" w:sz="4" w:space="0" w:color="FFFFFF"/>
            </w:tcBorders>
            <w:shd w:val="clear" w:color="auto" w:fill="DEEAF6"/>
          </w:tcPr>
          <w:p w:rsidR="00452561" w:rsidRPr="00CF175A" w:rsidRDefault="00452561" w:rsidP="00452561">
            <w:pPr>
              <w:jc w:val="both"/>
              <w:rPr>
                <w:rFonts w:asciiTheme="minorHAnsi" w:eastAsia="+mn-ea" w:hAnsiTheme="minorHAnsi" w:cstheme="minorHAnsi"/>
                <w:bCs/>
                <w:sz w:val="20"/>
                <w:szCs w:val="20"/>
              </w:rPr>
            </w:pPr>
            <w:r>
              <w:rPr>
                <w:rFonts w:asciiTheme="minorHAnsi" w:eastAsia="+mn-ea" w:hAnsiTheme="minorHAnsi" w:cstheme="minorHAnsi"/>
                <w:bCs/>
                <w:sz w:val="20"/>
                <w:szCs w:val="20"/>
              </w:rPr>
              <w:t>Број латенитних исхода или повријеђених у минским акцидентима</w:t>
            </w:r>
          </w:p>
        </w:tc>
        <w:tc>
          <w:tcPr>
            <w:tcW w:w="779" w:type="pct"/>
            <w:tcBorders>
              <w:top w:val="single" w:sz="4" w:space="0" w:color="FFFFFF"/>
              <w:left w:val="single" w:sz="4" w:space="0" w:color="FFFFFF"/>
              <w:bottom w:val="single" w:sz="4" w:space="0" w:color="FFFFFF"/>
              <w:right w:val="single" w:sz="4" w:space="0" w:color="FFFFFF"/>
            </w:tcBorders>
            <w:shd w:val="clear" w:color="auto" w:fill="DEEAF6"/>
          </w:tcPr>
          <w:p w:rsidR="00452561" w:rsidRPr="00CF175A" w:rsidRDefault="00452561" w:rsidP="00452561">
            <w:pPr>
              <w:jc w:val="center"/>
              <w:rPr>
                <w:rFonts w:asciiTheme="minorHAnsi" w:eastAsia="+mn-ea" w:hAnsiTheme="minorHAnsi" w:cstheme="minorHAnsi"/>
                <w:bCs/>
                <w:sz w:val="20"/>
                <w:szCs w:val="20"/>
              </w:rPr>
            </w:pPr>
            <w:r>
              <w:rPr>
                <w:rFonts w:asciiTheme="minorHAnsi" w:eastAsiaTheme="minorHAnsi" w:hAnsiTheme="minorHAnsi" w:cstheme="minorHAnsi"/>
                <w:sz w:val="20"/>
                <w:szCs w:val="20"/>
              </w:rPr>
              <w:t>0</w:t>
            </w:r>
          </w:p>
        </w:tc>
        <w:tc>
          <w:tcPr>
            <w:tcW w:w="670" w:type="pct"/>
            <w:tcBorders>
              <w:top w:val="single" w:sz="4" w:space="0" w:color="FFFFFF"/>
              <w:left w:val="single" w:sz="4" w:space="0" w:color="FFFFFF"/>
              <w:bottom w:val="single" w:sz="4" w:space="0" w:color="FFFFFF"/>
              <w:right w:val="single" w:sz="4" w:space="0" w:color="FFFFFF"/>
            </w:tcBorders>
            <w:shd w:val="clear" w:color="auto" w:fill="DEEAF6"/>
          </w:tcPr>
          <w:p w:rsidR="00452561" w:rsidRPr="00CF175A" w:rsidRDefault="00452561" w:rsidP="00452561">
            <w:pPr>
              <w:jc w:val="center"/>
              <w:rPr>
                <w:rFonts w:asciiTheme="minorHAnsi" w:eastAsia="+mn-ea" w:hAnsiTheme="minorHAnsi" w:cstheme="minorHAnsi"/>
                <w:bCs/>
                <w:sz w:val="20"/>
                <w:szCs w:val="20"/>
              </w:rPr>
            </w:pPr>
            <w:r>
              <w:rPr>
                <w:rFonts w:asciiTheme="minorHAnsi" w:eastAsiaTheme="minorHAnsi" w:hAnsiTheme="minorHAnsi" w:cstheme="minorHAnsi"/>
                <w:sz w:val="20"/>
                <w:szCs w:val="20"/>
              </w:rPr>
              <w:t>0</w:t>
            </w:r>
          </w:p>
        </w:tc>
      </w:tr>
      <w:tr w:rsidR="00CF175A" w:rsidRPr="00640371" w:rsidTr="00137C0A">
        <w:trPr>
          <w:trHeight w:val="302"/>
        </w:trPr>
        <w:tc>
          <w:tcPr>
            <w:tcW w:w="5000" w:type="pct"/>
            <w:gridSpan w:val="4"/>
            <w:tcBorders>
              <w:top w:val="single" w:sz="4" w:space="0" w:color="FFFFFF"/>
              <w:left w:val="single" w:sz="4" w:space="0" w:color="FFFFFF"/>
            </w:tcBorders>
            <w:shd w:val="clear" w:color="auto" w:fill="F4F9F1"/>
          </w:tcPr>
          <w:p w:rsidR="00CF175A" w:rsidRPr="00CF175A" w:rsidRDefault="00CF175A" w:rsidP="00CE12CD">
            <w:pPr>
              <w:jc w:val="center"/>
              <w:rPr>
                <w:rFonts w:asciiTheme="minorHAnsi" w:eastAsia="+mn-ea" w:hAnsiTheme="minorHAnsi" w:cstheme="minorHAnsi"/>
                <w:b/>
                <w:sz w:val="20"/>
                <w:szCs w:val="20"/>
              </w:rPr>
            </w:pPr>
            <w:r w:rsidRPr="00CF175A">
              <w:rPr>
                <w:rFonts w:asciiTheme="minorHAnsi" w:eastAsia="+mn-ea" w:hAnsiTheme="minorHAnsi" w:cstheme="minorHAnsi"/>
                <w:b/>
                <w:sz w:val="20"/>
                <w:szCs w:val="20"/>
              </w:rPr>
              <w:t>ПРИПАДАЈУЋЕ МЈЕРЕ ЗА РЕАЛИЗАЦИЈУ ПРИОРИТЕТА</w:t>
            </w:r>
          </w:p>
        </w:tc>
      </w:tr>
      <w:tr w:rsidR="00CF175A" w:rsidRPr="00640371" w:rsidTr="00137C0A">
        <w:trPr>
          <w:trHeight w:val="302"/>
        </w:trPr>
        <w:tc>
          <w:tcPr>
            <w:tcW w:w="5000" w:type="pct"/>
            <w:gridSpan w:val="4"/>
            <w:tcBorders>
              <w:left w:val="single" w:sz="4" w:space="0" w:color="FFFFFF"/>
            </w:tcBorders>
            <w:shd w:val="clear" w:color="auto" w:fill="F4F9F1"/>
          </w:tcPr>
          <w:p w:rsidR="00CF175A" w:rsidRPr="00CF175A" w:rsidRDefault="00CF175A" w:rsidP="00CE12CD">
            <w:pPr>
              <w:rPr>
                <w:rFonts w:asciiTheme="minorHAnsi" w:eastAsiaTheme="minorHAnsi" w:hAnsiTheme="minorHAnsi" w:cstheme="minorHAnsi"/>
                <w:bCs/>
              </w:rPr>
            </w:pPr>
            <w:r w:rsidRPr="00CF175A">
              <w:rPr>
                <w:rFonts w:asciiTheme="minorHAnsi" w:eastAsia="+mn-ea" w:hAnsiTheme="minorHAnsi" w:cstheme="minorHAnsi"/>
                <w:smallCaps/>
                <w:sz w:val="20"/>
                <w:szCs w:val="20"/>
              </w:rPr>
              <w:t xml:space="preserve">3.2.1 </w:t>
            </w:r>
            <w:r w:rsidR="00374B55" w:rsidRPr="00792016">
              <w:rPr>
                <w:rFonts w:asciiTheme="minorHAnsi" w:eastAsia="+mn-ea" w:hAnsiTheme="minorHAnsi" w:cstheme="minorHAnsi"/>
                <w:b/>
                <w:smallCaps/>
                <w:sz w:val="20"/>
                <w:szCs w:val="20"/>
              </w:rPr>
              <w:t xml:space="preserve"> </w:t>
            </w:r>
            <w:r w:rsidR="00374B55" w:rsidRPr="00374B55">
              <w:rPr>
                <w:rFonts w:asciiTheme="minorHAnsi" w:eastAsia="+mn-ea" w:hAnsiTheme="minorHAnsi" w:cstheme="minorHAnsi"/>
                <w:smallCaps/>
                <w:sz w:val="20"/>
                <w:szCs w:val="20"/>
              </w:rPr>
              <w:t>Превенција  поплава, минских акцидената и јачање капацитета заштите од пожара и других несерећа</w:t>
            </w:r>
            <w:r w:rsidR="00374B55" w:rsidRPr="00792016">
              <w:rPr>
                <w:rFonts w:asciiTheme="minorHAnsi" w:eastAsia="+mn-ea" w:hAnsiTheme="minorHAnsi" w:cstheme="minorHAnsi"/>
                <w:b/>
                <w:smallCaps/>
                <w:sz w:val="20"/>
                <w:szCs w:val="20"/>
              </w:rPr>
              <w:t xml:space="preserve">  </w:t>
            </w:r>
          </w:p>
        </w:tc>
      </w:tr>
    </w:tbl>
    <w:p w:rsidR="00CF175A" w:rsidRPr="00CF175A" w:rsidRDefault="00CF175A" w:rsidP="00CE12CD">
      <w:pPr>
        <w:rPr>
          <w:rFonts w:asciiTheme="minorHAnsi" w:eastAsiaTheme="minorHAnsi" w:hAnsiTheme="minorHAnsi" w:cstheme="minorHAnsi"/>
          <w:b/>
          <w:bCs/>
          <w:sz w:val="28"/>
          <w:szCs w:val="28"/>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634"/>
        <w:gridCol w:w="3371"/>
        <w:gridCol w:w="1528"/>
        <w:gridCol w:w="1703"/>
      </w:tblGrid>
      <w:tr w:rsidR="00CF175A" w:rsidRPr="00640371" w:rsidTr="00D70DC0">
        <w:trPr>
          <w:trHeight w:val="66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Веза са стратешким циљем</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Theme="minorHAnsi" w:hAnsiTheme="minorHAnsi" w:cstheme="minorHAnsi"/>
                <w:b/>
                <w:bCs/>
                <w:smallCaps/>
                <w:sz w:val="20"/>
                <w:szCs w:val="20"/>
              </w:rPr>
            </w:pPr>
            <w:r w:rsidRPr="00CF175A">
              <w:rPr>
                <w:rFonts w:asciiTheme="minorHAnsi" w:eastAsiaTheme="minorHAnsi" w:hAnsiTheme="minorHAnsi" w:cstheme="minorHAnsi"/>
                <w:b/>
                <w:bCs/>
                <w:smallCaps/>
                <w:sz w:val="20"/>
                <w:szCs w:val="20"/>
              </w:rPr>
              <w:t>3.Очувана и заштићена животна средина и одрживо управљање природним ресурсима</w:t>
            </w:r>
          </w:p>
        </w:tc>
      </w:tr>
      <w:tr w:rsidR="00CF175A" w:rsidRPr="00640371" w:rsidTr="00D70DC0">
        <w:trPr>
          <w:trHeight w:val="29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Приоритет</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3.2 Смањење ризика по људе и материјална добра</w:t>
            </w:r>
          </w:p>
        </w:tc>
      </w:tr>
      <w:tr w:rsidR="00CF175A" w:rsidRPr="00640371" w:rsidTr="00D70DC0">
        <w:trPr>
          <w:trHeight w:val="381"/>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Назив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rPr>
                <w:rFonts w:asciiTheme="minorHAnsi" w:eastAsia="+mn-ea" w:hAnsiTheme="minorHAnsi" w:cstheme="minorHAnsi"/>
                <w:b/>
                <w:smallCaps/>
                <w:sz w:val="20"/>
                <w:szCs w:val="20"/>
              </w:rPr>
            </w:pPr>
            <w:r w:rsidRPr="00CF175A">
              <w:rPr>
                <w:rFonts w:asciiTheme="minorHAnsi" w:eastAsia="+mn-ea" w:hAnsiTheme="minorHAnsi" w:cstheme="minorHAnsi"/>
                <w:b/>
                <w:smallCaps/>
                <w:sz w:val="20"/>
                <w:szCs w:val="20"/>
              </w:rPr>
              <w:t xml:space="preserve">3.2.1 </w:t>
            </w:r>
            <w:r w:rsidR="00792016" w:rsidRPr="00792016">
              <w:rPr>
                <w:rFonts w:asciiTheme="minorHAnsi" w:eastAsia="+mn-ea" w:hAnsiTheme="minorHAnsi" w:cstheme="minorHAnsi"/>
                <w:b/>
                <w:smallCaps/>
                <w:sz w:val="20"/>
                <w:szCs w:val="20"/>
              </w:rPr>
              <w:t xml:space="preserve">Превенција  поплава, минских акцидената и јачање капацитета заштите од пожара и других несерећа  </w:t>
            </w:r>
          </w:p>
        </w:tc>
      </w:tr>
      <w:tr w:rsidR="00CF175A" w:rsidRPr="00640371" w:rsidTr="00D70DC0">
        <w:trPr>
          <w:trHeight w:val="587"/>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Опис мјере са оквирним подручјима дјеловања*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У оквиру ове мјере неопходно је наставити са деминирањем терена, имајући у виду да је 5%  територије општине Ново Горажде контаминирано НУС-а и да </w:t>
            </w:r>
            <w:r w:rsidR="00D50B9A">
              <w:rPr>
                <w:rFonts w:asciiTheme="minorHAnsi" w:eastAsiaTheme="minorHAnsi" w:hAnsiTheme="minorHAnsi" w:cstheme="minorHAnsi"/>
                <w:sz w:val="20"/>
                <w:szCs w:val="20"/>
              </w:rPr>
              <w:t>мине</w:t>
            </w:r>
            <w:r w:rsidRPr="00CF175A">
              <w:rPr>
                <w:rFonts w:asciiTheme="minorHAnsi" w:eastAsiaTheme="minorHAnsi" w:hAnsiTheme="minorHAnsi" w:cstheme="minorHAnsi"/>
                <w:sz w:val="20"/>
                <w:szCs w:val="20"/>
              </w:rPr>
              <w:t xml:space="preserve"> представљају безбједоносни ризик  за грађане. </w:t>
            </w:r>
            <w:r w:rsidR="00D50B9A">
              <w:rPr>
                <w:rFonts w:asciiTheme="minorHAnsi" w:eastAsiaTheme="minorHAnsi" w:hAnsiTheme="minorHAnsi" w:cstheme="minorHAnsi"/>
                <w:sz w:val="20"/>
                <w:szCs w:val="20"/>
              </w:rPr>
              <w:t>Потребно је у</w:t>
            </w:r>
            <w:r w:rsidRPr="00CF175A">
              <w:rPr>
                <w:rFonts w:asciiTheme="minorHAnsi" w:eastAsiaTheme="minorHAnsi" w:hAnsiTheme="minorHAnsi" w:cstheme="minorHAnsi"/>
                <w:sz w:val="20"/>
                <w:szCs w:val="20"/>
              </w:rPr>
              <w:t xml:space="preserve"> континуитету наставити активности са </w:t>
            </w:r>
            <w:r w:rsidR="00D50B9A">
              <w:rPr>
                <w:rFonts w:asciiTheme="minorHAnsi" w:eastAsiaTheme="minorHAnsi" w:hAnsiTheme="minorHAnsi" w:cstheme="minorHAnsi"/>
                <w:sz w:val="20"/>
                <w:szCs w:val="20"/>
              </w:rPr>
              <w:t xml:space="preserve">МАЦ-ом </w:t>
            </w:r>
            <w:r w:rsidRPr="00CF175A">
              <w:rPr>
                <w:rFonts w:asciiTheme="minorHAnsi" w:eastAsiaTheme="minorHAnsi" w:hAnsiTheme="minorHAnsi" w:cstheme="minorHAnsi"/>
                <w:sz w:val="20"/>
                <w:szCs w:val="20"/>
              </w:rPr>
              <w:t xml:space="preserve"> на рјешавању промлема са НУС</w:t>
            </w:r>
            <w:r w:rsidR="00D50B9A">
              <w:rPr>
                <w:rFonts w:asciiTheme="minorHAnsi" w:eastAsiaTheme="minorHAnsi" w:hAnsiTheme="minorHAnsi" w:cstheme="minorHAnsi"/>
                <w:sz w:val="20"/>
                <w:szCs w:val="20"/>
              </w:rPr>
              <w:t>-ом</w:t>
            </w:r>
            <w:r w:rsidRPr="00CF175A">
              <w:rPr>
                <w:rFonts w:asciiTheme="minorHAnsi" w:eastAsiaTheme="minorHAnsi" w:hAnsiTheme="minorHAnsi" w:cstheme="minorHAnsi"/>
                <w:sz w:val="20"/>
                <w:szCs w:val="20"/>
              </w:rPr>
              <w:t xml:space="preserve">. </w:t>
            </w:r>
            <w:r w:rsidR="00D50B9A">
              <w:rPr>
                <w:rFonts w:asciiTheme="minorHAnsi" w:eastAsiaTheme="minorHAnsi" w:hAnsiTheme="minorHAnsi" w:cstheme="minorHAnsi"/>
                <w:sz w:val="20"/>
                <w:szCs w:val="20"/>
              </w:rPr>
              <w:t>Такође, потребно је и</w:t>
            </w:r>
            <w:r w:rsidRPr="00CF175A">
              <w:rPr>
                <w:rFonts w:asciiTheme="minorHAnsi" w:eastAsiaTheme="minorHAnsi" w:hAnsiTheme="minorHAnsi" w:cstheme="minorHAnsi"/>
                <w:sz w:val="20"/>
                <w:szCs w:val="20"/>
              </w:rPr>
              <w:t>звршити прочишћавање и уређење бујичавих водотокова на подручју мјесних заједница Поткозара и Копачи и то: Русањског потока, Сурдучког потока, Зидинског потока и Слатинског потока.</w:t>
            </w:r>
            <w:r w:rsidR="006709E9">
              <w:rPr>
                <w:rFonts w:asciiTheme="minorHAnsi" w:eastAsiaTheme="minorHAnsi" w:hAnsiTheme="minorHAnsi" w:cstheme="minorHAnsi"/>
                <w:sz w:val="20"/>
                <w:szCs w:val="20"/>
              </w:rPr>
              <w:t xml:space="preserve"> </w:t>
            </w:r>
            <w:r w:rsidR="00792016">
              <w:rPr>
                <w:rFonts w:asciiTheme="minorHAnsi" w:eastAsiaTheme="minorHAnsi" w:hAnsiTheme="minorHAnsi" w:cstheme="minorHAnsi"/>
                <w:sz w:val="20"/>
                <w:szCs w:val="20"/>
              </w:rPr>
              <w:t xml:space="preserve">Такође, потребно је </w:t>
            </w:r>
            <w:r w:rsidR="009E3847">
              <w:rPr>
                <w:rFonts w:asciiTheme="minorHAnsi" w:eastAsiaTheme="minorHAnsi" w:hAnsiTheme="minorHAnsi" w:cstheme="minorHAnsi"/>
                <w:sz w:val="20"/>
                <w:szCs w:val="20"/>
              </w:rPr>
              <w:t>континуирано радити на јачању капацитета смањења ризика и од других несрећа, посебно у погледу противпожарне заштите, епидемија и свих других ризика препознатих кључном документацијом и процјенама ризика општине Ново Горажде.</w:t>
            </w:r>
          </w:p>
        </w:tc>
      </w:tr>
      <w:tr w:rsidR="00CF175A" w:rsidRPr="00CF175A" w:rsidTr="00D70DC0">
        <w:trPr>
          <w:trHeight w:val="188"/>
        </w:trPr>
        <w:tc>
          <w:tcPr>
            <w:tcW w:w="1426" w:type="pct"/>
            <w:vMerge w:val="restart"/>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lastRenderedPageBreak/>
              <w:t>Кључни стратешки пројекти</w:t>
            </w:r>
          </w:p>
        </w:tc>
        <w:tc>
          <w:tcPr>
            <w:tcW w:w="1825" w:type="pct"/>
            <w:vMerge w:val="restart"/>
            <w:tcBorders>
              <w:top w:val="single" w:sz="4" w:space="0" w:color="auto"/>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45"/>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Деминирање контаминираних подручја општине (МЕС и НУС)</w:t>
            </w:r>
          </w:p>
          <w:p w:rsidR="00CF175A" w:rsidRPr="00CF175A" w:rsidRDefault="00CF175A" w:rsidP="004A734A">
            <w:pPr>
              <w:numPr>
                <w:ilvl w:val="0"/>
                <w:numId w:val="45"/>
              </w:numPr>
              <w:rPr>
                <w:rFonts w:asciiTheme="minorHAnsi" w:eastAsia="Calibri" w:hAnsiTheme="minorHAnsi" w:cstheme="minorHAnsi"/>
                <w:sz w:val="20"/>
                <w:szCs w:val="20"/>
              </w:rPr>
            </w:pPr>
            <w:r w:rsidRPr="00CF175A">
              <w:rPr>
                <w:rFonts w:asciiTheme="minorHAnsi" w:eastAsia="Calibri" w:hAnsiTheme="minorHAnsi" w:cstheme="minorHAnsi"/>
                <w:sz w:val="20"/>
                <w:szCs w:val="20"/>
              </w:rPr>
              <w:t>Уређење бујичавих водотока</w:t>
            </w:r>
          </w:p>
          <w:p w:rsidR="00CF175A" w:rsidRPr="00CF175A" w:rsidRDefault="00CF175A" w:rsidP="00CE12CD">
            <w:pPr>
              <w:rPr>
                <w:rFonts w:asciiTheme="minorHAnsi" w:eastAsiaTheme="minorHAnsi" w:hAnsiTheme="minorHAnsi" w:cstheme="minorHAnsi"/>
              </w:rPr>
            </w:pPr>
          </w:p>
        </w:tc>
        <w:tc>
          <w:tcPr>
            <w:tcW w:w="1749" w:type="pct"/>
            <w:gridSpan w:val="2"/>
            <w:tcBorders>
              <w:top w:val="single" w:sz="4" w:space="0" w:color="auto"/>
              <w:left w:val="single" w:sz="4" w:space="0" w:color="auto"/>
              <w:right w:val="single" w:sz="4" w:space="0" w:color="auto"/>
            </w:tcBorders>
            <w:shd w:val="clear" w:color="auto" w:fill="D9E2F3" w:themeFill="accent1" w:themeFillTint="33"/>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Очекивани крајњи резултат пројекта</w:t>
            </w:r>
          </w:p>
        </w:tc>
      </w:tr>
      <w:tr w:rsidR="00CF175A" w:rsidRPr="00640371" w:rsidTr="00D70DC0">
        <w:trPr>
          <w:trHeight w:val="693"/>
        </w:trPr>
        <w:tc>
          <w:tcPr>
            <w:tcW w:w="1426" w:type="pct"/>
            <w:vMerge/>
            <w:tcBorders>
              <w:left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p>
        </w:tc>
        <w:tc>
          <w:tcPr>
            <w:tcW w:w="1825" w:type="pct"/>
            <w:vMerge/>
            <w:tcBorders>
              <w:left w:val="single" w:sz="4" w:space="0" w:color="auto"/>
              <w:right w:val="single" w:sz="4" w:space="0" w:color="auto"/>
            </w:tcBorders>
            <w:shd w:val="clear" w:color="auto" w:fill="FFFFFF" w:themeFill="background1"/>
            <w:vAlign w:val="center"/>
          </w:tcPr>
          <w:p w:rsidR="00CF175A" w:rsidRPr="00CF175A" w:rsidRDefault="00CF175A" w:rsidP="004A734A">
            <w:pPr>
              <w:numPr>
                <w:ilvl w:val="0"/>
                <w:numId w:val="24"/>
              </w:numPr>
              <w:ind w:left="284" w:hanging="284"/>
              <w:rPr>
                <w:rFonts w:asciiTheme="minorHAnsi" w:eastAsiaTheme="minorHAnsi" w:hAnsiTheme="minorHAnsi" w:cstheme="minorHAnsi"/>
                <w:sz w:val="20"/>
                <w:szCs w:val="20"/>
              </w:rPr>
            </w:pPr>
          </w:p>
        </w:tc>
        <w:tc>
          <w:tcPr>
            <w:tcW w:w="1749" w:type="pct"/>
            <w:gridSpan w:val="2"/>
            <w:tcBorders>
              <w:top w:val="single" w:sz="4" w:space="0" w:color="auto"/>
              <w:left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До краја 2027. </w:t>
            </w:r>
            <w:r w:rsidR="00D50B9A">
              <w:rPr>
                <w:rFonts w:asciiTheme="minorHAnsi" w:eastAsiaTheme="minorHAnsi" w:hAnsiTheme="minorHAnsi" w:cstheme="minorHAnsi"/>
                <w:sz w:val="20"/>
                <w:szCs w:val="20"/>
              </w:rPr>
              <w:t>г</w:t>
            </w:r>
            <w:r w:rsidRPr="00CF175A">
              <w:rPr>
                <w:rFonts w:asciiTheme="minorHAnsi" w:eastAsiaTheme="minorHAnsi" w:hAnsiTheme="minorHAnsi" w:cstheme="minorHAnsi"/>
                <w:sz w:val="20"/>
                <w:szCs w:val="20"/>
              </w:rPr>
              <w:t xml:space="preserve">одине </w:t>
            </w:r>
            <w:r w:rsidR="00EC48AD">
              <w:rPr>
                <w:rFonts w:asciiTheme="minorHAnsi" w:eastAsiaTheme="minorHAnsi" w:hAnsiTheme="minorHAnsi" w:cstheme="minorHAnsi"/>
                <w:sz w:val="20"/>
                <w:szCs w:val="20"/>
              </w:rPr>
              <w:t>проведена најмање два пројект</w:t>
            </w:r>
            <w:r w:rsidR="002A5EEA">
              <w:rPr>
                <w:rFonts w:asciiTheme="minorHAnsi" w:eastAsiaTheme="minorHAnsi" w:hAnsiTheme="minorHAnsi" w:cstheme="minorHAnsi"/>
                <w:sz w:val="20"/>
                <w:szCs w:val="20"/>
              </w:rPr>
              <w:t>а</w:t>
            </w:r>
            <w:r w:rsidR="00EC48AD">
              <w:rPr>
                <w:rFonts w:asciiTheme="minorHAnsi" w:eastAsiaTheme="minorHAnsi" w:hAnsiTheme="minorHAnsi" w:cstheme="minorHAnsi"/>
                <w:sz w:val="20"/>
                <w:szCs w:val="20"/>
              </w:rPr>
              <w:t xml:space="preserve"> у сарадњи са БХ МАЦ-ом у погледу</w:t>
            </w:r>
            <w:r w:rsidR="006709E9">
              <w:rPr>
                <w:rFonts w:asciiTheme="minorHAnsi" w:eastAsiaTheme="minorHAnsi" w:hAnsiTheme="minorHAnsi" w:cstheme="minorHAnsi"/>
                <w:sz w:val="20"/>
                <w:szCs w:val="20"/>
              </w:rPr>
              <w:t xml:space="preserve"> </w:t>
            </w:r>
            <w:r w:rsidR="00EC48AD">
              <w:rPr>
                <w:rFonts w:asciiTheme="minorHAnsi" w:eastAsiaTheme="minorHAnsi" w:hAnsiTheme="minorHAnsi" w:cstheme="minorHAnsi"/>
                <w:sz w:val="20"/>
                <w:szCs w:val="20"/>
              </w:rPr>
              <w:t>деминирања</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До краја 2027. године уређени бујичави водотоци у мјесним заједницама Копачи и Поткозара</w:t>
            </w:r>
          </w:p>
          <w:p w:rsidR="00CF175A" w:rsidRPr="00CF175A" w:rsidRDefault="00CF175A" w:rsidP="00CE12CD">
            <w:pPr>
              <w:jc w:val="both"/>
              <w:rPr>
                <w:rFonts w:asciiTheme="minorHAnsi" w:eastAsiaTheme="minorHAnsi" w:hAnsiTheme="minorHAnsi" w:cstheme="minorHAnsi"/>
                <w:sz w:val="20"/>
                <w:szCs w:val="20"/>
              </w:rPr>
            </w:pPr>
          </w:p>
        </w:tc>
      </w:tr>
      <w:tr w:rsidR="00CF175A" w:rsidRPr="00CF175A" w:rsidTr="00D70DC0">
        <w:trPr>
          <w:trHeight w:val="282"/>
        </w:trPr>
        <w:tc>
          <w:tcPr>
            <w:tcW w:w="1426"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Индикатори за праћење резултата мјере</w:t>
            </w:r>
          </w:p>
        </w:tc>
        <w:tc>
          <w:tcPr>
            <w:tcW w:w="1825"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ind w:left="624" w:hanging="624"/>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Индикатори (излазног резултата)</w:t>
            </w:r>
          </w:p>
        </w:tc>
        <w:tc>
          <w:tcPr>
            <w:tcW w:w="827"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Полазне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c>
          <w:tcPr>
            <w:tcW w:w="922"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Циљне</w:t>
            </w:r>
          </w:p>
          <w:p w:rsidR="00CF175A" w:rsidRPr="00CF175A" w:rsidRDefault="00CF175A" w:rsidP="00CE12CD">
            <w:pPr>
              <w:jc w:val="center"/>
              <w:rPr>
                <w:rFonts w:asciiTheme="minorHAnsi" w:eastAsiaTheme="minorHAnsi" w:hAnsiTheme="minorHAnsi" w:cstheme="minorHAnsi"/>
                <w:b/>
                <w:sz w:val="20"/>
                <w:szCs w:val="20"/>
              </w:rPr>
            </w:pPr>
            <w:r w:rsidRPr="00CF175A">
              <w:rPr>
                <w:rFonts w:asciiTheme="minorHAnsi" w:eastAsiaTheme="minorHAnsi" w:hAnsiTheme="minorHAnsi" w:cstheme="minorHAnsi"/>
                <w:b/>
                <w:sz w:val="20"/>
                <w:szCs w:val="20"/>
              </w:rPr>
              <w:t xml:space="preserve">вриједности*** </w:t>
            </w:r>
          </w:p>
        </w:tc>
      </w:tr>
      <w:tr w:rsidR="00CF175A" w:rsidRPr="00CF175A" w:rsidTr="00D50B9A">
        <w:trPr>
          <w:trHeight w:val="1315"/>
        </w:trPr>
        <w:tc>
          <w:tcPr>
            <w:tcW w:w="1426" w:type="pct"/>
            <w:vMerge/>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jc w:val="both"/>
              <w:rPr>
                <w:rFonts w:asciiTheme="minorHAnsi" w:eastAsiaTheme="minorHAnsi" w:hAnsiTheme="minorHAnsi" w:cstheme="minorHAnsi"/>
                <w:b/>
                <w:bCs/>
                <w:sz w:val="20"/>
                <w:szCs w:val="20"/>
              </w:rPr>
            </w:pPr>
          </w:p>
        </w:tc>
        <w:tc>
          <w:tcPr>
            <w:tcW w:w="1825" w:type="pct"/>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4A734A">
            <w:pPr>
              <w:numPr>
                <w:ilvl w:val="0"/>
                <w:numId w:val="46"/>
              </w:numPr>
              <w:rPr>
                <w:rFonts w:asciiTheme="minorHAnsi" w:eastAsia="Calibri" w:hAnsiTheme="minorHAnsi" w:cstheme="minorHAnsi"/>
                <w:sz w:val="20"/>
                <w:szCs w:val="20"/>
              </w:rPr>
            </w:pPr>
            <w:r w:rsidRPr="00CF175A">
              <w:rPr>
                <w:rFonts w:asciiTheme="minorHAnsi" w:eastAsia="Calibri" w:hAnsiTheme="minorHAnsi" w:cstheme="minorHAnsi"/>
                <w:sz w:val="20"/>
                <w:szCs w:val="20"/>
              </w:rPr>
              <w:t>Деконтаминирана површина годишње, км</w:t>
            </w:r>
            <w:r w:rsidRPr="00CF175A">
              <w:rPr>
                <w:rFonts w:asciiTheme="minorHAnsi" w:eastAsia="Calibri" w:hAnsiTheme="minorHAnsi" w:cstheme="minorHAnsi"/>
                <w:sz w:val="20"/>
                <w:szCs w:val="20"/>
                <w:vertAlign w:val="superscript"/>
              </w:rPr>
              <w:t>2</w:t>
            </w:r>
          </w:p>
          <w:p w:rsidR="00CF175A" w:rsidRDefault="00CF175A" w:rsidP="004A734A">
            <w:pPr>
              <w:numPr>
                <w:ilvl w:val="0"/>
                <w:numId w:val="46"/>
              </w:numPr>
              <w:rPr>
                <w:rFonts w:asciiTheme="minorHAnsi" w:eastAsia="Calibri" w:hAnsiTheme="minorHAnsi" w:cstheme="minorHAnsi"/>
                <w:sz w:val="20"/>
                <w:szCs w:val="20"/>
              </w:rPr>
            </w:pPr>
            <w:r w:rsidRPr="00CF175A">
              <w:rPr>
                <w:rFonts w:asciiTheme="minorHAnsi" w:eastAsia="Calibri" w:hAnsiTheme="minorHAnsi" w:cstheme="minorHAnsi"/>
                <w:sz w:val="20"/>
                <w:szCs w:val="20"/>
              </w:rPr>
              <w:t xml:space="preserve">Број </w:t>
            </w:r>
            <w:r w:rsidR="002A5EEA">
              <w:rPr>
                <w:rFonts w:asciiTheme="minorHAnsi" w:eastAsia="Calibri" w:hAnsiTheme="minorHAnsi" w:cstheme="minorHAnsi"/>
                <w:sz w:val="20"/>
                <w:szCs w:val="20"/>
              </w:rPr>
              <w:t xml:space="preserve">поплава </w:t>
            </w:r>
            <w:r w:rsidRPr="00CF175A">
              <w:rPr>
                <w:rFonts w:asciiTheme="minorHAnsi" w:eastAsia="Calibri" w:hAnsiTheme="minorHAnsi" w:cstheme="minorHAnsi"/>
                <w:sz w:val="20"/>
                <w:szCs w:val="20"/>
              </w:rPr>
              <w:t>бујичавих водотокова</w:t>
            </w:r>
            <w:r w:rsidR="002A5EEA">
              <w:rPr>
                <w:rFonts w:asciiTheme="minorHAnsi" w:eastAsia="Calibri" w:hAnsiTheme="minorHAnsi" w:cstheme="minorHAnsi"/>
                <w:sz w:val="20"/>
                <w:szCs w:val="20"/>
              </w:rPr>
              <w:t>, годишње</w:t>
            </w:r>
          </w:p>
          <w:p w:rsidR="00EC48AD" w:rsidRDefault="00EC48AD" w:rsidP="004A734A">
            <w:pPr>
              <w:numPr>
                <w:ilvl w:val="0"/>
                <w:numId w:val="46"/>
              </w:numPr>
              <w:rPr>
                <w:rFonts w:asciiTheme="minorHAnsi" w:eastAsia="Calibri" w:hAnsiTheme="minorHAnsi" w:cstheme="minorHAnsi"/>
                <w:sz w:val="20"/>
                <w:szCs w:val="20"/>
              </w:rPr>
            </w:pPr>
            <w:r>
              <w:rPr>
                <w:rFonts w:asciiTheme="minorHAnsi" w:eastAsia="Calibri" w:hAnsiTheme="minorHAnsi" w:cstheme="minorHAnsi"/>
                <w:sz w:val="20"/>
                <w:szCs w:val="20"/>
              </w:rPr>
              <w:t xml:space="preserve">Број </w:t>
            </w:r>
            <w:r w:rsidR="000E5CEF">
              <w:rPr>
                <w:rFonts w:asciiTheme="minorHAnsi" w:eastAsia="Calibri" w:hAnsiTheme="minorHAnsi" w:cstheme="minorHAnsi"/>
                <w:sz w:val="20"/>
                <w:szCs w:val="20"/>
              </w:rPr>
              <w:t>урађених</w:t>
            </w:r>
            <w:r w:rsidR="002A5EEA">
              <w:rPr>
                <w:rFonts w:asciiTheme="minorHAnsi" w:eastAsia="Calibri" w:hAnsiTheme="minorHAnsi" w:cstheme="minorHAnsi"/>
                <w:sz w:val="20"/>
                <w:szCs w:val="20"/>
              </w:rPr>
              <w:t xml:space="preserve"> планских</w:t>
            </w:r>
            <w:r w:rsidR="000E5CEF">
              <w:rPr>
                <w:rFonts w:asciiTheme="minorHAnsi" w:eastAsia="Calibri" w:hAnsiTheme="minorHAnsi" w:cstheme="minorHAnsi"/>
                <w:sz w:val="20"/>
                <w:szCs w:val="20"/>
              </w:rPr>
              <w:t xml:space="preserve"> </w:t>
            </w:r>
            <w:r w:rsidR="002A5EEA">
              <w:rPr>
                <w:rFonts w:asciiTheme="minorHAnsi" w:eastAsia="Calibri" w:hAnsiTheme="minorHAnsi" w:cstheme="minorHAnsi"/>
                <w:sz w:val="20"/>
                <w:szCs w:val="20"/>
              </w:rPr>
              <w:t>докумената</w:t>
            </w:r>
            <w:r w:rsidR="000E5CEF">
              <w:rPr>
                <w:rFonts w:asciiTheme="minorHAnsi" w:eastAsia="Calibri" w:hAnsiTheme="minorHAnsi" w:cstheme="minorHAnsi"/>
                <w:sz w:val="20"/>
                <w:szCs w:val="20"/>
              </w:rPr>
              <w:t xml:space="preserve"> заштите</w:t>
            </w:r>
          </w:p>
          <w:p w:rsidR="002A5EEA" w:rsidRDefault="002A5EEA" w:rsidP="004A734A">
            <w:pPr>
              <w:numPr>
                <w:ilvl w:val="0"/>
                <w:numId w:val="46"/>
              </w:numPr>
              <w:rPr>
                <w:rFonts w:asciiTheme="minorHAnsi" w:eastAsia="Calibri" w:hAnsiTheme="minorHAnsi" w:cstheme="minorHAnsi"/>
                <w:sz w:val="20"/>
                <w:szCs w:val="20"/>
              </w:rPr>
            </w:pPr>
            <w:r>
              <w:rPr>
                <w:rFonts w:asciiTheme="minorHAnsi" w:eastAsia="Calibri" w:hAnsiTheme="minorHAnsi" w:cstheme="minorHAnsi"/>
                <w:sz w:val="20"/>
                <w:szCs w:val="20"/>
              </w:rPr>
              <w:t xml:space="preserve">Број </w:t>
            </w:r>
            <w:r w:rsidR="00502D92">
              <w:rPr>
                <w:rFonts w:asciiTheme="minorHAnsi" w:eastAsia="Calibri" w:hAnsiTheme="minorHAnsi" w:cstheme="minorHAnsi"/>
                <w:sz w:val="20"/>
                <w:szCs w:val="20"/>
              </w:rPr>
              <w:t>проведених обука у погледу заштите, годишње</w:t>
            </w:r>
          </w:p>
          <w:p w:rsidR="00AA4A1F" w:rsidRPr="00CF175A" w:rsidRDefault="00AA4A1F" w:rsidP="004A734A">
            <w:pPr>
              <w:numPr>
                <w:ilvl w:val="0"/>
                <w:numId w:val="46"/>
              </w:numPr>
              <w:rPr>
                <w:rFonts w:asciiTheme="minorHAnsi" w:eastAsia="Calibri" w:hAnsiTheme="minorHAnsi" w:cstheme="minorHAnsi"/>
                <w:sz w:val="20"/>
                <w:szCs w:val="20"/>
              </w:rPr>
            </w:pPr>
            <w:r>
              <w:rPr>
                <w:rFonts w:asciiTheme="minorHAnsi" w:eastAsia="Calibri" w:hAnsiTheme="minorHAnsi" w:cstheme="minorHAnsi"/>
                <w:sz w:val="20"/>
                <w:szCs w:val="20"/>
              </w:rPr>
              <w:t>Број набављених специјализованих возила</w:t>
            </w:r>
            <w:r w:rsidR="00F01E7D">
              <w:rPr>
                <w:rFonts w:asciiTheme="minorHAnsi" w:eastAsia="Calibri" w:hAnsiTheme="minorHAnsi" w:cstheme="minorHAnsi"/>
                <w:sz w:val="20"/>
                <w:szCs w:val="20"/>
              </w:rPr>
              <w:t xml:space="preserve"> заштите и спасавања</w:t>
            </w:r>
          </w:p>
        </w:tc>
        <w:tc>
          <w:tcPr>
            <w:tcW w:w="827" w:type="pct"/>
            <w:tcBorders>
              <w:top w:val="single" w:sz="4" w:space="0" w:color="auto"/>
              <w:left w:val="single" w:sz="4" w:space="0" w:color="auto"/>
              <w:bottom w:val="single" w:sz="4" w:space="0" w:color="auto"/>
              <w:right w:val="single" w:sz="4" w:space="0" w:color="auto"/>
            </w:tcBorders>
            <w:shd w:val="clear" w:color="auto" w:fill="FFFFFF"/>
          </w:tcPr>
          <w:p w:rsidR="00CF175A" w:rsidRPr="00CF175A" w:rsidRDefault="00CF175A" w:rsidP="00D50B9A">
            <w:pPr>
              <w:rPr>
                <w:rFonts w:asciiTheme="minorHAnsi" w:eastAsiaTheme="minorHAnsi" w:hAnsiTheme="minorHAnsi" w:cstheme="minorHAnsi"/>
                <w:sz w:val="20"/>
                <w:szCs w:val="20"/>
              </w:rPr>
            </w:pPr>
          </w:p>
          <w:p w:rsidR="00CF175A" w:rsidRDefault="00CF175A" w:rsidP="00D50B9A">
            <w:pPr>
              <w:numPr>
                <w:ilvl w:val="0"/>
                <w:numId w:val="47"/>
              </w:numPr>
              <w:rPr>
                <w:rFonts w:asciiTheme="minorHAnsi" w:eastAsia="Calibri" w:hAnsiTheme="minorHAnsi" w:cstheme="minorHAnsi"/>
                <w:sz w:val="20"/>
                <w:szCs w:val="20"/>
              </w:rPr>
            </w:pPr>
            <w:r w:rsidRPr="00CF175A">
              <w:rPr>
                <w:rFonts w:asciiTheme="minorHAnsi" w:eastAsia="Calibri" w:hAnsiTheme="minorHAnsi" w:cstheme="minorHAnsi"/>
                <w:sz w:val="20"/>
                <w:szCs w:val="20"/>
              </w:rPr>
              <w:t>0</w:t>
            </w:r>
          </w:p>
          <w:p w:rsidR="00D50B9A" w:rsidRPr="00CF175A" w:rsidRDefault="00D50B9A" w:rsidP="00D50B9A">
            <w:pPr>
              <w:ind w:left="720"/>
              <w:rPr>
                <w:rFonts w:asciiTheme="minorHAnsi" w:eastAsia="Calibri" w:hAnsiTheme="minorHAnsi" w:cstheme="minorHAnsi"/>
                <w:sz w:val="20"/>
                <w:szCs w:val="20"/>
              </w:rPr>
            </w:pPr>
          </w:p>
          <w:p w:rsidR="00CF175A" w:rsidRDefault="002A5EEA" w:rsidP="00D50B9A">
            <w:pPr>
              <w:numPr>
                <w:ilvl w:val="0"/>
                <w:numId w:val="47"/>
              </w:numPr>
              <w:rPr>
                <w:rFonts w:asciiTheme="minorHAnsi" w:eastAsia="Calibri" w:hAnsiTheme="minorHAnsi" w:cstheme="minorHAnsi"/>
                <w:sz w:val="20"/>
                <w:szCs w:val="20"/>
              </w:rPr>
            </w:pPr>
            <w:r>
              <w:rPr>
                <w:rFonts w:asciiTheme="minorHAnsi" w:eastAsia="Calibri" w:hAnsiTheme="minorHAnsi" w:cstheme="minorHAnsi"/>
                <w:sz w:val="20"/>
                <w:szCs w:val="20"/>
              </w:rPr>
              <w:t>4</w:t>
            </w:r>
          </w:p>
          <w:p w:rsidR="000E5CEF" w:rsidRDefault="000E5CEF" w:rsidP="00D50B9A">
            <w:pPr>
              <w:numPr>
                <w:ilvl w:val="0"/>
                <w:numId w:val="47"/>
              </w:numPr>
              <w:rPr>
                <w:rFonts w:asciiTheme="minorHAnsi" w:eastAsia="Calibri" w:hAnsiTheme="minorHAnsi" w:cstheme="minorHAnsi"/>
                <w:sz w:val="20"/>
                <w:szCs w:val="20"/>
              </w:rPr>
            </w:pPr>
            <w:r>
              <w:rPr>
                <w:rFonts w:asciiTheme="minorHAnsi" w:eastAsia="Calibri" w:hAnsiTheme="minorHAnsi" w:cstheme="minorHAnsi"/>
                <w:sz w:val="20"/>
                <w:szCs w:val="20"/>
              </w:rPr>
              <w:t>0</w:t>
            </w:r>
          </w:p>
          <w:p w:rsidR="00502D92" w:rsidRDefault="00502D92" w:rsidP="00D50B9A">
            <w:pPr>
              <w:numPr>
                <w:ilvl w:val="0"/>
                <w:numId w:val="47"/>
              </w:numPr>
              <w:rPr>
                <w:rFonts w:asciiTheme="minorHAnsi" w:eastAsia="Calibri" w:hAnsiTheme="minorHAnsi" w:cstheme="minorHAnsi"/>
                <w:sz w:val="20"/>
                <w:szCs w:val="20"/>
              </w:rPr>
            </w:pPr>
            <w:r>
              <w:rPr>
                <w:rFonts w:asciiTheme="minorHAnsi" w:eastAsia="Calibri" w:hAnsiTheme="minorHAnsi" w:cstheme="minorHAnsi"/>
                <w:sz w:val="20"/>
                <w:szCs w:val="20"/>
              </w:rPr>
              <w:t>0</w:t>
            </w:r>
          </w:p>
          <w:p w:rsidR="00AA4A1F" w:rsidRPr="00CF175A" w:rsidRDefault="00AA4A1F" w:rsidP="00D50B9A">
            <w:pPr>
              <w:numPr>
                <w:ilvl w:val="0"/>
                <w:numId w:val="47"/>
              </w:numPr>
              <w:rPr>
                <w:rFonts w:asciiTheme="minorHAnsi" w:eastAsia="Calibri" w:hAnsiTheme="minorHAnsi" w:cstheme="minorHAnsi"/>
                <w:sz w:val="20"/>
                <w:szCs w:val="20"/>
              </w:rPr>
            </w:pPr>
            <w:r>
              <w:rPr>
                <w:rFonts w:asciiTheme="minorHAnsi" w:eastAsia="Calibri" w:hAnsiTheme="minorHAnsi" w:cstheme="minorHAnsi"/>
                <w:sz w:val="20"/>
                <w:szCs w:val="20"/>
              </w:rPr>
              <w:t>0</w:t>
            </w:r>
          </w:p>
          <w:p w:rsidR="00CF175A" w:rsidRPr="00CF175A" w:rsidRDefault="00CF175A" w:rsidP="00D50B9A">
            <w:pPr>
              <w:rPr>
                <w:rFonts w:asciiTheme="minorHAnsi" w:eastAsiaTheme="minorHAnsi" w:hAnsiTheme="minorHAnsi" w:cstheme="minorHAnsi"/>
                <w:sz w:val="20"/>
                <w:szCs w:val="20"/>
              </w:rPr>
            </w:pPr>
          </w:p>
          <w:p w:rsidR="00CF175A" w:rsidRPr="00CF175A" w:rsidRDefault="00CF175A" w:rsidP="00D50B9A">
            <w:pPr>
              <w:rPr>
                <w:rFonts w:asciiTheme="minorHAnsi" w:eastAsiaTheme="minorHAnsi" w:hAnsiTheme="minorHAnsi" w:cstheme="minorHAnsi"/>
                <w:sz w:val="20"/>
                <w:szCs w:val="20"/>
              </w:rPr>
            </w:pPr>
          </w:p>
        </w:tc>
        <w:tc>
          <w:tcPr>
            <w:tcW w:w="922" w:type="pct"/>
            <w:tcBorders>
              <w:top w:val="single" w:sz="4" w:space="0" w:color="auto"/>
              <w:left w:val="single" w:sz="4" w:space="0" w:color="auto"/>
              <w:bottom w:val="single" w:sz="4" w:space="0" w:color="auto"/>
              <w:right w:val="single" w:sz="4" w:space="0" w:color="auto"/>
            </w:tcBorders>
            <w:shd w:val="clear" w:color="auto" w:fill="FFFFFF"/>
          </w:tcPr>
          <w:p w:rsidR="00D50B9A" w:rsidRDefault="00D50B9A" w:rsidP="00D50B9A">
            <w:pPr>
              <w:ind w:left="720"/>
              <w:rPr>
                <w:rFonts w:asciiTheme="minorHAnsi" w:eastAsia="Calibri" w:hAnsiTheme="minorHAnsi" w:cstheme="minorHAnsi"/>
                <w:sz w:val="20"/>
                <w:szCs w:val="20"/>
              </w:rPr>
            </w:pPr>
          </w:p>
          <w:p w:rsidR="00CF175A" w:rsidRDefault="00CF175A" w:rsidP="00D50B9A">
            <w:pPr>
              <w:numPr>
                <w:ilvl w:val="0"/>
                <w:numId w:val="48"/>
              </w:numPr>
              <w:rPr>
                <w:rFonts w:asciiTheme="minorHAnsi" w:eastAsia="Calibri" w:hAnsiTheme="minorHAnsi" w:cstheme="minorHAnsi"/>
                <w:sz w:val="20"/>
                <w:szCs w:val="20"/>
              </w:rPr>
            </w:pPr>
            <w:r w:rsidRPr="00CF175A">
              <w:rPr>
                <w:rFonts w:asciiTheme="minorHAnsi" w:eastAsia="Calibri" w:hAnsiTheme="minorHAnsi" w:cstheme="minorHAnsi"/>
                <w:sz w:val="20"/>
                <w:szCs w:val="20"/>
              </w:rPr>
              <w:t>0,3</w:t>
            </w:r>
          </w:p>
          <w:p w:rsidR="00D50B9A" w:rsidRPr="00CF175A" w:rsidRDefault="00D50B9A" w:rsidP="00D50B9A">
            <w:pPr>
              <w:ind w:left="720"/>
              <w:rPr>
                <w:rFonts w:asciiTheme="minorHAnsi" w:eastAsia="Calibri" w:hAnsiTheme="minorHAnsi" w:cstheme="minorHAnsi"/>
                <w:sz w:val="20"/>
                <w:szCs w:val="20"/>
              </w:rPr>
            </w:pPr>
          </w:p>
          <w:p w:rsidR="00CF175A" w:rsidRDefault="002A5EEA" w:rsidP="00D50B9A">
            <w:pPr>
              <w:numPr>
                <w:ilvl w:val="0"/>
                <w:numId w:val="48"/>
              </w:numPr>
              <w:rPr>
                <w:rFonts w:asciiTheme="minorHAnsi" w:eastAsia="Calibri" w:hAnsiTheme="minorHAnsi" w:cstheme="minorHAnsi"/>
                <w:sz w:val="20"/>
                <w:szCs w:val="20"/>
              </w:rPr>
            </w:pPr>
            <w:r>
              <w:rPr>
                <w:rFonts w:asciiTheme="minorHAnsi" w:eastAsia="Calibri" w:hAnsiTheme="minorHAnsi" w:cstheme="minorHAnsi"/>
                <w:sz w:val="20"/>
                <w:szCs w:val="20"/>
              </w:rPr>
              <w:t>0</w:t>
            </w:r>
          </w:p>
          <w:p w:rsidR="000E5CEF" w:rsidRDefault="000E5CEF" w:rsidP="00D50B9A">
            <w:pPr>
              <w:numPr>
                <w:ilvl w:val="0"/>
                <w:numId w:val="48"/>
              </w:numPr>
              <w:rPr>
                <w:rFonts w:asciiTheme="minorHAnsi" w:eastAsia="Calibri" w:hAnsiTheme="minorHAnsi" w:cstheme="minorHAnsi"/>
                <w:sz w:val="20"/>
                <w:szCs w:val="20"/>
              </w:rPr>
            </w:pPr>
            <w:r>
              <w:rPr>
                <w:rFonts w:asciiTheme="minorHAnsi" w:eastAsia="Calibri" w:hAnsiTheme="minorHAnsi" w:cstheme="minorHAnsi"/>
                <w:sz w:val="20"/>
                <w:szCs w:val="20"/>
              </w:rPr>
              <w:t>4</w:t>
            </w:r>
          </w:p>
          <w:p w:rsidR="00502D92" w:rsidRDefault="00502D92" w:rsidP="00D50B9A">
            <w:pPr>
              <w:numPr>
                <w:ilvl w:val="0"/>
                <w:numId w:val="48"/>
              </w:numPr>
              <w:rPr>
                <w:rFonts w:asciiTheme="minorHAnsi" w:eastAsia="Calibri" w:hAnsiTheme="minorHAnsi" w:cstheme="minorHAnsi"/>
                <w:sz w:val="20"/>
                <w:szCs w:val="20"/>
              </w:rPr>
            </w:pPr>
            <w:r>
              <w:rPr>
                <w:rFonts w:asciiTheme="minorHAnsi" w:eastAsia="Calibri" w:hAnsiTheme="minorHAnsi" w:cstheme="minorHAnsi"/>
                <w:sz w:val="20"/>
                <w:szCs w:val="20"/>
              </w:rPr>
              <w:t>3</w:t>
            </w:r>
          </w:p>
          <w:p w:rsidR="00AA4A1F" w:rsidRPr="00CF175A" w:rsidRDefault="00AA4A1F" w:rsidP="00D50B9A">
            <w:pPr>
              <w:numPr>
                <w:ilvl w:val="0"/>
                <w:numId w:val="48"/>
              </w:numPr>
              <w:rPr>
                <w:rFonts w:asciiTheme="minorHAnsi" w:eastAsia="Calibri" w:hAnsiTheme="minorHAnsi" w:cstheme="minorHAnsi"/>
                <w:sz w:val="20"/>
                <w:szCs w:val="20"/>
              </w:rPr>
            </w:pPr>
            <w:r>
              <w:rPr>
                <w:rFonts w:asciiTheme="minorHAnsi" w:eastAsia="Calibri" w:hAnsiTheme="minorHAnsi" w:cstheme="minorHAnsi"/>
                <w:sz w:val="20"/>
                <w:szCs w:val="20"/>
              </w:rPr>
              <w:t>1</w:t>
            </w:r>
          </w:p>
        </w:tc>
      </w:tr>
      <w:tr w:rsidR="00CF175A" w:rsidRPr="00CF175A" w:rsidTr="00D70DC0">
        <w:trPr>
          <w:trHeight w:val="59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Развојни ефекат и допринос мјере остварењу приоритета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Имплементацијом кључних пројеката  ове мјере створиће се предуслови за безбједнији живот становника општине Ново Горажде. Инензивни раст посјетилаца природних љепота и повећање броја потенцијалних инвеститора спремних да улажу у општину Ново Горажде. Безбједна средина привлачна за инвеститоре и нормалан живот. </w:t>
            </w:r>
          </w:p>
        </w:tc>
      </w:tr>
      <w:tr w:rsidR="00CF175A" w:rsidRPr="00640371" w:rsidTr="00D70DC0">
        <w:trPr>
          <w:trHeight w:val="536"/>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Индикативна финансијска конструкција са изворима финансирања</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Износ: 1,080,000 КМ</w:t>
            </w:r>
          </w:p>
          <w:p w:rsidR="00CF175A" w:rsidRPr="00CF175A" w:rsidRDefault="00CF175A"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 xml:space="preserve">Извор: </w:t>
            </w:r>
            <w:r w:rsidR="008C4E63">
              <w:rPr>
                <w:rFonts w:asciiTheme="minorHAnsi" w:eastAsiaTheme="minorHAnsi" w:hAnsiTheme="minorHAnsi" w:cstheme="minorHAnsi"/>
                <w:sz w:val="20"/>
                <w:szCs w:val="20"/>
              </w:rPr>
              <w:t>3</w:t>
            </w:r>
            <w:r w:rsidRPr="00CF175A">
              <w:rPr>
                <w:rFonts w:asciiTheme="minorHAnsi" w:eastAsiaTheme="minorHAnsi" w:hAnsiTheme="minorHAnsi" w:cstheme="minorHAnsi"/>
                <w:sz w:val="20"/>
                <w:szCs w:val="20"/>
              </w:rPr>
              <w:t xml:space="preserve">0% Општина, </w:t>
            </w:r>
            <w:r w:rsidR="008C4E63">
              <w:rPr>
                <w:rFonts w:asciiTheme="minorHAnsi" w:eastAsiaTheme="minorHAnsi" w:hAnsiTheme="minorHAnsi" w:cstheme="minorHAnsi"/>
                <w:sz w:val="20"/>
                <w:szCs w:val="20"/>
              </w:rPr>
              <w:t>7</w:t>
            </w:r>
            <w:r w:rsidRPr="00CF175A">
              <w:rPr>
                <w:rFonts w:asciiTheme="minorHAnsi" w:eastAsiaTheme="minorHAnsi" w:hAnsiTheme="minorHAnsi" w:cstheme="minorHAnsi"/>
                <w:sz w:val="20"/>
                <w:szCs w:val="20"/>
              </w:rPr>
              <w:t>0% Донатори</w:t>
            </w:r>
          </w:p>
        </w:tc>
      </w:tr>
      <w:tr w:rsidR="00CF175A" w:rsidRPr="00CF175A" w:rsidTr="00D70DC0">
        <w:trPr>
          <w:trHeight w:val="282"/>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Период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BA05DB" w:rsidP="00CE12CD">
            <w:pPr>
              <w:jc w:val="both"/>
              <w:rPr>
                <w:rFonts w:asciiTheme="minorHAnsi" w:eastAsiaTheme="minorHAnsi" w:hAnsiTheme="minorHAnsi" w:cstheme="minorHAnsi"/>
                <w:sz w:val="20"/>
                <w:szCs w:val="20"/>
              </w:rPr>
            </w:pPr>
            <w:r>
              <w:rPr>
                <w:rFonts w:asciiTheme="minorHAnsi" w:eastAsiaTheme="minorHAnsi" w:hAnsiTheme="minorHAnsi" w:cstheme="minorHAnsi"/>
                <w:sz w:val="20"/>
                <w:szCs w:val="20"/>
              </w:rPr>
              <w:t>2020</w:t>
            </w:r>
            <w:r w:rsidR="00CF175A" w:rsidRPr="00CF175A">
              <w:rPr>
                <w:rFonts w:asciiTheme="minorHAnsi" w:eastAsiaTheme="minorHAnsi" w:hAnsiTheme="minorHAnsi" w:cstheme="minorHAnsi"/>
                <w:sz w:val="20"/>
                <w:szCs w:val="20"/>
              </w:rPr>
              <w:t>-2027</w:t>
            </w:r>
          </w:p>
        </w:tc>
      </w:tr>
      <w:tr w:rsidR="00CF175A" w:rsidRPr="00640371" w:rsidTr="00D70DC0">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Институција одговорна за координацију имплементације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E172A2" w:rsidP="00CE12CD">
            <w:pPr>
              <w:jc w:val="both"/>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Јединица за управљање развојем општине Ново Горажде</w:t>
            </w:r>
            <w:r>
              <w:rPr>
                <w:rFonts w:asciiTheme="minorHAnsi" w:eastAsiaTheme="minorHAnsi" w:hAnsiTheme="minorHAnsi" w:cstheme="minorHAnsi"/>
                <w:sz w:val="20"/>
                <w:szCs w:val="20"/>
              </w:rPr>
              <w:t xml:space="preserve"> (</w:t>
            </w:r>
            <w:r w:rsidRPr="00E172A2">
              <w:rPr>
                <w:rFonts w:asciiTheme="minorHAnsi" w:eastAsiaTheme="minorHAnsi" w:hAnsiTheme="minorHAnsi" w:cstheme="minorHAnsi"/>
                <w:sz w:val="20"/>
                <w:szCs w:val="20"/>
              </w:rPr>
              <w:t>Одсјек за финансије, управљање развојем, привреду и друштвене дјелатности Општинске управе Ново Горажде</w:t>
            </w:r>
            <w:r>
              <w:rPr>
                <w:rFonts w:asciiTheme="minorHAnsi" w:eastAsiaTheme="minorHAnsi" w:hAnsiTheme="minorHAnsi" w:cstheme="minorHAnsi"/>
                <w:sz w:val="20"/>
                <w:szCs w:val="20"/>
              </w:rPr>
              <w:t>)</w:t>
            </w:r>
          </w:p>
        </w:tc>
      </w:tr>
      <w:tr w:rsidR="00CF175A" w:rsidRPr="00640371" w:rsidTr="00D70DC0">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Носиоци мјере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3977B6">
            <w:pPr>
              <w:ind w:left="10" w:hanging="10"/>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Одсјеци за  стамбено комуналне дјелатности и финансије, привреду и друштвене дјелатности</w:t>
            </w:r>
          </w:p>
        </w:tc>
      </w:tr>
      <w:tr w:rsidR="00CF175A" w:rsidRPr="00640371" w:rsidTr="00D70DC0">
        <w:trPr>
          <w:trHeight w:val="803"/>
        </w:trPr>
        <w:tc>
          <w:tcPr>
            <w:tcW w:w="1426" w:type="pct"/>
            <w:tcBorders>
              <w:top w:val="single" w:sz="4" w:space="0" w:color="auto"/>
              <w:left w:val="single" w:sz="4" w:space="0" w:color="auto"/>
              <w:bottom w:val="single" w:sz="4" w:space="0" w:color="auto"/>
              <w:right w:val="single" w:sz="4" w:space="0" w:color="auto"/>
            </w:tcBorders>
            <w:shd w:val="clear" w:color="auto" w:fill="D9E2F3"/>
            <w:vAlign w:val="center"/>
          </w:tcPr>
          <w:p w:rsidR="00CF175A" w:rsidRPr="00CF175A" w:rsidRDefault="00CF175A" w:rsidP="00CE12CD">
            <w:pPr>
              <w:rPr>
                <w:rFonts w:asciiTheme="minorHAnsi" w:eastAsiaTheme="minorHAnsi" w:hAnsiTheme="minorHAnsi" w:cstheme="minorHAnsi"/>
                <w:b/>
                <w:bCs/>
                <w:sz w:val="20"/>
                <w:szCs w:val="20"/>
              </w:rPr>
            </w:pPr>
            <w:r w:rsidRPr="00CF175A">
              <w:rPr>
                <w:rFonts w:asciiTheme="minorHAnsi" w:eastAsiaTheme="minorHAnsi" w:hAnsiTheme="minorHAnsi" w:cstheme="minorHAnsi"/>
                <w:b/>
                <w:bCs/>
                <w:sz w:val="20"/>
                <w:szCs w:val="20"/>
              </w:rPr>
              <w:t>Циљне групе</w:t>
            </w:r>
          </w:p>
        </w:tc>
        <w:tc>
          <w:tcPr>
            <w:tcW w:w="357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F175A" w:rsidRPr="00CF175A" w:rsidRDefault="00CF175A" w:rsidP="00CE12CD">
            <w:pPr>
              <w:ind w:left="624" w:hanging="624"/>
              <w:rPr>
                <w:rFonts w:asciiTheme="minorHAnsi" w:eastAsiaTheme="minorHAnsi" w:hAnsiTheme="minorHAnsi" w:cstheme="minorHAnsi"/>
                <w:sz w:val="20"/>
                <w:szCs w:val="20"/>
              </w:rPr>
            </w:pPr>
            <w:r w:rsidRPr="00CF175A">
              <w:rPr>
                <w:rFonts w:asciiTheme="minorHAnsi" w:eastAsiaTheme="minorHAnsi" w:hAnsiTheme="minorHAnsi" w:cstheme="minorHAnsi"/>
                <w:sz w:val="20"/>
                <w:szCs w:val="20"/>
              </w:rPr>
              <w:t>Грађани МЗ Копачи и Поткозара, ловци, инвеститори</w:t>
            </w:r>
          </w:p>
        </w:tc>
      </w:tr>
    </w:tbl>
    <w:p w:rsidR="00CF175A" w:rsidRPr="00CF175A" w:rsidRDefault="00CF175A" w:rsidP="00CE12CD">
      <w:pPr>
        <w:autoSpaceDE w:val="0"/>
        <w:autoSpaceDN w:val="0"/>
        <w:adjustRightInd w:val="0"/>
        <w:jc w:val="both"/>
        <w:rPr>
          <w:rFonts w:asciiTheme="minorHAnsi" w:eastAsiaTheme="minorHAnsi" w:hAnsiTheme="minorHAnsi" w:cstheme="minorHAnsi"/>
          <w:sz w:val="32"/>
          <w:szCs w:val="32"/>
        </w:rPr>
      </w:pPr>
    </w:p>
    <w:p w:rsidR="000F4071" w:rsidRPr="00DE04DA" w:rsidRDefault="000F4071" w:rsidP="003E304C">
      <w:pPr>
        <w:rPr>
          <w:rFonts w:ascii="Calibri" w:eastAsia="Calibri" w:hAnsi="Calibri" w:cs="Calibri"/>
          <w:sz w:val="20"/>
          <w:szCs w:val="20"/>
          <w:lang w:val="ru-RU"/>
        </w:rPr>
      </w:pPr>
    </w:p>
    <w:sectPr w:rsidR="000F4071" w:rsidRPr="00DE04DA" w:rsidSect="006A6C9B">
      <w:pgSz w:w="11900" w:h="16840"/>
      <w:pgMar w:top="1440" w:right="1440" w:bottom="1440" w:left="1440" w:header="708" w:footer="708" w:gutter="0"/>
      <w:cols w:space="720" w:equalWidth="0">
        <w:col w:w="9360"/>
      </w:cols>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051C4" w16cex:dateUtc="2020-06-26T08:51:00Z"/>
  <w16cex:commentExtensible w16cex:durableId="22BAB61E" w16cex:dateUtc="2020-07-16T09:18:00Z"/>
  <w16cex:commentExtensible w16cex:durableId="22BABD85" w16cex:dateUtc="2020-07-16T09:50:00Z"/>
  <w16cex:commentExtensible w16cex:durableId="22BABF62" w16cex:dateUtc="2020-07-16T09:58:00Z"/>
  <w16cex:commentExtensible w16cex:durableId="22BAC10C" w16cex:dateUtc="2020-07-16T10:05:00Z"/>
  <w16cex:commentExtensible w16cex:durableId="22BAC167" w16cex:dateUtc="2020-07-16T10:07:00Z"/>
  <w16cex:commentExtensible w16cex:durableId="22BAC766" w16cex:dateUtc="2020-07-16T10:32:00Z"/>
  <w16cex:commentExtensible w16cex:durableId="22C02072" w16cex:dateUtc="2020-07-20T11:53:00Z"/>
  <w16cex:commentExtensible w16cex:durableId="22C02977" w16cex:dateUtc="2020-07-20T12:32:00Z"/>
  <w16cex:commentExtensible w16cex:durableId="22C03036" w16cex:dateUtc="2020-07-20T13:01:00Z"/>
  <w16cex:commentExtensible w16cex:durableId="22C02E32" w16cex:dateUtc="2020-07-20T12:52:00Z"/>
  <w16cex:commentExtensible w16cex:durableId="22C02EF9" w16cex:dateUtc="2020-07-20T12:55:00Z"/>
  <w16cex:commentExtensible w16cex:durableId="22C02FDF" w16cex:dateUtc="2020-07-20T12:59:00Z"/>
  <w16cex:commentExtensible w16cex:durableId="22C03AF0" w16cex:dateUtc="2020-07-20T13:46:00Z"/>
  <w16cex:commentExtensible w16cex:durableId="22C03B15" w16cex:dateUtc="2020-07-20T13:47:00Z"/>
  <w16cex:commentExtensible w16cex:durableId="22C03AA3" w16cex:dateUtc="2020-07-20T13:45:00Z"/>
  <w16cex:commentExtensible w16cex:durableId="22C2CF4B" w16cex:dateUtc="2020-07-22T12:44:00Z"/>
  <w16cex:commentExtensible w16cex:durableId="22C2CFA9" w16cex:dateUtc="2020-07-22T12:46:00Z"/>
  <w16cex:commentExtensible w16cex:durableId="22C2CFC8" w16cex:dateUtc="2020-07-22T12:46:00Z"/>
  <w16cex:commentExtensible w16cex:durableId="22C2E063" w16cex:dateUtc="2020-07-22T13:57:00Z"/>
  <w16cex:commentExtensible w16cex:durableId="22C2E121" w16cex:dateUtc="2020-07-22T14:00:00Z"/>
  <w16cex:commentExtensible w16cex:durableId="22C2E31E" w16cex:dateUtc="2020-07-22T14:09:00Z"/>
  <w16cex:commentExtensible w16cex:durableId="22C2E355" w16cex:dateUtc="2020-07-22T14:09:00Z"/>
  <w16cex:commentExtensible w16cex:durableId="22C2E43D" w16cex:dateUtc="2020-07-22T14:13:00Z"/>
  <w16cex:commentExtensible w16cex:durableId="22C2E470" w16cex:dateUtc="2020-07-22T14:14:00Z"/>
  <w16cex:commentExtensible w16cex:durableId="22C2E589" w16cex:dateUtc="2020-07-22T14:19:00Z"/>
  <w16cex:commentExtensible w16cex:durableId="22C2E99D" w16cex:dateUtc="2020-07-22T14:36:00Z"/>
  <w16cex:commentExtensible w16cex:durableId="22C2E9E8" w16cex:dateUtc="2020-07-22T14:38:00Z"/>
  <w16cex:commentExtensible w16cex:durableId="22C2EB4B" w16cex:dateUtc="2020-07-22T14:43:00Z"/>
  <w16cex:commentExtensible w16cex:durableId="22C2EC49" w16cex:dateUtc="2020-07-22T14:48:00Z"/>
  <w16cex:commentExtensible w16cex:durableId="22C2EC8D" w16cex:dateUtc="2020-07-22T14:49:00Z"/>
  <w16cex:commentExtensible w16cex:durableId="22C2ECB9" w16cex:dateUtc="2020-07-22T14:50:00Z"/>
  <w16cex:commentExtensible w16cex:durableId="22C2EC7A" w16cex:dateUtc="2020-07-22T14:48:00Z"/>
  <w16cex:commentExtensible w16cex:durableId="22C2EDD1" w16cex:dateUtc="2020-07-22T14:54:00Z"/>
  <w16cex:commentExtensible w16cex:durableId="22C2EE5C" w16cex:dateUtc="2020-07-22T14:57:00Z"/>
  <w16cex:commentExtensible w16cex:durableId="22C3D9B0" w16cex:dateUtc="2020-07-23T07:41:00Z"/>
  <w16cex:commentExtensible w16cex:durableId="22C3DA3D" w16cex:dateUtc="2020-07-23T07:43:00Z"/>
  <w16cex:commentExtensible w16cex:durableId="22C3DA15" w16cex:dateUtc="2020-07-23T07:42:00Z"/>
  <w16cex:commentExtensible w16cex:durableId="22C3DA59" w16cex:dateUtc="2020-07-23T07:43:00Z"/>
  <w16cex:commentExtensible w16cex:durableId="22C3F38B" w16cex:dateUtc="2020-07-23T09:31:00Z"/>
  <w16cex:commentExtensible w16cex:durableId="22C3DB00" w16cex:dateUtc="2020-07-23T07:46:00Z"/>
  <w16cex:commentExtensible w16cex:durableId="22C3ED8F" w16cex:dateUtc="2020-07-23T09:05:00Z"/>
  <w16cex:commentExtensible w16cex:durableId="22C3FBDF" w16cex:dateUtc="2020-07-23T10:06:00Z"/>
  <w16cex:commentExtensible w16cex:durableId="22C3FD40" w16cex:dateUtc="2020-07-23T10:12:00Z"/>
  <w16cex:commentExtensible w16cex:durableId="22C3FE7F" w16cex:dateUtc="2020-07-23T10:18:00Z"/>
  <w16cex:commentExtensible w16cex:durableId="22C3FEA6" w16cex:dateUtc="2020-07-23T10:18:00Z"/>
  <w16cex:commentExtensible w16cex:durableId="22C3FD6F" w16cex:dateUtc="2020-07-23T10:13:00Z"/>
  <w16cex:commentExtensible w16cex:durableId="22C3FE65" w16cex:dateUtc="2020-07-23T10:17:00Z"/>
  <w16cex:commentExtensible w16cex:durableId="22C3FE10" w16cex:dateUtc="2020-07-23T10:16:00Z"/>
  <w16cex:commentExtensible w16cex:durableId="22C3FDEB" w16cex:dateUtc="2020-07-23T10:15:00Z"/>
  <w16cex:commentExtensible w16cex:durableId="22C3FDF2" w16cex:dateUtc="2020-07-23T10:15:00Z"/>
  <w16cex:commentExtensible w16cex:durableId="22C3FFB3" w16cex:dateUtc="2020-07-23T10:23:00Z"/>
  <w16cex:commentExtensible w16cex:durableId="22C3FFFF" w16cex:dateUtc="2020-07-23T10:24:00Z"/>
  <w16cex:commentExtensible w16cex:durableId="22C405AD" w16cex:dateUtc="2020-07-23T10:48:00Z"/>
  <w16cex:commentExtensible w16cex:durableId="22C40628" w16cex:dateUtc="2020-07-23T10:50:00Z"/>
  <w16cex:commentExtensible w16cex:durableId="22C4095A" w16cex:dateUtc="2020-07-23T11:04:00Z"/>
  <w16cex:commentExtensible w16cex:durableId="22C4069B" w16cex:dateUtc="2020-07-23T10:52:00Z"/>
  <w16cex:commentExtensible w16cex:durableId="22C4091D" w16cex:dateUtc="2020-07-23T11:03:00Z"/>
  <w16cex:commentExtensible w16cex:durableId="22C40733" w16cex:dateUtc="2020-07-23T10:55:00Z"/>
  <w16cex:commentExtensible w16cex:durableId="22C40728" w16cex:dateUtc="2020-07-23T10:55:00Z"/>
  <w16cex:commentExtensible w16cex:durableId="22C40756" w16cex:dateUtc="2020-07-23T10:55:00Z"/>
  <w16cex:commentExtensible w16cex:durableId="22C409A1" w16cex:dateUtc="2020-07-23T11:05:00Z"/>
  <w16cex:commentExtensible w16cex:durableId="22C40834" w16cex:dateUtc="2020-07-23T10:59:00Z"/>
  <w16cex:commentExtensible w16cex:durableId="22C408C7" w16cex:dateUtc="2020-07-23T11:01:00Z"/>
  <w16cex:commentExtensible w16cex:durableId="22C40A32" w16cex:dateUtc="2020-07-23T11:08:00Z"/>
  <w16cex:commentExtensible w16cex:durableId="22C409DE" w16cex:dateUtc="2020-07-23T11:06:00Z"/>
  <w16cex:commentExtensible w16cex:durableId="22C40A08" w16cex:dateUtc="2020-07-23T11:07:00Z"/>
  <w16cex:commentExtensible w16cex:durableId="22C40A75" w16cex:dateUtc="2020-07-23T11:09:00Z"/>
  <w16cex:commentExtensible w16cex:durableId="22C40BC9" w16cex:dateUtc="2020-07-23T11:14:00Z"/>
  <w16cex:commentExtensible w16cex:durableId="22C40C2E" w16cex:dateUtc="2020-07-23T11:16:00Z"/>
  <w16cex:commentExtensible w16cex:durableId="22C41AAC" w16cex:dateUtc="2020-07-23T12:18:00Z"/>
  <w16cex:commentExtensible w16cex:durableId="22C41B7F" w16cex:dateUtc="2020-07-23T12:21:00Z"/>
  <w16cex:commentExtensible w16cex:durableId="22C41AEB" w16cex:dateUtc="2020-07-23T12:19:00Z"/>
  <w16cex:commentExtensible w16cex:durableId="22C41B0A" w16cex:dateUtc="2020-07-23T12:19:00Z"/>
  <w16cex:commentExtensible w16cex:durableId="22C41B37" w16cex:dateUtc="2020-07-23T12:20:00Z"/>
  <w16cex:commentExtensible w16cex:durableId="22C41C06" w16cex:dateUtc="2020-07-23T12:24:00Z"/>
  <w16cex:commentExtensible w16cex:durableId="22C41C6F" w16cex:dateUtc="2020-07-23T12:25:00Z"/>
  <w16cex:commentExtensible w16cex:durableId="22C41CF7" w16cex:dateUtc="2020-07-23T12:28:00Z"/>
  <w16cex:commentExtensible w16cex:durableId="22C41D44" w16cex:dateUtc="2020-07-23T12:29:00Z"/>
  <w16cex:commentExtensible w16cex:durableId="22C41DC1" w16cex:dateUtc="2020-07-23T12:31:00Z"/>
  <w16cex:commentExtensible w16cex:durableId="22C41DFF" w16cex:dateUtc="2020-07-23T12:32:00Z"/>
  <w16cex:commentExtensible w16cex:durableId="22C41E18" w16cex:dateUtc="2020-07-23T12:32:00Z"/>
  <w16cex:commentExtensible w16cex:durableId="22C41EC7" w16cex:dateUtc="2020-07-23T12:35:00Z"/>
  <w16cex:commentExtensible w16cex:durableId="22C41F12" w16cex:dateUtc="2020-07-23T12:37:00Z"/>
  <w16cex:commentExtensible w16cex:durableId="22C41F34" w16cex:dateUtc="2020-07-23T12:37:00Z"/>
  <w16cex:commentExtensible w16cex:durableId="22C4204E" w16cex:dateUtc="2020-07-23T12:42:00Z"/>
  <w16cex:commentExtensible w16cex:durableId="22C42AC5" w16cex:dateUtc="2020-07-23T13:27:00Z"/>
  <w16cex:commentExtensible w16cex:durableId="22C42A2A" w16cex:dateUtc="2020-07-23T13:24:00Z"/>
  <w16cex:commentExtensible w16cex:durableId="22C42B39" w16cex:dateUtc="2020-07-23T13:28:00Z"/>
  <w16cex:commentExtensible w16cex:durableId="22C43C99" w16cex:dateUtc="2020-07-23T14:43:00Z"/>
  <w16cex:commentExtensible w16cex:durableId="22C43CD5" w16cex:dateUtc="2020-07-23T14:44:00Z"/>
  <w16cex:commentExtensible w16cex:durableId="22C43D13" w16cex:dateUtc="2020-07-23T14:45:00Z"/>
  <w16cex:commentExtensible w16cex:durableId="22C43D67" w16cex:dateUtc="2020-07-23T14:46: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0AB" w:rsidRDefault="00C220AB">
      <w:r>
        <w:separator/>
      </w:r>
    </w:p>
  </w:endnote>
  <w:endnote w:type="continuationSeparator" w:id="1">
    <w:p w:rsidR="00C220AB" w:rsidRDefault="00C220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Noto Sans Symbols">
    <w:altName w:val="Times New Roman"/>
    <w:charset w:val="00"/>
    <w:family w:val="auto"/>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libri Light">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charset w:val="00"/>
    <w:family w:val="roman"/>
    <w:pitch w:val="variable"/>
    <w:sig w:usb0="E0002AFF" w:usb1="C0007841" w:usb2="00000009" w:usb3="00000000" w:csb0="000001FF" w:csb1="00000000"/>
  </w:font>
  <w:font w:name="MS PGothic">
    <w:panose1 w:val="020B0600070205080204"/>
    <w:charset w:val="80"/>
    <w:family w:val="swiss"/>
    <w:pitch w:val="variable"/>
    <w:sig w:usb0="E00002FF" w:usb1="6AC7FDFB" w:usb2="00000012" w:usb3="00000000" w:csb0="0002009F" w:csb1="00000000"/>
  </w:font>
  <w:font w:name="EUAlbertina">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873795554"/>
      <w:docPartObj>
        <w:docPartGallery w:val="Page Numbers (Bottom of Page)"/>
        <w:docPartUnique/>
      </w:docPartObj>
    </w:sdtPr>
    <w:sdtContent>
      <w:p w:rsidR="007A324C" w:rsidRDefault="007A324C" w:rsidP="006A6C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01518526"/>
      <w:docPartObj>
        <w:docPartGallery w:val="Page Numbers (Bottom of Page)"/>
        <w:docPartUnique/>
      </w:docPartObj>
    </w:sdtPr>
    <w:sdtContent>
      <w:p w:rsidR="007A324C" w:rsidRDefault="007A324C" w:rsidP="006A6C9B">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7A324C" w:rsidRDefault="007A324C" w:rsidP="001430E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1553380930"/>
      <w:docPartObj>
        <w:docPartGallery w:val="Page Numbers (Bottom of Page)"/>
        <w:docPartUnique/>
      </w:docPartObj>
    </w:sdtPr>
    <w:sdtContent>
      <w:p w:rsidR="007A324C" w:rsidRDefault="007A324C" w:rsidP="00DE090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24891">
          <w:rPr>
            <w:rStyle w:val="PageNumber"/>
            <w:noProof/>
          </w:rPr>
          <w:t>1</w:t>
        </w:r>
        <w:r>
          <w:rPr>
            <w:rStyle w:val="PageNumber"/>
          </w:rPr>
          <w:fldChar w:fldCharType="end"/>
        </w:r>
      </w:p>
    </w:sdtContent>
  </w:sdt>
  <w:p w:rsidR="007A324C" w:rsidRDefault="007A324C" w:rsidP="006A6C9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0AB" w:rsidRDefault="00C220AB">
      <w:r>
        <w:separator/>
      </w:r>
    </w:p>
  </w:footnote>
  <w:footnote w:type="continuationSeparator" w:id="1">
    <w:p w:rsidR="00C220AB" w:rsidRDefault="00C220AB">
      <w:r>
        <w:continuationSeparator/>
      </w:r>
    </w:p>
  </w:footnote>
  <w:footnote w:id="2">
    <w:p w:rsidR="007A324C" w:rsidRPr="00943927" w:rsidRDefault="007A324C">
      <w:pPr>
        <w:pBdr>
          <w:top w:val="nil"/>
          <w:left w:val="nil"/>
          <w:bottom w:val="nil"/>
          <w:right w:val="nil"/>
          <w:between w:val="nil"/>
        </w:pBdr>
        <w:spacing w:after="200" w:line="276" w:lineRule="auto"/>
        <w:rPr>
          <w:rFonts w:asciiTheme="minorHAnsi" w:hAnsiTheme="minorHAnsi" w:cstheme="minorHAnsi"/>
          <w:color w:val="000000"/>
          <w:sz w:val="20"/>
          <w:szCs w:val="20"/>
        </w:rPr>
      </w:pPr>
      <w:r w:rsidRPr="00943927">
        <w:rPr>
          <w:rStyle w:val="FootnoteReference"/>
          <w:rFonts w:asciiTheme="minorHAnsi" w:hAnsiTheme="minorHAnsi" w:cstheme="minorHAnsi"/>
          <w:sz w:val="20"/>
          <w:szCs w:val="20"/>
        </w:rPr>
        <w:footnoteRef/>
      </w:r>
      <w:r w:rsidRPr="00943927">
        <w:rPr>
          <w:rFonts w:asciiTheme="minorHAnsi" w:hAnsiTheme="minorHAnsi" w:cstheme="minorHAnsi"/>
          <w:color w:val="000000"/>
          <w:sz w:val="20"/>
          <w:szCs w:val="20"/>
        </w:rPr>
        <w:t xml:space="preserve"> https://sustainabledevelopment.un.org/content/documents/23345VNR_BiH_ENG_Final.pdf</w:t>
      </w:r>
    </w:p>
    <w:p w:rsidR="007A324C" w:rsidRDefault="007A324C">
      <w:pPr>
        <w:pBdr>
          <w:top w:val="nil"/>
          <w:left w:val="nil"/>
          <w:bottom w:val="nil"/>
          <w:right w:val="nil"/>
          <w:between w:val="nil"/>
        </w:pBdr>
        <w:spacing w:after="200" w:line="276" w:lineRule="auto"/>
        <w:rPr>
          <w:color w:val="000000"/>
          <w:sz w:val="20"/>
          <w:szCs w:val="20"/>
        </w:rPr>
      </w:pPr>
    </w:p>
  </w:footnote>
  <w:footnote w:id="3">
    <w:p w:rsidR="007A324C" w:rsidRPr="00DE04DA" w:rsidRDefault="007A324C">
      <w:pPr>
        <w:pBdr>
          <w:top w:val="nil"/>
          <w:left w:val="nil"/>
          <w:bottom w:val="nil"/>
          <w:right w:val="nil"/>
          <w:between w:val="nil"/>
        </w:pBdr>
        <w:spacing w:line="276" w:lineRule="auto"/>
        <w:rPr>
          <w:rFonts w:asciiTheme="minorHAnsi" w:hAnsiTheme="minorHAnsi" w:cstheme="minorHAnsi"/>
          <w:color w:val="000000"/>
          <w:sz w:val="20"/>
          <w:szCs w:val="20"/>
          <w:lang w:val="ru-RU"/>
        </w:rPr>
      </w:pPr>
      <w:r w:rsidRPr="00A17DA4">
        <w:rPr>
          <w:rStyle w:val="FootnoteReference"/>
          <w:rFonts w:asciiTheme="minorHAnsi" w:hAnsiTheme="minorHAnsi" w:cstheme="minorHAnsi"/>
          <w:sz w:val="20"/>
          <w:szCs w:val="20"/>
        </w:rPr>
        <w:footnoteRef/>
      </w:r>
      <w:r w:rsidRPr="00DE04DA">
        <w:rPr>
          <w:rFonts w:asciiTheme="minorHAnsi" w:hAnsiTheme="minorHAnsi" w:cstheme="minorHAnsi"/>
          <w:sz w:val="20"/>
          <w:szCs w:val="20"/>
          <w:lang w:val="ru-RU"/>
        </w:rPr>
        <w:t>З</w:t>
      </w:r>
      <w:r w:rsidRPr="00DE04DA">
        <w:rPr>
          <w:rFonts w:asciiTheme="minorHAnsi" w:hAnsiTheme="minorHAnsi" w:cstheme="minorHAnsi"/>
          <w:color w:val="000000"/>
          <w:sz w:val="20"/>
          <w:szCs w:val="20"/>
          <w:lang w:val="ru-RU"/>
        </w:rPr>
        <w:t xml:space="preserve">авод за статистику </w:t>
      </w:r>
      <w:r w:rsidRPr="00DE04DA">
        <w:rPr>
          <w:rFonts w:asciiTheme="minorHAnsi" w:hAnsiTheme="minorHAnsi" w:cstheme="minorHAnsi"/>
          <w:sz w:val="20"/>
          <w:szCs w:val="20"/>
          <w:lang w:val="ru-RU"/>
        </w:rPr>
        <w:t>БиХ</w:t>
      </w:r>
      <w:r w:rsidRPr="00DE04DA">
        <w:rPr>
          <w:rFonts w:asciiTheme="minorHAnsi" w:hAnsiTheme="minorHAnsi" w:cstheme="minorHAnsi"/>
          <w:color w:val="000000"/>
          <w:sz w:val="20"/>
          <w:szCs w:val="20"/>
          <w:lang w:val="ru-RU"/>
        </w:rPr>
        <w:t>.</w:t>
      </w:r>
    </w:p>
  </w:footnote>
  <w:footnote w:id="4">
    <w:p w:rsidR="007A324C" w:rsidRPr="00DE04DA" w:rsidRDefault="007A324C" w:rsidP="00EB5699">
      <w:pPr>
        <w:pBdr>
          <w:top w:val="nil"/>
          <w:left w:val="nil"/>
          <w:bottom w:val="nil"/>
          <w:right w:val="nil"/>
          <w:between w:val="nil"/>
        </w:pBdr>
        <w:spacing w:after="200" w:line="276" w:lineRule="auto"/>
        <w:rPr>
          <w:color w:val="000000"/>
          <w:sz w:val="20"/>
          <w:szCs w:val="20"/>
          <w:lang w:val="ru-RU"/>
        </w:rPr>
      </w:pPr>
      <w:r w:rsidRPr="00A17DA4">
        <w:rPr>
          <w:rStyle w:val="FootnoteReference"/>
          <w:rFonts w:asciiTheme="minorHAnsi" w:hAnsiTheme="minorHAnsi" w:cstheme="minorHAnsi"/>
          <w:sz w:val="20"/>
          <w:szCs w:val="20"/>
        </w:rPr>
        <w:footnoteRef/>
      </w:r>
      <w:r w:rsidRPr="00DE04DA">
        <w:rPr>
          <w:rFonts w:asciiTheme="minorHAnsi" w:hAnsiTheme="minorHAnsi" w:cstheme="minorHAnsi"/>
          <w:color w:val="000000"/>
          <w:sz w:val="20"/>
          <w:szCs w:val="20"/>
          <w:lang w:val="ru-RU"/>
        </w:rPr>
        <w:t>Градови и општине Републике Српске, РЗС, 2018</w:t>
      </w:r>
      <w:r w:rsidRPr="00DE04DA">
        <w:rPr>
          <w:color w:val="000000"/>
          <w:sz w:val="20"/>
          <w:szCs w:val="20"/>
          <w:lang w:val="ru-RU"/>
        </w:rPr>
        <w:t>.</w:t>
      </w:r>
    </w:p>
  </w:footnote>
  <w:footnote w:id="5">
    <w:p w:rsidR="007A324C" w:rsidRPr="00DE04DA" w:rsidRDefault="007A324C" w:rsidP="00E42F16">
      <w:pPr>
        <w:pBdr>
          <w:top w:val="nil"/>
          <w:left w:val="nil"/>
          <w:bottom w:val="nil"/>
          <w:right w:val="nil"/>
          <w:between w:val="nil"/>
        </w:pBdr>
        <w:spacing w:line="276" w:lineRule="auto"/>
        <w:rPr>
          <w:rFonts w:asciiTheme="minorHAnsi" w:hAnsiTheme="minorHAnsi" w:cstheme="minorHAnsi"/>
          <w:color w:val="000000"/>
          <w:sz w:val="20"/>
          <w:szCs w:val="20"/>
          <w:lang w:val="ru-RU"/>
        </w:rPr>
      </w:pPr>
      <w:r w:rsidRPr="00FC02A5">
        <w:rPr>
          <w:rStyle w:val="FootnoteReference"/>
          <w:rFonts w:asciiTheme="minorHAnsi" w:hAnsiTheme="minorHAnsi" w:cstheme="minorHAnsi"/>
          <w:sz w:val="20"/>
          <w:szCs w:val="20"/>
        </w:rPr>
        <w:footnoteRef/>
      </w:r>
      <w:r w:rsidRPr="00DE04DA">
        <w:rPr>
          <w:rFonts w:asciiTheme="minorHAnsi" w:hAnsiTheme="minorHAnsi" w:cstheme="minorHAnsi"/>
          <w:color w:val="000000"/>
          <w:sz w:val="20"/>
          <w:szCs w:val="20"/>
          <w:lang w:val="ru-RU"/>
        </w:rPr>
        <w:t xml:space="preserve"> Републички завод за статистику</w:t>
      </w:r>
      <w:r>
        <w:rPr>
          <w:rFonts w:asciiTheme="minorHAnsi" w:hAnsiTheme="minorHAnsi" w:cstheme="minorHAnsi"/>
          <w:color w:val="000000"/>
          <w:sz w:val="20"/>
          <w:szCs w:val="20"/>
        </w:rPr>
        <w:t xml:space="preserve"> (РЗС РС)</w:t>
      </w:r>
      <w:r w:rsidRPr="00DE04DA">
        <w:rPr>
          <w:rFonts w:asciiTheme="minorHAnsi" w:hAnsiTheme="minorHAnsi" w:cstheme="minorHAnsi"/>
          <w:color w:val="000000"/>
          <w:sz w:val="20"/>
          <w:szCs w:val="20"/>
          <w:lang w:val="ru-RU"/>
        </w:rPr>
        <w:t>.</w:t>
      </w:r>
    </w:p>
  </w:footnote>
  <w:footnote w:id="6">
    <w:p w:rsidR="007A324C" w:rsidRPr="00DE04DA" w:rsidRDefault="007A324C" w:rsidP="00E42F16">
      <w:pPr>
        <w:pBdr>
          <w:top w:val="nil"/>
          <w:left w:val="nil"/>
          <w:bottom w:val="nil"/>
          <w:right w:val="nil"/>
          <w:between w:val="nil"/>
        </w:pBdr>
        <w:spacing w:line="276" w:lineRule="auto"/>
        <w:jc w:val="both"/>
        <w:rPr>
          <w:rFonts w:asciiTheme="minorHAnsi" w:hAnsiTheme="minorHAnsi" w:cstheme="minorHAnsi"/>
          <w:color w:val="000000"/>
          <w:sz w:val="20"/>
          <w:szCs w:val="20"/>
          <w:lang w:val="ru-RU"/>
        </w:rPr>
      </w:pPr>
      <w:r w:rsidRPr="00FC02A5">
        <w:rPr>
          <w:rStyle w:val="FootnoteReference"/>
          <w:rFonts w:asciiTheme="minorHAnsi" w:hAnsiTheme="minorHAnsi" w:cstheme="minorHAnsi"/>
          <w:sz w:val="20"/>
          <w:szCs w:val="20"/>
        </w:rPr>
        <w:footnoteRef/>
      </w:r>
      <w:r w:rsidRPr="00DE04DA">
        <w:rPr>
          <w:rFonts w:asciiTheme="minorHAnsi" w:hAnsiTheme="minorHAnsi" w:cstheme="minorHAnsi"/>
          <w:color w:val="000000"/>
          <w:sz w:val="20"/>
          <w:szCs w:val="20"/>
          <w:lang w:val="ru-RU"/>
        </w:rPr>
        <w:t>Природни прираштај је разлика између броја рођених (наталитет) и умрлих (морталитет)  у једној години на 1000 становника. Изражен је у ‰ (промилима).</w:t>
      </w:r>
    </w:p>
  </w:footnote>
  <w:footnote w:id="7">
    <w:p w:rsidR="007A324C" w:rsidRPr="007803E8" w:rsidRDefault="007A324C">
      <w:pPr>
        <w:pStyle w:val="FootnoteText"/>
        <w:rPr>
          <w:rFonts w:asciiTheme="minorHAnsi" w:hAnsiTheme="minorHAnsi" w:cstheme="minorHAnsi"/>
        </w:rPr>
      </w:pPr>
      <w:r w:rsidRPr="007803E8">
        <w:rPr>
          <w:rStyle w:val="FootnoteReference"/>
          <w:rFonts w:asciiTheme="minorHAnsi" w:hAnsiTheme="minorHAnsi" w:cstheme="minorHAnsi"/>
        </w:rPr>
        <w:footnoteRef/>
      </w:r>
      <w:r w:rsidRPr="007803E8">
        <w:rPr>
          <w:rFonts w:asciiTheme="minorHAnsi" w:hAnsiTheme="minorHAnsi" w:cstheme="minorHAnsi"/>
        </w:rPr>
        <w:t xml:space="preserve"> Тренутно није активана, али није брисана из регистра.</w:t>
      </w:r>
    </w:p>
  </w:footnote>
  <w:footnote w:id="8">
    <w:p w:rsidR="007A324C" w:rsidRPr="0097316C" w:rsidRDefault="007A324C" w:rsidP="0097316C">
      <w:pPr>
        <w:pStyle w:val="CommentText"/>
        <w:jc w:val="both"/>
        <w:rPr>
          <w:rFonts w:asciiTheme="minorHAnsi" w:eastAsia="Calibri" w:hAnsiTheme="minorHAnsi" w:cstheme="minorHAnsi"/>
          <w:color w:val="FF0000"/>
        </w:rPr>
      </w:pPr>
      <w:r w:rsidRPr="00CD21CA">
        <w:rPr>
          <w:rStyle w:val="FootnoteReference"/>
          <w:rFonts w:asciiTheme="minorHAnsi" w:hAnsiTheme="minorHAnsi" w:cstheme="minorHAnsi"/>
        </w:rPr>
        <w:footnoteRef/>
      </w:r>
      <w:r w:rsidRPr="00CD21CA">
        <w:rPr>
          <w:rFonts w:asciiTheme="minorHAnsi" w:hAnsiTheme="minorHAnsi" w:cstheme="minorHAnsi"/>
        </w:rPr>
        <w:t xml:space="preserve"> </w:t>
      </w:r>
      <w:r w:rsidRPr="0097316C">
        <w:rPr>
          <w:rFonts w:asciiTheme="minorHAnsi" w:eastAsia="Calibri" w:hAnsiTheme="minorHAnsi" w:cstheme="minorHAnsi"/>
          <w:color w:val="000000" w:themeColor="text1"/>
        </w:rPr>
        <w:t>Одлука СО-е Ново Горажде  о оснивању ЈУ Народна библиотека ”Божидар Горажданин” усвојена је 28.12.2006. године, а званично је регистрована 11. априла 2007. године.</w:t>
      </w:r>
    </w:p>
  </w:footnote>
  <w:footnote w:id="9">
    <w:p w:rsidR="007A324C" w:rsidRPr="00CD21CA" w:rsidRDefault="007A324C" w:rsidP="0097316C">
      <w:pPr>
        <w:pStyle w:val="FootnoteText"/>
        <w:spacing w:after="0" w:line="240" w:lineRule="auto"/>
        <w:rPr>
          <w:rFonts w:asciiTheme="minorHAnsi" w:hAnsiTheme="minorHAnsi" w:cstheme="minorHAnsi"/>
        </w:rPr>
      </w:pPr>
      <w:r w:rsidRPr="00CD21CA">
        <w:rPr>
          <w:rStyle w:val="FootnoteReference"/>
          <w:rFonts w:asciiTheme="minorHAnsi" w:hAnsiTheme="minorHAnsi" w:cstheme="minorHAnsi"/>
        </w:rPr>
        <w:footnoteRef/>
      </w:r>
      <w:r w:rsidRPr="00CD21CA">
        <w:rPr>
          <w:rFonts w:asciiTheme="minorHAnsi" w:hAnsiTheme="minorHAnsi" w:cstheme="minorHAnsi"/>
        </w:rPr>
        <w:t xml:space="preserve"> Универзална децимална класификација (УДК) је интернационални систем библиотечке класификације.</w:t>
      </w:r>
    </w:p>
  </w:footnote>
  <w:footnote w:id="10">
    <w:p w:rsidR="007A324C" w:rsidRPr="00A32B33" w:rsidRDefault="007A324C">
      <w:pPr>
        <w:pStyle w:val="FootnoteText"/>
        <w:rPr>
          <w:rFonts w:asciiTheme="minorHAnsi" w:hAnsiTheme="minorHAnsi" w:cstheme="minorHAnsi"/>
        </w:rPr>
      </w:pPr>
      <w:r w:rsidRPr="00A32B33">
        <w:rPr>
          <w:rStyle w:val="FootnoteReference"/>
          <w:rFonts w:asciiTheme="minorHAnsi" w:hAnsiTheme="minorHAnsi" w:cstheme="minorHAnsi"/>
        </w:rPr>
        <w:footnoteRef/>
      </w:r>
      <w:r w:rsidRPr="00A32B33">
        <w:rPr>
          <w:rFonts w:asciiTheme="minorHAnsi" w:hAnsiTheme="minorHAnsi" w:cstheme="minorHAnsi"/>
        </w:rPr>
        <w:t xml:space="preserve"> Нитратна директива, WEE директива и др.</w:t>
      </w:r>
    </w:p>
  </w:footnote>
  <w:footnote w:id="11">
    <w:p w:rsidR="007A324C" w:rsidRPr="00E927B8" w:rsidRDefault="007A324C">
      <w:pPr>
        <w:pStyle w:val="FootnoteText"/>
        <w:rPr>
          <w:rFonts w:asciiTheme="minorHAnsi" w:hAnsiTheme="minorHAnsi" w:cstheme="minorHAnsi"/>
        </w:rPr>
      </w:pPr>
      <w:r w:rsidRPr="00A374E7">
        <w:rPr>
          <w:rStyle w:val="FootnoteReference"/>
          <w:rFonts w:asciiTheme="minorHAnsi" w:hAnsiTheme="minorHAnsi" w:cstheme="minorHAnsi"/>
        </w:rPr>
        <w:footnoteRef/>
      </w:r>
      <w:r>
        <w:rPr>
          <w:rFonts w:asciiTheme="minorHAnsi" w:hAnsiTheme="minorHAnsi" w:cstheme="minorHAnsi"/>
        </w:rPr>
        <w:t xml:space="preserve">  документ усвојен у јулу 2020</w:t>
      </w:r>
      <w:r w:rsidRPr="00A374E7">
        <w:rPr>
          <w:rFonts w:asciiTheme="minorHAnsi" w:hAnsiTheme="minorHAnsi" w:cstheme="minorHAnsi"/>
        </w:rPr>
        <w:t>.</w:t>
      </w:r>
      <w:r>
        <w:rPr>
          <w:rFonts w:asciiTheme="minorHAnsi" w:hAnsiTheme="minorHAnsi" w:cstheme="minorHAnsi"/>
        </w:rPr>
        <w:t xml:space="preserve"> године</w:t>
      </w:r>
    </w:p>
  </w:footnote>
  <w:footnote w:id="12">
    <w:p w:rsidR="007A324C" w:rsidRPr="00A4583B" w:rsidRDefault="007A324C" w:rsidP="00DA0CF5">
      <w:pPr>
        <w:pStyle w:val="FootnoteText"/>
        <w:spacing w:after="0" w:line="240" w:lineRule="auto"/>
        <w:jc w:val="both"/>
        <w:rPr>
          <w:rFonts w:asciiTheme="minorHAnsi" w:hAnsiTheme="minorHAnsi" w:cstheme="minorHAnsi"/>
        </w:rPr>
      </w:pPr>
      <w:r w:rsidRPr="00A4583B">
        <w:rPr>
          <w:rStyle w:val="FootnoteReference"/>
          <w:rFonts w:asciiTheme="minorHAnsi" w:hAnsiTheme="minorHAnsi" w:cstheme="minorHAnsi"/>
        </w:rPr>
        <w:footnoteRef/>
      </w:r>
      <w:r w:rsidRPr="00A4583B">
        <w:rPr>
          <w:rFonts w:asciiTheme="minorHAnsi" w:hAnsiTheme="minorHAnsi" w:cstheme="minorHAnsi"/>
        </w:rPr>
        <w:t xml:space="preserve"> Због пандемије изазване корона вирусом и мјера које се предузимају,</w:t>
      </w:r>
      <w:r>
        <w:rPr>
          <w:rFonts w:asciiTheme="minorHAnsi" w:hAnsiTheme="minorHAnsi" w:cstheme="minorHAnsi"/>
        </w:rPr>
        <w:t xml:space="preserve"> </w:t>
      </w:r>
      <w:r w:rsidRPr="00A4583B">
        <w:rPr>
          <w:rFonts w:asciiTheme="minorHAnsi" w:hAnsiTheme="minorHAnsi" w:cstheme="minorHAnsi"/>
        </w:rPr>
        <w:t>због слабијег прилива финансијских средстава у Буџет општине, те због оријентисаности средстава владиних институција и међународних организација на ублажавање негативних ефеката од епидемије корона вируса у 2020. години ће се моћи финасирати текуће обавезе и пројекти који су започети прије епидемије. Укупан износ средстава која ће бити на располагању у 2020. години је око 300.000,00 КМ</w:t>
      </w:r>
      <w:r>
        <w:rPr>
          <w:rFonts w:asciiTheme="minorHAnsi" w:hAnsiTheme="minorHAnsi" w:cstheme="minorHAnsi"/>
        </w:rPr>
        <w:t>.</w:t>
      </w:r>
    </w:p>
  </w:footnote>
  <w:footnote w:id="13">
    <w:p w:rsidR="007A324C" w:rsidRPr="00614537" w:rsidRDefault="007A324C" w:rsidP="00CF175A">
      <w:pPr>
        <w:pStyle w:val="FootnoteText"/>
        <w:spacing w:after="0"/>
        <w:rPr>
          <w:rFonts w:asciiTheme="minorHAnsi" w:hAnsiTheme="minorHAnsi" w:cstheme="minorHAnsi"/>
        </w:rPr>
      </w:pPr>
      <w:r w:rsidRPr="00614537">
        <w:rPr>
          <w:rStyle w:val="FootnoteReference"/>
          <w:rFonts w:asciiTheme="minorHAnsi" w:eastAsia="Calibri" w:hAnsiTheme="minorHAnsi" w:cstheme="minorHAnsi"/>
        </w:rPr>
        <w:footnoteRef/>
      </w:r>
      <w:r w:rsidRPr="00614537">
        <w:rPr>
          <w:rFonts w:asciiTheme="minorHAnsi" w:hAnsiTheme="minorHAnsi" w:cstheme="minorHAnsi"/>
        </w:rPr>
        <w:t xml:space="preserve"> Означава индиректну или директну везу са индикаторима одрживог развоја (СДГ).</w:t>
      </w:r>
    </w:p>
  </w:footnote>
  <w:footnote w:id="14">
    <w:p w:rsidR="007A324C" w:rsidRPr="00DE04DA" w:rsidRDefault="007A324C" w:rsidP="00CF175A">
      <w:pPr>
        <w:pStyle w:val="FootnoteText"/>
        <w:spacing w:after="0"/>
        <w:rPr>
          <w:rFonts w:asciiTheme="minorHAnsi" w:hAnsiTheme="minorHAnsi" w:cstheme="minorHAnsi"/>
          <w:lang w:val="ru-RU"/>
        </w:rPr>
      </w:pPr>
      <w:r w:rsidRPr="00614537">
        <w:rPr>
          <w:rStyle w:val="FootnoteReference"/>
          <w:rFonts w:asciiTheme="minorHAnsi" w:eastAsia="Calibri" w:hAnsiTheme="minorHAnsi" w:cstheme="minorHAnsi"/>
        </w:rPr>
        <w:footnoteRef/>
      </w:r>
      <w:r w:rsidRPr="00614537">
        <w:rPr>
          <w:rFonts w:asciiTheme="minorHAnsi" w:hAnsiTheme="minorHAnsi" w:cstheme="minorHAnsi"/>
        </w:rPr>
        <w:t xml:space="preserve"> Веза са СДГ</w:t>
      </w:r>
      <w:r w:rsidRPr="00DE04DA">
        <w:rPr>
          <w:rFonts w:asciiTheme="minorHAnsi" w:hAnsiTheme="minorHAnsi" w:cstheme="minorHAnsi"/>
          <w:lang w:val="ru-RU"/>
        </w:rPr>
        <w:t xml:space="preserve"> -8.1</w:t>
      </w:r>
    </w:p>
  </w:footnote>
  <w:footnote w:id="15">
    <w:p w:rsidR="007A324C" w:rsidRPr="00DE04DA" w:rsidRDefault="007A324C" w:rsidP="00CF175A">
      <w:pPr>
        <w:pStyle w:val="FootnoteText"/>
        <w:spacing w:after="0"/>
        <w:rPr>
          <w:rFonts w:asciiTheme="minorHAnsi" w:hAnsiTheme="minorHAnsi" w:cstheme="minorHAnsi"/>
          <w:lang w:val="ru-RU"/>
        </w:rPr>
      </w:pPr>
      <w:r w:rsidRPr="00614537">
        <w:rPr>
          <w:rStyle w:val="FootnoteReference"/>
          <w:rFonts w:asciiTheme="minorHAnsi" w:eastAsia="Calibri" w:hAnsiTheme="minorHAnsi" w:cstheme="minorHAnsi"/>
        </w:rPr>
        <w:footnoteRef/>
      </w:r>
      <w:r w:rsidRPr="00614537">
        <w:rPr>
          <w:rFonts w:asciiTheme="minorHAnsi" w:hAnsiTheme="minorHAnsi" w:cstheme="minorHAnsi"/>
        </w:rPr>
        <w:t xml:space="preserve"> Веза са СДГ</w:t>
      </w:r>
      <w:r w:rsidRPr="00DE04DA">
        <w:rPr>
          <w:rFonts w:asciiTheme="minorHAnsi" w:hAnsiTheme="minorHAnsi" w:cstheme="minorHAnsi"/>
          <w:lang w:val="ru-RU"/>
        </w:rPr>
        <w:t xml:space="preserve"> -4.1</w:t>
      </w:r>
    </w:p>
  </w:footnote>
  <w:footnote w:id="16">
    <w:p w:rsidR="007A324C" w:rsidRPr="00614537" w:rsidRDefault="007A324C" w:rsidP="00CF175A">
      <w:pPr>
        <w:pStyle w:val="FootnoteText"/>
        <w:spacing w:after="0"/>
        <w:rPr>
          <w:rFonts w:asciiTheme="minorHAnsi" w:hAnsiTheme="minorHAnsi" w:cstheme="minorHAnsi"/>
        </w:rPr>
      </w:pPr>
      <w:r w:rsidRPr="00614537">
        <w:rPr>
          <w:rStyle w:val="FootnoteReference"/>
          <w:rFonts w:asciiTheme="minorHAnsi" w:eastAsia="Calibri" w:hAnsiTheme="minorHAnsi" w:cstheme="minorHAnsi"/>
        </w:rPr>
        <w:footnoteRef/>
      </w:r>
      <w:r w:rsidRPr="00614537">
        <w:rPr>
          <w:rFonts w:asciiTheme="minorHAnsi" w:hAnsiTheme="minorHAnsi" w:cstheme="minorHAnsi"/>
        </w:rPr>
        <w:t xml:space="preserve"> Веза са СДГ-10.1 и 10.2</w:t>
      </w:r>
    </w:p>
  </w:footnote>
  <w:footnote w:id="17">
    <w:p w:rsidR="007A324C" w:rsidRPr="00DE04DA" w:rsidRDefault="007A324C" w:rsidP="00CF175A">
      <w:pPr>
        <w:pStyle w:val="FootnoteText"/>
        <w:spacing w:after="0"/>
        <w:rPr>
          <w:rFonts w:asciiTheme="minorHAnsi" w:hAnsiTheme="minorHAnsi" w:cstheme="minorHAnsi"/>
          <w:lang w:val="ru-RU"/>
        </w:rPr>
      </w:pPr>
      <w:r w:rsidRPr="00614537">
        <w:rPr>
          <w:rStyle w:val="FootnoteReference"/>
          <w:rFonts w:asciiTheme="minorHAnsi" w:eastAsia="Calibri" w:hAnsiTheme="minorHAnsi" w:cstheme="minorHAnsi"/>
        </w:rPr>
        <w:footnoteRef/>
      </w:r>
      <w:r w:rsidRPr="00614537">
        <w:rPr>
          <w:rFonts w:asciiTheme="minorHAnsi" w:hAnsiTheme="minorHAnsi" w:cstheme="minorHAnsi"/>
        </w:rPr>
        <w:t xml:space="preserve"> Веза са СДГ</w:t>
      </w:r>
      <w:r w:rsidRPr="00DE04DA">
        <w:rPr>
          <w:rFonts w:asciiTheme="minorHAnsi" w:hAnsiTheme="minorHAnsi" w:cstheme="minorHAnsi"/>
          <w:lang w:val="ru-RU"/>
        </w:rPr>
        <w:t xml:space="preserve"> -12.1</w:t>
      </w:r>
    </w:p>
  </w:footnote>
  <w:footnote w:id="18">
    <w:p w:rsidR="007A324C" w:rsidRPr="006139DE" w:rsidRDefault="007A324C" w:rsidP="00CF175A">
      <w:pPr>
        <w:pStyle w:val="FootnoteText"/>
        <w:spacing w:after="0"/>
        <w:rPr>
          <w:rFonts w:asciiTheme="minorHAnsi" w:hAnsiTheme="minorHAnsi" w:cstheme="minorHAnsi"/>
        </w:rPr>
      </w:pPr>
      <w:r w:rsidRPr="006139DE">
        <w:rPr>
          <w:rStyle w:val="FootnoteReference"/>
          <w:rFonts w:asciiTheme="minorHAnsi" w:eastAsia="Calibri" w:hAnsiTheme="minorHAnsi" w:cstheme="minorHAnsi"/>
        </w:rPr>
        <w:footnoteRef/>
      </w:r>
      <w:r w:rsidRPr="006139DE">
        <w:rPr>
          <w:rFonts w:asciiTheme="minorHAnsi" w:hAnsiTheme="minorHAnsi" w:cstheme="minorHAnsi"/>
        </w:rPr>
        <w:t xml:space="preserve"> Веза са СДГ-10.1 и 10.2</w:t>
      </w:r>
    </w:p>
  </w:footnote>
  <w:footnote w:id="19">
    <w:p w:rsidR="007A324C" w:rsidRDefault="007A324C" w:rsidP="006A1553">
      <w:pPr>
        <w:pStyle w:val="FootnoteText"/>
        <w:spacing w:after="0"/>
        <w:jc w:val="both"/>
        <w:rPr>
          <w:rFonts w:asciiTheme="minorHAnsi" w:hAnsiTheme="minorHAnsi" w:cstheme="minorHAnsi"/>
        </w:rPr>
      </w:pPr>
      <w:r>
        <w:rPr>
          <w:rStyle w:val="FootnoteReference"/>
          <w:rFonts w:asciiTheme="minorHAnsi" w:eastAsia="Calibri" w:hAnsiTheme="minorHAnsi" w:cstheme="minorHAnsi"/>
        </w:rPr>
        <w:footnoteRef/>
      </w:r>
      <w:r>
        <w:rPr>
          <w:rFonts w:asciiTheme="minorHAnsi" w:hAnsiTheme="minorHAnsi" w:cstheme="minorHAnsi"/>
        </w:rPr>
        <w:t xml:space="preserve"> Циљеви одрживог развоја (SDG) представљају трансформативни план за стварање боље и одрживе будућности за цијели свијет. Они се баве глобалним изазовима са којима се цијели свијет суочава, укључујући сиромаштво, неједнакост, климатске промјене, деградацију околиша, просперитет, мир и правду. (SDG оквир за БиХ, децембар 2019.)</w:t>
      </w:r>
    </w:p>
  </w:footnote>
  <w:footnote w:id="20">
    <w:p w:rsidR="007A324C" w:rsidRDefault="007A324C" w:rsidP="006A1553">
      <w:pPr>
        <w:pStyle w:val="FootnoteText"/>
      </w:pPr>
      <w:r>
        <w:rPr>
          <w:rStyle w:val="FootnoteReference"/>
          <w:rFonts w:asciiTheme="minorHAnsi" w:eastAsia="Calibri" w:hAnsiTheme="minorHAnsi" w:cstheme="minorHAnsi"/>
        </w:rPr>
        <w:footnoteRef/>
      </w:r>
      <w:r>
        <w:rPr>
          <w:rFonts w:asciiTheme="minorHAnsi" w:hAnsiTheme="minorHAnsi" w:cstheme="minorHAnsi"/>
        </w:rPr>
        <w:t xml:space="preserve"> Радни материјал СДГ оквира за БиХ.</w:t>
      </w:r>
    </w:p>
  </w:footnote>
  <w:footnote w:id="21">
    <w:p w:rsidR="007A324C" w:rsidRPr="00EB0061" w:rsidRDefault="007A324C" w:rsidP="00CF175A">
      <w:pPr>
        <w:pStyle w:val="FootnoteText"/>
        <w:spacing w:after="0"/>
        <w:rPr>
          <w:lang w:val="sr-Cyrl-BA"/>
        </w:rPr>
      </w:pPr>
      <w:r>
        <w:rPr>
          <w:rStyle w:val="FootnoteReference"/>
          <w:rFonts w:eastAsia="Calibri"/>
          <w:lang w:val="sr-Cyrl-BA"/>
        </w:rPr>
        <w:t>ј</w:t>
      </w:r>
      <w:r>
        <w:rPr>
          <w:rFonts w:eastAsia="Calibri"/>
          <w:lang w:val="sr-Cyrl-BA"/>
        </w:rPr>
        <w:t xml:space="preserve">ер је то </w:t>
      </w:r>
    </w:p>
  </w:footnote>
  <w:footnote w:id="22">
    <w:p w:rsidR="007A324C" w:rsidRPr="00B25867" w:rsidRDefault="007A324C" w:rsidP="00CF175A">
      <w:pPr>
        <w:pStyle w:val="FootnoteText"/>
        <w:spacing w:after="0"/>
        <w:rPr>
          <w:rFonts w:asciiTheme="minorHAnsi" w:hAnsiTheme="minorHAnsi" w:cstheme="minorHAnsi"/>
          <w:lang w:val="ru-RU"/>
        </w:rPr>
      </w:pPr>
      <w:r w:rsidRPr="00B25867">
        <w:rPr>
          <w:rStyle w:val="FootnoteReference"/>
          <w:rFonts w:asciiTheme="minorHAnsi" w:eastAsia="Calibri" w:hAnsiTheme="minorHAnsi" w:cstheme="minorHAnsi"/>
        </w:rPr>
        <w:footnoteRef/>
      </w:r>
      <w:r w:rsidRPr="00B25867">
        <w:rPr>
          <w:rFonts w:asciiTheme="minorHAnsi" w:hAnsiTheme="minorHAnsi" w:cstheme="minorHAnsi"/>
        </w:rPr>
        <w:t xml:space="preserve"> Веза са СДГ</w:t>
      </w:r>
      <w:r w:rsidRPr="00B25867">
        <w:rPr>
          <w:rFonts w:asciiTheme="minorHAnsi" w:hAnsiTheme="minorHAnsi" w:cstheme="minorHAnsi"/>
          <w:lang w:val="ru-RU"/>
        </w:rPr>
        <w:t xml:space="preserve"> -4.1</w:t>
      </w:r>
    </w:p>
  </w:footnote>
  <w:footnote w:id="23">
    <w:p w:rsidR="007A324C" w:rsidRPr="00233795" w:rsidRDefault="007A324C" w:rsidP="00CF175A">
      <w:pPr>
        <w:pStyle w:val="FootnoteText"/>
        <w:spacing w:after="0"/>
      </w:pPr>
      <w:r w:rsidRPr="00B25867">
        <w:rPr>
          <w:rStyle w:val="FootnoteReference"/>
          <w:rFonts w:asciiTheme="minorHAnsi" w:eastAsia="Calibri" w:hAnsiTheme="minorHAnsi" w:cstheme="minorHAnsi"/>
        </w:rPr>
        <w:footnoteRef/>
      </w:r>
      <w:r w:rsidRPr="00B25867">
        <w:rPr>
          <w:rFonts w:asciiTheme="minorHAnsi" w:hAnsiTheme="minorHAnsi" w:cstheme="minorHAnsi"/>
        </w:rPr>
        <w:t xml:space="preserve"> Веза са СДГ-10.1 и 10.2</w:t>
      </w:r>
    </w:p>
  </w:footnote>
  <w:footnote w:id="24">
    <w:p w:rsidR="007A324C" w:rsidRPr="00EC43DE" w:rsidRDefault="007A324C" w:rsidP="00CF175A">
      <w:pPr>
        <w:pStyle w:val="FootnoteText"/>
        <w:spacing w:after="0"/>
        <w:rPr>
          <w:rFonts w:asciiTheme="minorHAnsi" w:hAnsiTheme="minorHAnsi" w:cstheme="minorHAnsi"/>
        </w:rPr>
      </w:pPr>
      <w:r w:rsidRPr="00EC43DE">
        <w:rPr>
          <w:rStyle w:val="FootnoteReference"/>
          <w:rFonts w:asciiTheme="minorHAnsi" w:eastAsia="Calibri" w:hAnsiTheme="minorHAnsi" w:cstheme="minorHAnsi"/>
        </w:rPr>
        <w:footnoteRef/>
      </w:r>
      <w:r w:rsidRPr="00EC43DE">
        <w:rPr>
          <w:rFonts w:asciiTheme="minorHAnsi" w:hAnsiTheme="minorHAnsi" w:cstheme="minorHAnsi"/>
        </w:rPr>
        <w:t xml:space="preserve"> Веза са СДГ-10.1 и 10.2</w:t>
      </w:r>
    </w:p>
  </w:footnote>
  <w:footnote w:id="25">
    <w:p w:rsidR="007A324C" w:rsidRPr="00DE04DA" w:rsidRDefault="007A324C" w:rsidP="00CF175A">
      <w:pPr>
        <w:pStyle w:val="FootnoteText"/>
        <w:spacing w:after="0"/>
        <w:rPr>
          <w:rFonts w:asciiTheme="minorHAnsi" w:hAnsiTheme="minorHAnsi" w:cstheme="minorHAnsi"/>
          <w:lang w:val="ru-RU"/>
        </w:rPr>
      </w:pPr>
      <w:r w:rsidRPr="00614537">
        <w:rPr>
          <w:rStyle w:val="FootnoteReference"/>
          <w:rFonts w:asciiTheme="minorHAnsi" w:eastAsia="Calibri" w:hAnsiTheme="minorHAnsi" w:cstheme="minorHAnsi"/>
        </w:rPr>
        <w:footnoteRef/>
      </w:r>
      <w:r w:rsidRPr="00614537">
        <w:rPr>
          <w:rFonts w:asciiTheme="minorHAnsi" w:hAnsiTheme="minorHAnsi" w:cstheme="minorHAnsi"/>
        </w:rPr>
        <w:t xml:space="preserve"> Веза са СДГ</w:t>
      </w:r>
      <w:r w:rsidRPr="00DE04DA">
        <w:rPr>
          <w:rFonts w:asciiTheme="minorHAnsi" w:hAnsiTheme="minorHAnsi" w:cstheme="minorHAnsi"/>
          <w:lang w:val="ru-RU"/>
        </w:rPr>
        <w:t xml:space="preserve"> -12.1</w:t>
      </w:r>
    </w:p>
  </w:footnote>
  <w:footnote w:id="26">
    <w:p w:rsidR="007A324C" w:rsidRPr="00DE04DA" w:rsidRDefault="007A324C" w:rsidP="00CF175A">
      <w:pPr>
        <w:pStyle w:val="FootnoteText"/>
        <w:spacing w:after="0"/>
        <w:rPr>
          <w:lang w:val="ru-RU"/>
        </w:rPr>
      </w:pPr>
      <w:r w:rsidRPr="00614537">
        <w:rPr>
          <w:rStyle w:val="FootnoteReference"/>
          <w:rFonts w:asciiTheme="minorHAnsi" w:eastAsia="Calibri" w:hAnsiTheme="minorHAnsi" w:cstheme="minorHAnsi"/>
        </w:rPr>
        <w:footnoteRef/>
      </w:r>
      <w:r w:rsidRPr="00614537">
        <w:rPr>
          <w:rFonts w:asciiTheme="minorHAnsi" w:hAnsiTheme="minorHAnsi" w:cstheme="minorHAnsi"/>
        </w:rPr>
        <w:t xml:space="preserve"> Веза са СДГ</w:t>
      </w:r>
      <w:r w:rsidRPr="00DE04DA">
        <w:rPr>
          <w:rFonts w:asciiTheme="minorHAnsi" w:hAnsiTheme="minorHAnsi" w:cstheme="minorHAnsi"/>
          <w:lang w:val="ru-RU"/>
        </w:rPr>
        <w:t xml:space="preserve"> -6.1</w:t>
      </w:r>
    </w:p>
  </w:footnote>
  <w:footnote w:id="27">
    <w:p w:rsidR="007A324C" w:rsidRPr="00233795" w:rsidRDefault="007A324C" w:rsidP="00CF175A">
      <w:pPr>
        <w:pStyle w:val="FootnoteText"/>
        <w:spacing w:after="0"/>
      </w:pPr>
      <w:r>
        <w:rPr>
          <w:rStyle w:val="FootnoteReference"/>
          <w:rFonts w:eastAsia="Calibri"/>
        </w:rPr>
        <w:footnoteRef/>
      </w:r>
      <w:r>
        <w:t xml:space="preserve"> Веза са СДГ-10.1 и 10.2</w:t>
      </w:r>
    </w:p>
  </w:footnote>
  <w:footnote w:id="28">
    <w:p w:rsidR="007A324C" w:rsidRPr="00233795" w:rsidRDefault="007A324C" w:rsidP="00CF175A">
      <w:pPr>
        <w:pStyle w:val="FootnoteText"/>
        <w:spacing w:after="0"/>
      </w:pPr>
      <w:r>
        <w:rPr>
          <w:rStyle w:val="FootnoteReference"/>
          <w:rFonts w:eastAsia="Calibri"/>
        </w:rPr>
        <w:footnoteRef/>
      </w:r>
      <w:r>
        <w:t xml:space="preserve"> Веза са СДГ-10.1 и 10.2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84D696B2"/>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CB24AD"/>
    <w:multiLevelType w:val="hybridMultilevel"/>
    <w:tmpl w:val="965CCA40"/>
    <w:lvl w:ilvl="0" w:tplc="0409000F">
      <w:start w:val="1"/>
      <w:numFmt w:val="decimal"/>
      <w:lvlText w:val="%1."/>
      <w:lvlJc w:val="left"/>
      <w:pPr>
        <w:ind w:left="360" w:hanging="360"/>
      </w:pPr>
      <w:rPr>
        <w:rFonts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
    <w:nsid w:val="07CD0472"/>
    <w:multiLevelType w:val="hybridMultilevel"/>
    <w:tmpl w:val="7444B3DE"/>
    <w:lvl w:ilvl="0" w:tplc="FC0E585E">
      <w:start w:val="1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B0410"/>
    <w:multiLevelType w:val="hybridMultilevel"/>
    <w:tmpl w:val="154A11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EE93302"/>
    <w:multiLevelType w:val="hybridMultilevel"/>
    <w:tmpl w:val="02EA29F2"/>
    <w:lvl w:ilvl="0" w:tplc="8FAAFAC6">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172938CC"/>
    <w:multiLevelType w:val="hybridMultilevel"/>
    <w:tmpl w:val="578ABE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DE5C07"/>
    <w:multiLevelType w:val="hybridMultilevel"/>
    <w:tmpl w:val="64A6C3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957D1"/>
    <w:multiLevelType w:val="hybridMultilevel"/>
    <w:tmpl w:val="4D98107A"/>
    <w:lvl w:ilvl="0" w:tplc="EEFCF1B2">
      <w:start w:val="3"/>
      <w:numFmt w:val="bullet"/>
      <w:lvlText w:val="-"/>
      <w:lvlJc w:val="left"/>
      <w:pPr>
        <w:ind w:left="72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141094"/>
    <w:multiLevelType w:val="multilevel"/>
    <w:tmpl w:val="5546E0AC"/>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1E91657"/>
    <w:multiLevelType w:val="hybridMultilevel"/>
    <w:tmpl w:val="89BEC4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4F68F5"/>
    <w:multiLevelType w:val="hybridMultilevel"/>
    <w:tmpl w:val="F6F816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36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A72310"/>
    <w:multiLevelType w:val="hybridMultilevel"/>
    <w:tmpl w:val="C980BF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50E4092"/>
    <w:multiLevelType w:val="multilevel"/>
    <w:tmpl w:val="A120F78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6456E68"/>
    <w:multiLevelType w:val="hybridMultilevel"/>
    <w:tmpl w:val="98461CA0"/>
    <w:lvl w:ilvl="0" w:tplc="0409000F">
      <w:start w:val="1"/>
      <w:numFmt w:val="decimal"/>
      <w:lvlText w:val="%1."/>
      <w:lvlJc w:val="left"/>
      <w:pPr>
        <w:ind w:left="360" w:hanging="360"/>
      </w:pPr>
      <w:rPr>
        <w:rFonts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14">
    <w:nsid w:val="277E3EDB"/>
    <w:multiLevelType w:val="hybridMultilevel"/>
    <w:tmpl w:val="3266DBA6"/>
    <w:lvl w:ilvl="0" w:tplc="EEFCF1B2">
      <w:start w:val="3"/>
      <w:numFmt w:val="bullet"/>
      <w:lvlText w:val="-"/>
      <w:lvlJc w:val="left"/>
      <w:pPr>
        <w:ind w:left="72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3A6E43"/>
    <w:multiLevelType w:val="hybridMultilevel"/>
    <w:tmpl w:val="80BAE930"/>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0F6D2F"/>
    <w:multiLevelType w:val="hybridMultilevel"/>
    <w:tmpl w:val="07EC3B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9E275D7"/>
    <w:multiLevelType w:val="hybridMultilevel"/>
    <w:tmpl w:val="266EB1A4"/>
    <w:lvl w:ilvl="0" w:tplc="1E82D438">
      <w:start w:val="9"/>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C050128"/>
    <w:multiLevelType w:val="hybridMultilevel"/>
    <w:tmpl w:val="28F23C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F5C1E26"/>
    <w:multiLevelType w:val="multilevel"/>
    <w:tmpl w:val="107A563E"/>
    <w:lvl w:ilvl="0">
      <w:start w:val="1"/>
      <w:numFmt w:val="decimal"/>
      <w:lvlText w:val="%1."/>
      <w:lvlJc w:val="left"/>
      <w:pPr>
        <w:ind w:left="720" w:hanging="360"/>
      </w:pPr>
      <w:rPr>
        <w:rFonts w:hint="default"/>
        <w:b w:val="0"/>
        <w:color w:val="auto"/>
      </w:r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8F4103"/>
    <w:multiLevelType w:val="hybridMultilevel"/>
    <w:tmpl w:val="B8AAE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4178DF"/>
    <w:multiLevelType w:val="hybridMultilevel"/>
    <w:tmpl w:val="8F007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962F88"/>
    <w:multiLevelType w:val="hybridMultilevel"/>
    <w:tmpl w:val="B2E8DF0C"/>
    <w:lvl w:ilvl="0" w:tplc="EEFCF1B2">
      <w:start w:val="3"/>
      <w:numFmt w:val="bullet"/>
      <w:lvlText w:val="-"/>
      <w:lvlJc w:val="left"/>
      <w:pPr>
        <w:ind w:left="720" w:hanging="360"/>
      </w:pPr>
      <w:rPr>
        <w:rFonts w:ascii="Calibri" w:eastAsia="Calibri" w:hAnsi="Calibri" w:cs="Times New Roman" w:hint="default"/>
        <w:color w:val="auto"/>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3">
    <w:nsid w:val="319844DD"/>
    <w:multiLevelType w:val="multilevel"/>
    <w:tmpl w:val="3BC07E2C"/>
    <w:lvl w:ilvl="0">
      <w:start w:val="3"/>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75B6C1A"/>
    <w:multiLevelType w:val="multilevel"/>
    <w:tmpl w:val="0409001F"/>
    <w:styleLink w:val="1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8B10B6F"/>
    <w:multiLevelType w:val="hybridMultilevel"/>
    <w:tmpl w:val="B76EA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21395E"/>
    <w:multiLevelType w:val="hybridMultilevel"/>
    <w:tmpl w:val="29086F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3FDF067B"/>
    <w:multiLevelType w:val="hybridMultilevel"/>
    <w:tmpl w:val="28DC0D2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3B2F9B"/>
    <w:multiLevelType w:val="hybridMultilevel"/>
    <w:tmpl w:val="3412F4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55331CD"/>
    <w:multiLevelType w:val="multilevel"/>
    <w:tmpl w:val="A6FA5E04"/>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48DF5779"/>
    <w:multiLevelType w:val="hybridMultilevel"/>
    <w:tmpl w:val="2F0EB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0F7CE5"/>
    <w:multiLevelType w:val="hybridMultilevel"/>
    <w:tmpl w:val="4DE01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F46DD"/>
    <w:multiLevelType w:val="multilevel"/>
    <w:tmpl w:val="BDFC24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4CA35E5F"/>
    <w:multiLevelType w:val="multilevel"/>
    <w:tmpl w:val="4846F43A"/>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34">
    <w:nsid w:val="4E7A72F6"/>
    <w:multiLevelType w:val="hybridMultilevel"/>
    <w:tmpl w:val="3D1A95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19B77B5"/>
    <w:multiLevelType w:val="hybridMultilevel"/>
    <w:tmpl w:val="6DE447B8"/>
    <w:lvl w:ilvl="0" w:tplc="EEFCF1B2">
      <w:start w:val="3"/>
      <w:numFmt w:val="bullet"/>
      <w:lvlText w:val="-"/>
      <w:lvlJc w:val="left"/>
      <w:pPr>
        <w:ind w:left="72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233DA8"/>
    <w:multiLevelType w:val="hybridMultilevel"/>
    <w:tmpl w:val="3FE8FF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9293069"/>
    <w:multiLevelType w:val="multilevel"/>
    <w:tmpl w:val="B5C86CB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5A8566D6"/>
    <w:multiLevelType w:val="hybridMultilevel"/>
    <w:tmpl w:val="EC483474"/>
    <w:lvl w:ilvl="0" w:tplc="0409000F">
      <w:start w:val="1"/>
      <w:numFmt w:val="decimal"/>
      <w:lvlText w:val="%1."/>
      <w:lvlJc w:val="left"/>
      <w:pPr>
        <w:ind w:left="360" w:hanging="360"/>
      </w:pPr>
      <w:rPr>
        <w:rFonts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39">
    <w:nsid w:val="5AED7BB0"/>
    <w:multiLevelType w:val="multilevel"/>
    <w:tmpl w:val="AAE6B55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5BBD2E64"/>
    <w:multiLevelType w:val="multilevel"/>
    <w:tmpl w:val="C6426248"/>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5C881422"/>
    <w:multiLevelType w:val="hybridMultilevel"/>
    <w:tmpl w:val="12049090"/>
    <w:lvl w:ilvl="0" w:tplc="EEFCF1B2">
      <w:start w:val="3"/>
      <w:numFmt w:val="bullet"/>
      <w:lvlText w:val="-"/>
      <w:lvlJc w:val="left"/>
      <w:pPr>
        <w:ind w:left="720" w:hanging="360"/>
      </w:pPr>
      <w:rPr>
        <w:rFonts w:ascii="Calibri" w:eastAsia="Calibri"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546B91"/>
    <w:multiLevelType w:val="hybridMultilevel"/>
    <w:tmpl w:val="B866A974"/>
    <w:lvl w:ilvl="0" w:tplc="4D4494BE">
      <w:start w:val="1"/>
      <w:numFmt w:val="bullet"/>
      <w:lvlText w:val="-"/>
      <w:lvlJc w:val="left"/>
      <w:pPr>
        <w:ind w:left="360" w:hanging="360"/>
      </w:pPr>
      <w:rPr>
        <w:rFonts w:ascii="Trebuchet MS" w:eastAsia="Times New Roman" w:hAnsi="Trebuchet M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0A30D9A"/>
    <w:multiLevelType w:val="hybridMultilevel"/>
    <w:tmpl w:val="F1B8C36A"/>
    <w:lvl w:ilvl="0" w:tplc="0409000F">
      <w:start w:val="1"/>
      <w:numFmt w:val="decimal"/>
      <w:lvlText w:val="%1."/>
      <w:lvlJc w:val="left"/>
      <w:pPr>
        <w:ind w:left="360" w:hanging="360"/>
      </w:pPr>
    </w:lvl>
    <w:lvl w:ilvl="1" w:tplc="4112ACA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16C3E54"/>
    <w:multiLevelType w:val="hybridMultilevel"/>
    <w:tmpl w:val="D5AA7EA8"/>
    <w:lvl w:ilvl="0" w:tplc="9C3C58B8">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A771DD5"/>
    <w:multiLevelType w:val="hybridMultilevel"/>
    <w:tmpl w:val="6680AC7A"/>
    <w:lvl w:ilvl="0" w:tplc="0409000F">
      <w:start w:val="1"/>
      <w:numFmt w:val="decimal"/>
      <w:lvlText w:val="%1."/>
      <w:lvlJc w:val="left"/>
      <w:pPr>
        <w:ind w:left="360" w:hanging="360"/>
      </w:pPr>
      <w:rPr>
        <w:rFonts w:hint="default"/>
        <w:color w:val="auto"/>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46">
    <w:nsid w:val="6CEC7A17"/>
    <w:multiLevelType w:val="hybridMultilevel"/>
    <w:tmpl w:val="898EA8F6"/>
    <w:lvl w:ilvl="0" w:tplc="0409000F">
      <w:start w:val="1"/>
      <w:numFmt w:val="decimal"/>
      <w:lvlText w:val="%1."/>
      <w:lvlJc w:val="left"/>
      <w:pPr>
        <w:ind w:left="720" w:hanging="360"/>
      </w:pPr>
    </w:lvl>
    <w:lvl w:ilvl="1" w:tplc="91829DD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052A30"/>
    <w:multiLevelType w:val="hybridMultilevel"/>
    <w:tmpl w:val="52E0B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6C033A"/>
    <w:multiLevelType w:val="hybridMultilevel"/>
    <w:tmpl w:val="D2209F4A"/>
    <w:lvl w:ilvl="0" w:tplc="9C3C58B8">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28F19E8"/>
    <w:multiLevelType w:val="hybridMultilevel"/>
    <w:tmpl w:val="31A03B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8466C61"/>
    <w:multiLevelType w:val="hybridMultilevel"/>
    <w:tmpl w:val="08EEEAEE"/>
    <w:lvl w:ilvl="0" w:tplc="9C3C58B8">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055A8F"/>
    <w:multiLevelType w:val="multilevel"/>
    <w:tmpl w:val="F5A452D0"/>
    <w:lvl w:ilvl="0">
      <w:start w:val="1"/>
      <w:numFmt w:val="decimal"/>
      <w:lvlText w:val="%1."/>
      <w:lvlJc w:val="left"/>
      <w:pPr>
        <w:ind w:left="360" w:hanging="360"/>
      </w:pPr>
      <w:rPr>
        <w:rFonts w:hint="default"/>
      </w:rPr>
    </w:lvl>
    <w:lvl w:ilvl="1">
      <w:start w:val="1"/>
      <w:numFmt w:val="decimal"/>
      <w:lvlText w:val="%1.%2."/>
      <w:lvlJc w:val="left"/>
      <w:pPr>
        <w:ind w:left="390" w:hanging="36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260" w:hanging="108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52">
    <w:nsid w:val="7A932EAD"/>
    <w:multiLevelType w:val="hybridMultilevel"/>
    <w:tmpl w:val="A99C650C"/>
    <w:lvl w:ilvl="0" w:tplc="9C3C58B8">
      <w:numFmt w:val="bullet"/>
      <w:lvlText w:val="-"/>
      <w:lvlJc w:val="left"/>
      <w:pPr>
        <w:ind w:left="360" w:hanging="360"/>
      </w:pPr>
      <w:rPr>
        <w:rFonts w:ascii="Calibri" w:eastAsia="Calibri" w:hAnsi="Calibri" w:cs="Calibri" w:hint="default"/>
      </w:rPr>
    </w:lvl>
    <w:lvl w:ilvl="1" w:tplc="04090003" w:tentative="1">
      <w:start w:val="1"/>
      <w:numFmt w:val="bullet"/>
      <w:lvlText w:val="o"/>
      <w:lvlJc w:val="left"/>
      <w:pPr>
        <w:ind w:left="1397" w:hanging="360"/>
      </w:pPr>
      <w:rPr>
        <w:rFonts w:ascii="Courier New" w:hAnsi="Courier New" w:cs="Courier New" w:hint="default"/>
      </w:rPr>
    </w:lvl>
    <w:lvl w:ilvl="2" w:tplc="04090005">
      <w:start w:val="1"/>
      <w:numFmt w:val="bullet"/>
      <w:lvlText w:val=""/>
      <w:lvlJc w:val="left"/>
      <w:pPr>
        <w:ind w:left="2117" w:hanging="360"/>
      </w:pPr>
      <w:rPr>
        <w:rFonts w:ascii="Wingdings" w:hAnsi="Wingdings" w:hint="default"/>
      </w:rPr>
    </w:lvl>
    <w:lvl w:ilvl="3" w:tplc="04090001" w:tentative="1">
      <w:start w:val="1"/>
      <w:numFmt w:val="bullet"/>
      <w:lvlText w:val=""/>
      <w:lvlJc w:val="left"/>
      <w:pPr>
        <w:ind w:left="2837" w:hanging="360"/>
      </w:pPr>
      <w:rPr>
        <w:rFonts w:ascii="Symbol" w:hAnsi="Symbol" w:hint="default"/>
      </w:rPr>
    </w:lvl>
    <w:lvl w:ilvl="4" w:tplc="04090003" w:tentative="1">
      <w:start w:val="1"/>
      <w:numFmt w:val="bullet"/>
      <w:lvlText w:val="o"/>
      <w:lvlJc w:val="left"/>
      <w:pPr>
        <w:ind w:left="3557" w:hanging="360"/>
      </w:pPr>
      <w:rPr>
        <w:rFonts w:ascii="Courier New" w:hAnsi="Courier New" w:cs="Courier New" w:hint="default"/>
      </w:rPr>
    </w:lvl>
    <w:lvl w:ilvl="5" w:tplc="04090005" w:tentative="1">
      <w:start w:val="1"/>
      <w:numFmt w:val="bullet"/>
      <w:lvlText w:val=""/>
      <w:lvlJc w:val="left"/>
      <w:pPr>
        <w:ind w:left="4277" w:hanging="360"/>
      </w:pPr>
      <w:rPr>
        <w:rFonts w:ascii="Wingdings" w:hAnsi="Wingdings" w:hint="default"/>
      </w:rPr>
    </w:lvl>
    <w:lvl w:ilvl="6" w:tplc="04090001" w:tentative="1">
      <w:start w:val="1"/>
      <w:numFmt w:val="bullet"/>
      <w:lvlText w:val=""/>
      <w:lvlJc w:val="left"/>
      <w:pPr>
        <w:ind w:left="4997" w:hanging="360"/>
      </w:pPr>
      <w:rPr>
        <w:rFonts w:ascii="Symbol" w:hAnsi="Symbol" w:hint="default"/>
      </w:rPr>
    </w:lvl>
    <w:lvl w:ilvl="7" w:tplc="04090003" w:tentative="1">
      <w:start w:val="1"/>
      <w:numFmt w:val="bullet"/>
      <w:lvlText w:val="o"/>
      <w:lvlJc w:val="left"/>
      <w:pPr>
        <w:ind w:left="5717" w:hanging="360"/>
      </w:pPr>
      <w:rPr>
        <w:rFonts w:ascii="Courier New" w:hAnsi="Courier New" w:cs="Courier New" w:hint="default"/>
      </w:rPr>
    </w:lvl>
    <w:lvl w:ilvl="8" w:tplc="04090005" w:tentative="1">
      <w:start w:val="1"/>
      <w:numFmt w:val="bullet"/>
      <w:lvlText w:val=""/>
      <w:lvlJc w:val="left"/>
      <w:pPr>
        <w:ind w:left="6437" w:hanging="360"/>
      </w:pPr>
      <w:rPr>
        <w:rFonts w:ascii="Wingdings" w:hAnsi="Wingdings" w:hint="default"/>
      </w:rPr>
    </w:lvl>
  </w:abstractNum>
  <w:abstractNum w:abstractNumId="53">
    <w:nsid w:val="7D2D6E08"/>
    <w:multiLevelType w:val="hybridMultilevel"/>
    <w:tmpl w:val="E83E11C0"/>
    <w:lvl w:ilvl="0" w:tplc="AC12A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C532FE"/>
    <w:multiLevelType w:val="hybridMultilevel"/>
    <w:tmpl w:val="0806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E0265E0"/>
    <w:multiLevelType w:val="hybridMultilevel"/>
    <w:tmpl w:val="1B7CA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3"/>
  </w:num>
  <w:num w:numId="3">
    <w:abstractNumId w:val="23"/>
  </w:num>
  <w:num w:numId="4">
    <w:abstractNumId w:val="39"/>
  </w:num>
  <w:num w:numId="5">
    <w:abstractNumId w:val="37"/>
  </w:num>
  <w:num w:numId="6">
    <w:abstractNumId w:val="32"/>
  </w:num>
  <w:num w:numId="7">
    <w:abstractNumId w:val="53"/>
  </w:num>
  <w:num w:numId="8">
    <w:abstractNumId w:val="30"/>
  </w:num>
  <w:num w:numId="9">
    <w:abstractNumId w:val="55"/>
  </w:num>
  <w:num w:numId="10">
    <w:abstractNumId w:val="25"/>
  </w:num>
  <w:num w:numId="11">
    <w:abstractNumId w:val="27"/>
  </w:num>
  <w:num w:numId="12">
    <w:abstractNumId w:val="42"/>
  </w:num>
  <w:num w:numId="13">
    <w:abstractNumId w:val="44"/>
  </w:num>
  <w:num w:numId="14">
    <w:abstractNumId w:val="48"/>
  </w:num>
  <w:num w:numId="15">
    <w:abstractNumId w:val="50"/>
  </w:num>
  <w:num w:numId="16">
    <w:abstractNumId w:val="52"/>
  </w:num>
  <w:num w:numId="17">
    <w:abstractNumId w:val="24"/>
  </w:num>
  <w:num w:numId="18">
    <w:abstractNumId w:val="19"/>
  </w:num>
  <w:num w:numId="19">
    <w:abstractNumId w:val="54"/>
  </w:num>
  <w:num w:numId="20">
    <w:abstractNumId w:val="49"/>
  </w:num>
  <w:num w:numId="21">
    <w:abstractNumId w:val="17"/>
  </w:num>
  <w:num w:numId="22">
    <w:abstractNumId w:val="4"/>
  </w:num>
  <w:num w:numId="23">
    <w:abstractNumId w:val="15"/>
  </w:num>
  <w:num w:numId="24">
    <w:abstractNumId w:val="0"/>
  </w:num>
  <w:num w:numId="25">
    <w:abstractNumId w:val="22"/>
  </w:num>
  <w:num w:numId="26">
    <w:abstractNumId w:val="51"/>
  </w:num>
  <w:num w:numId="27">
    <w:abstractNumId w:val="29"/>
  </w:num>
  <w:num w:numId="28">
    <w:abstractNumId w:val="28"/>
  </w:num>
  <w:num w:numId="29">
    <w:abstractNumId w:val="2"/>
  </w:num>
  <w:num w:numId="30">
    <w:abstractNumId w:val="40"/>
  </w:num>
  <w:num w:numId="31">
    <w:abstractNumId w:val="7"/>
  </w:num>
  <w:num w:numId="32">
    <w:abstractNumId w:val="14"/>
  </w:num>
  <w:num w:numId="33">
    <w:abstractNumId w:val="18"/>
  </w:num>
  <w:num w:numId="34">
    <w:abstractNumId w:val="8"/>
  </w:num>
  <w:num w:numId="35">
    <w:abstractNumId w:val="3"/>
  </w:num>
  <w:num w:numId="36">
    <w:abstractNumId w:val="5"/>
  </w:num>
  <w:num w:numId="37">
    <w:abstractNumId w:val="16"/>
  </w:num>
  <w:num w:numId="38">
    <w:abstractNumId w:val="43"/>
  </w:num>
  <w:num w:numId="39">
    <w:abstractNumId w:val="13"/>
  </w:num>
  <w:num w:numId="40">
    <w:abstractNumId w:val="34"/>
  </w:num>
  <w:num w:numId="41">
    <w:abstractNumId w:val="9"/>
  </w:num>
  <w:num w:numId="42">
    <w:abstractNumId w:val="45"/>
  </w:num>
  <w:num w:numId="43">
    <w:abstractNumId w:val="6"/>
  </w:num>
  <w:num w:numId="44">
    <w:abstractNumId w:val="1"/>
  </w:num>
  <w:num w:numId="45">
    <w:abstractNumId w:val="11"/>
  </w:num>
  <w:num w:numId="46">
    <w:abstractNumId w:val="38"/>
  </w:num>
  <w:num w:numId="47">
    <w:abstractNumId w:val="35"/>
  </w:num>
  <w:num w:numId="48">
    <w:abstractNumId w:val="41"/>
  </w:num>
  <w:num w:numId="49">
    <w:abstractNumId w:val="26"/>
  </w:num>
  <w:num w:numId="50">
    <w:abstractNumId w:val="10"/>
  </w:num>
  <w:num w:numId="51">
    <w:abstractNumId w:val="21"/>
  </w:num>
  <w:num w:numId="52">
    <w:abstractNumId w:val="47"/>
  </w:num>
  <w:num w:numId="53">
    <w:abstractNumId w:val="20"/>
  </w:num>
  <w:num w:numId="54">
    <w:abstractNumId w:val="46"/>
  </w:num>
  <w:num w:numId="55">
    <w:abstractNumId w:val="31"/>
  </w:num>
  <w:num w:numId="56">
    <w:abstractNumId w:val="36"/>
  </w:num>
  <w:num w:numId="5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hyphenationZone w:val="425"/>
  <w:characterSpacingControl w:val="doNotCompress"/>
  <w:hdrShapeDefaults>
    <o:shapedefaults v:ext="edit" spidmax="38914"/>
  </w:hdrShapeDefaults>
  <w:footnotePr>
    <w:footnote w:id="0"/>
    <w:footnote w:id="1"/>
  </w:footnotePr>
  <w:endnotePr>
    <w:endnote w:id="0"/>
    <w:endnote w:id="1"/>
  </w:endnotePr>
  <w:compat/>
  <w:rsids>
    <w:rsidRoot w:val="000F4071"/>
    <w:rsid w:val="000027E2"/>
    <w:rsid w:val="00006FA0"/>
    <w:rsid w:val="00006FEE"/>
    <w:rsid w:val="000071A5"/>
    <w:rsid w:val="00007735"/>
    <w:rsid w:val="00015CBA"/>
    <w:rsid w:val="00016DDD"/>
    <w:rsid w:val="00023067"/>
    <w:rsid w:val="0003105A"/>
    <w:rsid w:val="00031111"/>
    <w:rsid w:val="00032BAD"/>
    <w:rsid w:val="00032F17"/>
    <w:rsid w:val="000356A0"/>
    <w:rsid w:val="00036F3F"/>
    <w:rsid w:val="000413D5"/>
    <w:rsid w:val="0004379F"/>
    <w:rsid w:val="00052049"/>
    <w:rsid w:val="000526F5"/>
    <w:rsid w:val="00053528"/>
    <w:rsid w:val="00053530"/>
    <w:rsid w:val="00057AF7"/>
    <w:rsid w:val="00057EFA"/>
    <w:rsid w:val="0006148F"/>
    <w:rsid w:val="00063137"/>
    <w:rsid w:val="000659F1"/>
    <w:rsid w:val="00067353"/>
    <w:rsid w:val="00071677"/>
    <w:rsid w:val="00072369"/>
    <w:rsid w:val="00072580"/>
    <w:rsid w:val="00073C67"/>
    <w:rsid w:val="00073FA2"/>
    <w:rsid w:val="00075013"/>
    <w:rsid w:val="000750A7"/>
    <w:rsid w:val="000771A2"/>
    <w:rsid w:val="00084C6F"/>
    <w:rsid w:val="00084FEB"/>
    <w:rsid w:val="00087868"/>
    <w:rsid w:val="00090625"/>
    <w:rsid w:val="00090C39"/>
    <w:rsid w:val="000911E2"/>
    <w:rsid w:val="00094E98"/>
    <w:rsid w:val="0009607E"/>
    <w:rsid w:val="0009611C"/>
    <w:rsid w:val="00096270"/>
    <w:rsid w:val="000969F8"/>
    <w:rsid w:val="00096A41"/>
    <w:rsid w:val="00096F62"/>
    <w:rsid w:val="000A3E94"/>
    <w:rsid w:val="000A461D"/>
    <w:rsid w:val="000A4C8A"/>
    <w:rsid w:val="000A766F"/>
    <w:rsid w:val="000B1756"/>
    <w:rsid w:val="000B1A09"/>
    <w:rsid w:val="000B2224"/>
    <w:rsid w:val="000B2B2C"/>
    <w:rsid w:val="000B2DB2"/>
    <w:rsid w:val="000B42D2"/>
    <w:rsid w:val="000B5953"/>
    <w:rsid w:val="000B5FE0"/>
    <w:rsid w:val="000B6241"/>
    <w:rsid w:val="000B6825"/>
    <w:rsid w:val="000C05B9"/>
    <w:rsid w:val="000C2C37"/>
    <w:rsid w:val="000C2EAC"/>
    <w:rsid w:val="000C4E0A"/>
    <w:rsid w:val="000D1F1A"/>
    <w:rsid w:val="000D2D09"/>
    <w:rsid w:val="000D6C28"/>
    <w:rsid w:val="000D7D6F"/>
    <w:rsid w:val="000E0AA7"/>
    <w:rsid w:val="000E10AD"/>
    <w:rsid w:val="000E15F6"/>
    <w:rsid w:val="000E36B2"/>
    <w:rsid w:val="000E492B"/>
    <w:rsid w:val="000E5CEF"/>
    <w:rsid w:val="000E61FC"/>
    <w:rsid w:val="000E780A"/>
    <w:rsid w:val="000F19BB"/>
    <w:rsid w:val="000F1C0F"/>
    <w:rsid w:val="000F35B1"/>
    <w:rsid w:val="000F4071"/>
    <w:rsid w:val="000F4347"/>
    <w:rsid w:val="000F7130"/>
    <w:rsid w:val="000F7A70"/>
    <w:rsid w:val="000F7AA9"/>
    <w:rsid w:val="0010082D"/>
    <w:rsid w:val="00100E5D"/>
    <w:rsid w:val="00102675"/>
    <w:rsid w:val="00104ED3"/>
    <w:rsid w:val="001056FD"/>
    <w:rsid w:val="00110173"/>
    <w:rsid w:val="0011027D"/>
    <w:rsid w:val="00116D6A"/>
    <w:rsid w:val="00120520"/>
    <w:rsid w:val="0012349E"/>
    <w:rsid w:val="00123F28"/>
    <w:rsid w:val="00123FF9"/>
    <w:rsid w:val="00125A90"/>
    <w:rsid w:val="00125F73"/>
    <w:rsid w:val="00127F4F"/>
    <w:rsid w:val="00130E7E"/>
    <w:rsid w:val="00132C4F"/>
    <w:rsid w:val="00133622"/>
    <w:rsid w:val="00135E1E"/>
    <w:rsid w:val="00136820"/>
    <w:rsid w:val="001374A8"/>
    <w:rsid w:val="00137C0A"/>
    <w:rsid w:val="00137CFD"/>
    <w:rsid w:val="00141A4C"/>
    <w:rsid w:val="001430ED"/>
    <w:rsid w:val="00143569"/>
    <w:rsid w:val="00146A84"/>
    <w:rsid w:val="00155BCA"/>
    <w:rsid w:val="00155DB8"/>
    <w:rsid w:val="00156991"/>
    <w:rsid w:val="00174288"/>
    <w:rsid w:val="00180CB6"/>
    <w:rsid w:val="001828EB"/>
    <w:rsid w:val="0018383E"/>
    <w:rsid w:val="00187618"/>
    <w:rsid w:val="00195CDD"/>
    <w:rsid w:val="00197FFE"/>
    <w:rsid w:val="001A10FA"/>
    <w:rsid w:val="001A1DE9"/>
    <w:rsid w:val="001A24F4"/>
    <w:rsid w:val="001B14C4"/>
    <w:rsid w:val="001B37E8"/>
    <w:rsid w:val="001C380E"/>
    <w:rsid w:val="001C3853"/>
    <w:rsid w:val="001D6AEF"/>
    <w:rsid w:val="001E017A"/>
    <w:rsid w:val="001E169A"/>
    <w:rsid w:val="001E1EC1"/>
    <w:rsid w:val="001E256C"/>
    <w:rsid w:val="001E2F3A"/>
    <w:rsid w:val="001E4AC9"/>
    <w:rsid w:val="001F1308"/>
    <w:rsid w:val="001F2532"/>
    <w:rsid w:val="001F63DA"/>
    <w:rsid w:val="001F64F0"/>
    <w:rsid w:val="00201AAE"/>
    <w:rsid w:val="002042CF"/>
    <w:rsid w:val="00205944"/>
    <w:rsid w:val="002061F0"/>
    <w:rsid w:val="002064E7"/>
    <w:rsid w:val="00212A7A"/>
    <w:rsid w:val="00213922"/>
    <w:rsid w:val="00215553"/>
    <w:rsid w:val="00220222"/>
    <w:rsid w:val="0022220C"/>
    <w:rsid w:val="0022416E"/>
    <w:rsid w:val="00226888"/>
    <w:rsid w:val="002279C1"/>
    <w:rsid w:val="00233D85"/>
    <w:rsid w:val="002406B2"/>
    <w:rsid w:val="0024076E"/>
    <w:rsid w:val="00240F2E"/>
    <w:rsid w:val="00242D7B"/>
    <w:rsid w:val="00246D1E"/>
    <w:rsid w:val="00250016"/>
    <w:rsid w:val="00255262"/>
    <w:rsid w:val="002559E0"/>
    <w:rsid w:val="00255EB4"/>
    <w:rsid w:val="00256314"/>
    <w:rsid w:val="00256E63"/>
    <w:rsid w:val="00260488"/>
    <w:rsid w:val="00260502"/>
    <w:rsid w:val="002613CA"/>
    <w:rsid w:val="0026596F"/>
    <w:rsid w:val="00265FAC"/>
    <w:rsid w:val="00273F24"/>
    <w:rsid w:val="00275AAC"/>
    <w:rsid w:val="002769F8"/>
    <w:rsid w:val="00277E93"/>
    <w:rsid w:val="00282194"/>
    <w:rsid w:val="00282ACB"/>
    <w:rsid w:val="00286370"/>
    <w:rsid w:val="00286E61"/>
    <w:rsid w:val="002879CC"/>
    <w:rsid w:val="002914B8"/>
    <w:rsid w:val="0029169E"/>
    <w:rsid w:val="002929A3"/>
    <w:rsid w:val="002963B4"/>
    <w:rsid w:val="002A1343"/>
    <w:rsid w:val="002A4624"/>
    <w:rsid w:val="002A4F41"/>
    <w:rsid w:val="002A5EEA"/>
    <w:rsid w:val="002A628C"/>
    <w:rsid w:val="002B6422"/>
    <w:rsid w:val="002C4391"/>
    <w:rsid w:val="002C5A92"/>
    <w:rsid w:val="002C5AB0"/>
    <w:rsid w:val="002D1EDE"/>
    <w:rsid w:val="002D2FF3"/>
    <w:rsid w:val="002E05B4"/>
    <w:rsid w:val="002E2F27"/>
    <w:rsid w:val="002E3F5F"/>
    <w:rsid w:val="002E4FB7"/>
    <w:rsid w:val="002E5905"/>
    <w:rsid w:val="002E618F"/>
    <w:rsid w:val="002E7F16"/>
    <w:rsid w:val="002F083B"/>
    <w:rsid w:val="002F1A85"/>
    <w:rsid w:val="002F645D"/>
    <w:rsid w:val="002F6575"/>
    <w:rsid w:val="002F687B"/>
    <w:rsid w:val="00301D0A"/>
    <w:rsid w:val="00301F5A"/>
    <w:rsid w:val="00311C18"/>
    <w:rsid w:val="00314063"/>
    <w:rsid w:val="00315912"/>
    <w:rsid w:val="00320AD0"/>
    <w:rsid w:val="00321B22"/>
    <w:rsid w:val="00322639"/>
    <w:rsid w:val="00322ED7"/>
    <w:rsid w:val="0032327C"/>
    <w:rsid w:val="003250DB"/>
    <w:rsid w:val="0032526C"/>
    <w:rsid w:val="0032551D"/>
    <w:rsid w:val="00330BEE"/>
    <w:rsid w:val="00331932"/>
    <w:rsid w:val="00332F34"/>
    <w:rsid w:val="00333641"/>
    <w:rsid w:val="00335A9F"/>
    <w:rsid w:val="00336DC9"/>
    <w:rsid w:val="003372C4"/>
    <w:rsid w:val="00337CDF"/>
    <w:rsid w:val="0034064B"/>
    <w:rsid w:val="003411C9"/>
    <w:rsid w:val="003436C5"/>
    <w:rsid w:val="00344188"/>
    <w:rsid w:val="00346080"/>
    <w:rsid w:val="00351A38"/>
    <w:rsid w:val="00352B83"/>
    <w:rsid w:val="003605ED"/>
    <w:rsid w:val="00360F80"/>
    <w:rsid w:val="00361416"/>
    <w:rsid w:val="003653AC"/>
    <w:rsid w:val="003660D1"/>
    <w:rsid w:val="0036691F"/>
    <w:rsid w:val="003675E2"/>
    <w:rsid w:val="00374B55"/>
    <w:rsid w:val="003769EB"/>
    <w:rsid w:val="00381C77"/>
    <w:rsid w:val="003826BF"/>
    <w:rsid w:val="0038369E"/>
    <w:rsid w:val="003867C6"/>
    <w:rsid w:val="00390FAA"/>
    <w:rsid w:val="00392841"/>
    <w:rsid w:val="00393148"/>
    <w:rsid w:val="0039413E"/>
    <w:rsid w:val="0039586B"/>
    <w:rsid w:val="00396DDF"/>
    <w:rsid w:val="003975C1"/>
    <w:rsid w:val="003977B6"/>
    <w:rsid w:val="003A6E9A"/>
    <w:rsid w:val="003B0EB5"/>
    <w:rsid w:val="003B14FF"/>
    <w:rsid w:val="003B1E25"/>
    <w:rsid w:val="003B2CDA"/>
    <w:rsid w:val="003B3975"/>
    <w:rsid w:val="003B3FB1"/>
    <w:rsid w:val="003B447A"/>
    <w:rsid w:val="003B46E1"/>
    <w:rsid w:val="003B46EF"/>
    <w:rsid w:val="003C0235"/>
    <w:rsid w:val="003C039B"/>
    <w:rsid w:val="003C1E82"/>
    <w:rsid w:val="003C2AC1"/>
    <w:rsid w:val="003C356E"/>
    <w:rsid w:val="003C3FFB"/>
    <w:rsid w:val="003C4C1C"/>
    <w:rsid w:val="003C51D0"/>
    <w:rsid w:val="003C57E1"/>
    <w:rsid w:val="003C60B2"/>
    <w:rsid w:val="003C7087"/>
    <w:rsid w:val="003D45A5"/>
    <w:rsid w:val="003D6C08"/>
    <w:rsid w:val="003D7ED4"/>
    <w:rsid w:val="003E304C"/>
    <w:rsid w:val="003E4552"/>
    <w:rsid w:val="003E46CB"/>
    <w:rsid w:val="003E5483"/>
    <w:rsid w:val="003E5692"/>
    <w:rsid w:val="003E62A8"/>
    <w:rsid w:val="003E637B"/>
    <w:rsid w:val="003F444F"/>
    <w:rsid w:val="0040008F"/>
    <w:rsid w:val="004004B9"/>
    <w:rsid w:val="004039D3"/>
    <w:rsid w:val="00404EBF"/>
    <w:rsid w:val="00406119"/>
    <w:rsid w:val="0041003E"/>
    <w:rsid w:val="004122E9"/>
    <w:rsid w:val="00412C88"/>
    <w:rsid w:val="00417577"/>
    <w:rsid w:val="00421FE5"/>
    <w:rsid w:val="0042266E"/>
    <w:rsid w:val="00422881"/>
    <w:rsid w:val="00423BF7"/>
    <w:rsid w:val="00430541"/>
    <w:rsid w:val="004319BE"/>
    <w:rsid w:val="00431CBB"/>
    <w:rsid w:val="00432D2F"/>
    <w:rsid w:val="00435C33"/>
    <w:rsid w:val="0043754B"/>
    <w:rsid w:val="00445D55"/>
    <w:rsid w:val="00447287"/>
    <w:rsid w:val="00450A84"/>
    <w:rsid w:val="00452561"/>
    <w:rsid w:val="00452F7D"/>
    <w:rsid w:val="00453314"/>
    <w:rsid w:val="00453A67"/>
    <w:rsid w:val="00453D5F"/>
    <w:rsid w:val="00455D3F"/>
    <w:rsid w:val="00456154"/>
    <w:rsid w:val="0045761F"/>
    <w:rsid w:val="0046231F"/>
    <w:rsid w:val="00463C99"/>
    <w:rsid w:val="00464946"/>
    <w:rsid w:val="00466643"/>
    <w:rsid w:val="00467E90"/>
    <w:rsid w:val="004737FC"/>
    <w:rsid w:val="00473C74"/>
    <w:rsid w:val="00476B2F"/>
    <w:rsid w:val="0048038A"/>
    <w:rsid w:val="0048044E"/>
    <w:rsid w:val="0048050B"/>
    <w:rsid w:val="00481583"/>
    <w:rsid w:val="00483BFF"/>
    <w:rsid w:val="004842CC"/>
    <w:rsid w:val="004851E7"/>
    <w:rsid w:val="00486143"/>
    <w:rsid w:val="004866D5"/>
    <w:rsid w:val="00487C1E"/>
    <w:rsid w:val="00487ECF"/>
    <w:rsid w:val="00490F6B"/>
    <w:rsid w:val="004927C6"/>
    <w:rsid w:val="0049438B"/>
    <w:rsid w:val="00495E34"/>
    <w:rsid w:val="004975F0"/>
    <w:rsid w:val="00497A8A"/>
    <w:rsid w:val="00497AC9"/>
    <w:rsid w:val="00497D89"/>
    <w:rsid w:val="004A2F93"/>
    <w:rsid w:val="004A3793"/>
    <w:rsid w:val="004A4B49"/>
    <w:rsid w:val="004A5302"/>
    <w:rsid w:val="004A633F"/>
    <w:rsid w:val="004A6E41"/>
    <w:rsid w:val="004A734A"/>
    <w:rsid w:val="004B015D"/>
    <w:rsid w:val="004B2D9A"/>
    <w:rsid w:val="004B3147"/>
    <w:rsid w:val="004B36CE"/>
    <w:rsid w:val="004B44C5"/>
    <w:rsid w:val="004B6CD9"/>
    <w:rsid w:val="004C18AA"/>
    <w:rsid w:val="004C5905"/>
    <w:rsid w:val="004C6197"/>
    <w:rsid w:val="004C7001"/>
    <w:rsid w:val="004C7875"/>
    <w:rsid w:val="004D19D1"/>
    <w:rsid w:val="004D3D7F"/>
    <w:rsid w:val="004D5A82"/>
    <w:rsid w:val="004D5C43"/>
    <w:rsid w:val="004D6604"/>
    <w:rsid w:val="004D69BA"/>
    <w:rsid w:val="004E131D"/>
    <w:rsid w:val="004E2684"/>
    <w:rsid w:val="004E3853"/>
    <w:rsid w:val="004E3E46"/>
    <w:rsid w:val="004E4804"/>
    <w:rsid w:val="004E5B29"/>
    <w:rsid w:val="004F12C0"/>
    <w:rsid w:val="004F5728"/>
    <w:rsid w:val="004F73C1"/>
    <w:rsid w:val="005006CC"/>
    <w:rsid w:val="00500908"/>
    <w:rsid w:val="005012F8"/>
    <w:rsid w:val="0050142C"/>
    <w:rsid w:val="0050259E"/>
    <w:rsid w:val="005027E5"/>
    <w:rsid w:val="00502B6B"/>
    <w:rsid w:val="00502D92"/>
    <w:rsid w:val="005040F4"/>
    <w:rsid w:val="00504C1A"/>
    <w:rsid w:val="00504C5A"/>
    <w:rsid w:val="005063A6"/>
    <w:rsid w:val="0051248B"/>
    <w:rsid w:val="00512C36"/>
    <w:rsid w:val="00513407"/>
    <w:rsid w:val="005145E5"/>
    <w:rsid w:val="00514609"/>
    <w:rsid w:val="00516F8C"/>
    <w:rsid w:val="005176F0"/>
    <w:rsid w:val="00521BD2"/>
    <w:rsid w:val="00522385"/>
    <w:rsid w:val="005247E3"/>
    <w:rsid w:val="00525BC3"/>
    <w:rsid w:val="005268C1"/>
    <w:rsid w:val="00526E75"/>
    <w:rsid w:val="00530DC8"/>
    <w:rsid w:val="00531293"/>
    <w:rsid w:val="0053168C"/>
    <w:rsid w:val="00531A9E"/>
    <w:rsid w:val="00532100"/>
    <w:rsid w:val="005369FD"/>
    <w:rsid w:val="0054102B"/>
    <w:rsid w:val="00543CAF"/>
    <w:rsid w:val="00544D4B"/>
    <w:rsid w:val="0054564D"/>
    <w:rsid w:val="00550B6A"/>
    <w:rsid w:val="00551029"/>
    <w:rsid w:val="005526FD"/>
    <w:rsid w:val="005531D4"/>
    <w:rsid w:val="0055794B"/>
    <w:rsid w:val="00557B41"/>
    <w:rsid w:val="00562EDD"/>
    <w:rsid w:val="005657E9"/>
    <w:rsid w:val="00565E2A"/>
    <w:rsid w:val="0056787E"/>
    <w:rsid w:val="0057046F"/>
    <w:rsid w:val="0057349F"/>
    <w:rsid w:val="00574B71"/>
    <w:rsid w:val="005771F0"/>
    <w:rsid w:val="00580D96"/>
    <w:rsid w:val="00580F7D"/>
    <w:rsid w:val="00582A74"/>
    <w:rsid w:val="0059269A"/>
    <w:rsid w:val="00594178"/>
    <w:rsid w:val="00594277"/>
    <w:rsid w:val="005964D8"/>
    <w:rsid w:val="005A0239"/>
    <w:rsid w:val="005A09CC"/>
    <w:rsid w:val="005A1B8E"/>
    <w:rsid w:val="005A201F"/>
    <w:rsid w:val="005A37C9"/>
    <w:rsid w:val="005B0C5F"/>
    <w:rsid w:val="005B35A0"/>
    <w:rsid w:val="005C0A0E"/>
    <w:rsid w:val="005C1C8C"/>
    <w:rsid w:val="005C4791"/>
    <w:rsid w:val="005D0151"/>
    <w:rsid w:val="005D3599"/>
    <w:rsid w:val="005D4776"/>
    <w:rsid w:val="005E0481"/>
    <w:rsid w:val="005E2346"/>
    <w:rsid w:val="005E359D"/>
    <w:rsid w:val="005E383C"/>
    <w:rsid w:val="005E5A2D"/>
    <w:rsid w:val="005F0700"/>
    <w:rsid w:val="005F1486"/>
    <w:rsid w:val="005F402B"/>
    <w:rsid w:val="005F6A2C"/>
    <w:rsid w:val="0060398C"/>
    <w:rsid w:val="00604682"/>
    <w:rsid w:val="00605344"/>
    <w:rsid w:val="00605DC1"/>
    <w:rsid w:val="00606263"/>
    <w:rsid w:val="00611A03"/>
    <w:rsid w:val="00612441"/>
    <w:rsid w:val="006139DE"/>
    <w:rsid w:val="00613FB1"/>
    <w:rsid w:val="00614537"/>
    <w:rsid w:val="00623350"/>
    <w:rsid w:val="00624225"/>
    <w:rsid w:val="00624C9C"/>
    <w:rsid w:val="00631EDC"/>
    <w:rsid w:val="0063361F"/>
    <w:rsid w:val="00640371"/>
    <w:rsid w:val="00641FAC"/>
    <w:rsid w:val="0064370D"/>
    <w:rsid w:val="0064455A"/>
    <w:rsid w:val="006451A0"/>
    <w:rsid w:val="00647F2B"/>
    <w:rsid w:val="0065038C"/>
    <w:rsid w:val="0065100A"/>
    <w:rsid w:val="00652855"/>
    <w:rsid w:val="0066264D"/>
    <w:rsid w:val="00665B23"/>
    <w:rsid w:val="00666996"/>
    <w:rsid w:val="006709E9"/>
    <w:rsid w:val="0067179D"/>
    <w:rsid w:val="006721E6"/>
    <w:rsid w:val="006727E0"/>
    <w:rsid w:val="006756BC"/>
    <w:rsid w:val="006767BE"/>
    <w:rsid w:val="006819EE"/>
    <w:rsid w:val="00682641"/>
    <w:rsid w:val="00683263"/>
    <w:rsid w:val="00683D4E"/>
    <w:rsid w:val="00684089"/>
    <w:rsid w:val="006845D9"/>
    <w:rsid w:val="006861DE"/>
    <w:rsid w:val="0068677A"/>
    <w:rsid w:val="00690ACE"/>
    <w:rsid w:val="0069132F"/>
    <w:rsid w:val="00691CDF"/>
    <w:rsid w:val="00692D33"/>
    <w:rsid w:val="00693B1B"/>
    <w:rsid w:val="00694246"/>
    <w:rsid w:val="00694868"/>
    <w:rsid w:val="00697AF7"/>
    <w:rsid w:val="006A0741"/>
    <w:rsid w:val="006A1553"/>
    <w:rsid w:val="006A15EB"/>
    <w:rsid w:val="006A5732"/>
    <w:rsid w:val="006A6C9B"/>
    <w:rsid w:val="006A74C8"/>
    <w:rsid w:val="006B03E7"/>
    <w:rsid w:val="006B2932"/>
    <w:rsid w:val="006B40AE"/>
    <w:rsid w:val="006B5F90"/>
    <w:rsid w:val="006C4F92"/>
    <w:rsid w:val="006D689D"/>
    <w:rsid w:val="006E1F80"/>
    <w:rsid w:val="006E206C"/>
    <w:rsid w:val="006E21CA"/>
    <w:rsid w:val="006E3C5C"/>
    <w:rsid w:val="006E491B"/>
    <w:rsid w:val="006E6131"/>
    <w:rsid w:val="006E6A7C"/>
    <w:rsid w:val="007020FF"/>
    <w:rsid w:val="00702D8F"/>
    <w:rsid w:val="007042F7"/>
    <w:rsid w:val="007047DF"/>
    <w:rsid w:val="007055B4"/>
    <w:rsid w:val="007064DF"/>
    <w:rsid w:val="00707AF9"/>
    <w:rsid w:val="00713112"/>
    <w:rsid w:val="007133D4"/>
    <w:rsid w:val="00713A1B"/>
    <w:rsid w:val="00713D49"/>
    <w:rsid w:val="00714918"/>
    <w:rsid w:val="00717BAF"/>
    <w:rsid w:val="00723B05"/>
    <w:rsid w:val="00723F4C"/>
    <w:rsid w:val="0072410D"/>
    <w:rsid w:val="00725274"/>
    <w:rsid w:val="00726520"/>
    <w:rsid w:val="00727545"/>
    <w:rsid w:val="00730063"/>
    <w:rsid w:val="00731C29"/>
    <w:rsid w:val="0073384C"/>
    <w:rsid w:val="00733A9E"/>
    <w:rsid w:val="007364FB"/>
    <w:rsid w:val="00736EF8"/>
    <w:rsid w:val="007403C3"/>
    <w:rsid w:val="00740756"/>
    <w:rsid w:val="00742303"/>
    <w:rsid w:val="00743A02"/>
    <w:rsid w:val="00744ECA"/>
    <w:rsid w:val="007457A3"/>
    <w:rsid w:val="00747CF1"/>
    <w:rsid w:val="007510BA"/>
    <w:rsid w:val="00751432"/>
    <w:rsid w:val="00751AA4"/>
    <w:rsid w:val="0075741F"/>
    <w:rsid w:val="00757AAA"/>
    <w:rsid w:val="00761DE0"/>
    <w:rsid w:val="00767551"/>
    <w:rsid w:val="00770AB9"/>
    <w:rsid w:val="007746A3"/>
    <w:rsid w:val="00775F48"/>
    <w:rsid w:val="007776E2"/>
    <w:rsid w:val="007803E8"/>
    <w:rsid w:val="00785CF6"/>
    <w:rsid w:val="00786EEC"/>
    <w:rsid w:val="00787651"/>
    <w:rsid w:val="00790F26"/>
    <w:rsid w:val="00792016"/>
    <w:rsid w:val="007920AB"/>
    <w:rsid w:val="00797CBC"/>
    <w:rsid w:val="007A1761"/>
    <w:rsid w:val="007A324C"/>
    <w:rsid w:val="007A45E3"/>
    <w:rsid w:val="007A7669"/>
    <w:rsid w:val="007B1350"/>
    <w:rsid w:val="007B325A"/>
    <w:rsid w:val="007B5217"/>
    <w:rsid w:val="007C0F6E"/>
    <w:rsid w:val="007C189E"/>
    <w:rsid w:val="007C1CF0"/>
    <w:rsid w:val="007C2E7F"/>
    <w:rsid w:val="007C3BEA"/>
    <w:rsid w:val="007C498F"/>
    <w:rsid w:val="007C4ABD"/>
    <w:rsid w:val="007C59B6"/>
    <w:rsid w:val="007C79EB"/>
    <w:rsid w:val="007D4355"/>
    <w:rsid w:val="007E11BF"/>
    <w:rsid w:val="007E202A"/>
    <w:rsid w:val="007E3BBB"/>
    <w:rsid w:val="007E3EA8"/>
    <w:rsid w:val="007E40C8"/>
    <w:rsid w:val="007E5322"/>
    <w:rsid w:val="007F0110"/>
    <w:rsid w:val="007F3A8C"/>
    <w:rsid w:val="007F689F"/>
    <w:rsid w:val="00805287"/>
    <w:rsid w:val="0080543E"/>
    <w:rsid w:val="008061EB"/>
    <w:rsid w:val="0081390A"/>
    <w:rsid w:val="00815DC5"/>
    <w:rsid w:val="00816B5C"/>
    <w:rsid w:val="0082156A"/>
    <w:rsid w:val="00821927"/>
    <w:rsid w:val="008231F7"/>
    <w:rsid w:val="00827733"/>
    <w:rsid w:val="00830A83"/>
    <w:rsid w:val="0084026C"/>
    <w:rsid w:val="00842641"/>
    <w:rsid w:val="008427E2"/>
    <w:rsid w:val="0084356A"/>
    <w:rsid w:val="00844532"/>
    <w:rsid w:val="00844AD7"/>
    <w:rsid w:val="008450BA"/>
    <w:rsid w:val="00847A88"/>
    <w:rsid w:val="00847F98"/>
    <w:rsid w:val="00850881"/>
    <w:rsid w:val="00856219"/>
    <w:rsid w:val="00856C24"/>
    <w:rsid w:val="008631EF"/>
    <w:rsid w:val="008633F1"/>
    <w:rsid w:val="0086428A"/>
    <w:rsid w:val="008650C8"/>
    <w:rsid w:val="00865FB5"/>
    <w:rsid w:val="00866941"/>
    <w:rsid w:val="00867883"/>
    <w:rsid w:val="00871AAD"/>
    <w:rsid w:val="008725FC"/>
    <w:rsid w:val="00874663"/>
    <w:rsid w:val="008763B5"/>
    <w:rsid w:val="00876ECB"/>
    <w:rsid w:val="00881D0B"/>
    <w:rsid w:val="00883DDA"/>
    <w:rsid w:val="00886D98"/>
    <w:rsid w:val="00891779"/>
    <w:rsid w:val="0089288D"/>
    <w:rsid w:val="00893554"/>
    <w:rsid w:val="008953A4"/>
    <w:rsid w:val="00895E0E"/>
    <w:rsid w:val="008A2D49"/>
    <w:rsid w:val="008A5A2C"/>
    <w:rsid w:val="008A7254"/>
    <w:rsid w:val="008B0165"/>
    <w:rsid w:val="008B08D3"/>
    <w:rsid w:val="008B0FFA"/>
    <w:rsid w:val="008B20D8"/>
    <w:rsid w:val="008B2976"/>
    <w:rsid w:val="008B3793"/>
    <w:rsid w:val="008B3C7C"/>
    <w:rsid w:val="008B74C4"/>
    <w:rsid w:val="008C1530"/>
    <w:rsid w:val="008C284A"/>
    <w:rsid w:val="008C354A"/>
    <w:rsid w:val="008C4E63"/>
    <w:rsid w:val="008C678A"/>
    <w:rsid w:val="008D04E7"/>
    <w:rsid w:val="008D55C6"/>
    <w:rsid w:val="008D71B9"/>
    <w:rsid w:val="008D7327"/>
    <w:rsid w:val="008E06A2"/>
    <w:rsid w:val="008E0D01"/>
    <w:rsid w:val="008E0F05"/>
    <w:rsid w:val="008E1D58"/>
    <w:rsid w:val="008E2809"/>
    <w:rsid w:val="008E4242"/>
    <w:rsid w:val="008E6C69"/>
    <w:rsid w:val="008F1B82"/>
    <w:rsid w:val="008F2133"/>
    <w:rsid w:val="008F23E3"/>
    <w:rsid w:val="008F2EBD"/>
    <w:rsid w:val="008F5541"/>
    <w:rsid w:val="008F55A7"/>
    <w:rsid w:val="008F73C7"/>
    <w:rsid w:val="00903F25"/>
    <w:rsid w:val="009049C4"/>
    <w:rsid w:val="0090593F"/>
    <w:rsid w:val="009074B5"/>
    <w:rsid w:val="00907B92"/>
    <w:rsid w:val="009128B6"/>
    <w:rsid w:val="0091296B"/>
    <w:rsid w:val="00912F35"/>
    <w:rsid w:val="009134F5"/>
    <w:rsid w:val="009135E2"/>
    <w:rsid w:val="009162CE"/>
    <w:rsid w:val="0091699E"/>
    <w:rsid w:val="00916EEF"/>
    <w:rsid w:val="00924D6C"/>
    <w:rsid w:val="00925A48"/>
    <w:rsid w:val="00932358"/>
    <w:rsid w:val="00933C20"/>
    <w:rsid w:val="0093434B"/>
    <w:rsid w:val="00936E82"/>
    <w:rsid w:val="009371FF"/>
    <w:rsid w:val="00940052"/>
    <w:rsid w:val="009428C7"/>
    <w:rsid w:val="00943927"/>
    <w:rsid w:val="00950149"/>
    <w:rsid w:val="00951B99"/>
    <w:rsid w:val="009538C8"/>
    <w:rsid w:val="00953D01"/>
    <w:rsid w:val="00962DC2"/>
    <w:rsid w:val="009668E0"/>
    <w:rsid w:val="00966D4E"/>
    <w:rsid w:val="00967FC1"/>
    <w:rsid w:val="00971579"/>
    <w:rsid w:val="0097316C"/>
    <w:rsid w:val="009747E8"/>
    <w:rsid w:val="0097497C"/>
    <w:rsid w:val="009756E1"/>
    <w:rsid w:val="00976655"/>
    <w:rsid w:val="009812AF"/>
    <w:rsid w:val="00982583"/>
    <w:rsid w:val="009872AC"/>
    <w:rsid w:val="0099068A"/>
    <w:rsid w:val="009911E8"/>
    <w:rsid w:val="0099155E"/>
    <w:rsid w:val="009920CF"/>
    <w:rsid w:val="009926E4"/>
    <w:rsid w:val="00993323"/>
    <w:rsid w:val="009949DC"/>
    <w:rsid w:val="009A0252"/>
    <w:rsid w:val="009A069D"/>
    <w:rsid w:val="009A0AA2"/>
    <w:rsid w:val="009A24EA"/>
    <w:rsid w:val="009A2AAA"/>
    <w:rsid w:val="009A50F6"/>
    <w:rsid w:val="009A573A"/>
    <w:rsid w:val="009A6AE1"/>
    <w:rsid w:val="009A735F"/>
    <w:rsid w:val="009B39EC"/>
    <w:rsid w:val="009B3E51"/>
    <w:rsid w:val="009B4FA2"/>
    <w:rsid w:val="009B5CA2"/>
    <w:rsid w:val="009B6846"/>
    <w:rsid w:val="009B6E20"/>
    <w:rsid w:val="009B71D0"/>
    <w:rsid w:val="009B7ECD"/>
    <w:rsid w:val="009C1E90"/>
    <w:rsid w:val="009C31B2"/>
    <w:rsid w:val="009D4D9C"/>
    <w:rsid w:val="009D7685"/>
    <w:rsid w:val="009E0B58"/>
    <w:rsid w:val="009E1CC1"/>
    <w:rsid w:val="009E1EEA"/>
    <w:rsid w:val="009E25E5"/>
    <w:rsid w:val="009E34D4"/>
    <w:rsid w:val="009E34FC"/>
    <w:rsid w:val="009E3847"/>
    <w:rsid w:val="009E6A36"/>
    <w:rsid w:val="009E6A88"/>
    <w:rsid w:val="009F361A"/>
    <w:rsid w:val="009F55A1"/>
    <w:rsid w:val="009F5E6B"/>
    <w:rsid w:val="009F7AD5"/>
    <w:rsid w:val="00A003B0"/>
    <w:rsid w:val="00A01D17"/>
    <w:rsid w:val="00A104BB"/>
    <w:rsid w:val="00A108F2"/>
    <w:rsid w:val="00A11947"/>
    <w:rsid w:val="00A13506"/>
    <w:rsid w:val="00A146E8"/>
    <w:rsid w:val="00A17A0A"/>
    <w:rsid w:val="00A17DA4"/>
    <w:rsid w:val="00A2173C"/>
    <w:rsid w:val="00A2208C"/>
    <w:rsid w:val="00A22483"/>
    <w:rsid w:val="00A231A3"/>
    <w:rsid w:val="00A306EE"/>
    <w:rsid w:val="00A32B33"/>
    <w:rsid w:val="00A32C2E"/>
    <w:rsid w:val="00A33F48"/>
    <w:rsid w:val="00A374E7"/>
    <w:rsid w:val="00A40066"/>
    <w:rsid w:val="00A41AA4"/>
    <w:rsid w:val="00A43D79"/>
    <w:rsid w:val="00A5397D"/>
    <w:rsid w:val="00A541E0"/>
    <w:rsid w:val="00A56C41"/>
    <w:rsid w:val="00A57EF2"/>
    <w:rsid w:val="00A615D4"/>
    <w:rsid w:val="00A625AC"/>
    <w:rsid w:val="00A63DD1"/>
    <w:rsid w:val="00A64F6E"/>
    <w:rsid w:val="00A70FEF"/>
    <w:rsid w:val="00A740C5"/>
    <w:rsid w:val="00A7419C"/>
    <w:rsid w:val="00A75E1F"/>
    <w:rsid w:val="00A767F3"/>
    <w:rsid w:val="00A810F9"/>
    <w:rsid w:val="00A82E9F"/>
    <w:rsid w:val="00A83B56"/>
    <w:rsid w:val="00A85730"/>
    <w:rsid w:val="00A86EC8"/>
    <w:rsid w:val="00A90195"/>
    <w:rsid w:val="00A94706"/>
    <w:rsid w:val="00A947B2"/>
    <w:rsid w:val="00A96101"/>
    <w:rsid w:val="00A965DE"/>
    <w:rsid w:val="00AA024A"/>
    <w:rsid w:val="00AA1B5E"/>
    <w:rsid w:val="00AA1DA3"/>
    <w:rsid w:val="00AA29D5"/>
    <w:rsid w:val="00AA330B"/>
    <w:rsid w:val="00AA336B"/>
    <w:rsid w:val="00AA4A1F"/>
    <w:rsid w:val="00AA4B2D"/>
    <w:rsid w:val="00AA63F2"/>
    <w:rsid w:val="00AA6BE4"/>
    <w:rsid w:val="00AA73B1"/>
    <w:rsid w:val="00AB1CE2"/>
    <w:rsid w:val="00AB2197"/>
    <w:rsid w:val="00AB35A6"/>
    <w:rsid w:val="00AB35F3"/>
    <w:rsid w:val="00AB4C83"/>
    <w:rsid w:val="00AB5DD0"/>
    <w:rsid w:val="00AB66AD"/>
    <w:rsid w:val="00AB74F4"/>
    <w:rsid w:val="00AC01EA"/>
    <w:rsid w:val="00AC0A09"/>
    <w:rsid w:val="00AC5C0D"/>
    <w:rsid w:val="00AD158D"/>
    <w:rsid w:val="00AD4CA1"/>
    <w:rsid w:val="00AD5737"/>
    <w:rsid w:val="00AD6360"/>
    <w:rsid w:val="00AE0574"/>
    <w:rsid w:val="00AF46C9"/>
    <w:rsid w:val="00AF4E22"/>
    <w:rsid w:val="00AF603B"/>
    <w:rsid w:val="00AF76EB"/>
    <w:rsid w:val="00B03323"/>
    <w:rsid w:val="00B05E16"/>
    <w:rsid w:val="00B06394"/>
    <w:rsid w:val="00B07EB9"/>
    <w:rsid w:val="00B105E7"/>
    <w:rsid w:val="00B145FF"/>
    <w:rsid w:val="00B14BF3"/>
    <w:rsid w:val="00B1501E"/>
    <w:rsid w:val="00B23264"/>
    <w:rsid w:val="00B245AC"/>
    <w:rsid w:val="00B24CD4"/>
    <w:rsid w:val="00B2583B"/>
    <w:rsid w:val="00B25867"/>
    <w:rsid w:val="00B269F3"/>
    <w:rsid w:val="00B27B43"/>
    <w:rsid w:val="00B332FE"/>
    <w:rsid w:val="00B3472F"/>
    <w:rsid w:val="00B361C3"/>
    <w:rsid w:val="00B366AB"/>
    <w:rsid w:val="00B37558"/>
    <w:rsid w:val="00B37FBD"/>
    <w:rsid w:val="00B4593A"/>
    <w:rsid w:val="00B50939"/>
    <w:rsid w:val="00B60356"/>
    <w:rsid w:val="00B61078"/>
    <w:rsid w:val="00B61302"/>
    <w:rsid w:val="00B620E7"/>
    <w:rsid w:val="00B62955"/>
    <w:rsid w:val="00B62A6A"/>
    <w:rsid w:val="00B632BE"/>
    <w:rsid w:val="00B70902"/>
    <w:rsid w:val="00B7124D"/>
    <w:rsid w:val="00B7328E"/>
    <w:rsid w:val="00B75802"/>
    <w:rsid w:val="00B80079"/>
    <w:rsid w:val="00B80F3A"/>
    <w:rsid w:val="00B83092"/>
    <w:rsid w:val="00B91738"/>
    <w:rsid w:val="00B92ED0"/>
    <w:rsid w:val="00B93237"/>
    <w:rsid w:val="00BA0421"/>
    <w:rsid w:val="00BA05DB"/>
    <w:rsid w:val="00BA2982"/>
    <w:rsid w:val="00BA4772"/>
    <w:rsid w:val="00BA5CD1"/>
    <w:rsid w:val="00BA64E0"/>
    <w:rsid w:val="00BB00CE"/>
    <w:rsid w:val="00BB046E"/>
    <w:rsid w:val="00BB07A8"/>
    <w:rsid w:val="00BB0CDF"/>
    <w:rsid w:val="00BB0DD8"/>
    <w:rsid w:val="00BB3BA6"/>
    <w:rsid w:val="00BC3AF5"/>
    <w:rsid w:val="00BC41E8"/>
    <w:rsid w:val="00BC4485"/>
    <w:rsid w:val="00BC61A9"/>
    <w:rsid w:val="00BC7511"/>
    <w:rsid w:val="00BC7866"/>
    <w:rsid w:val="00BD0C23"/>
    <w:rsid w:val="00BD5CC3"/>
    <w:rsid w:val="00BE06EC"/>
    <w:rsid w:val="00BE08DC"/>
    <w:rsid w:val="00BE3501"/>
    <w:rsid w:val="00BE3F67"/>
    <w:rsid w:val="00BE68AE"/>
    <w:rsid w:val="00BF0A31"/>
    <w:rsid w:val="00BF0E5E"/>
    <w:rsid w:val="00BF1090"/>
    <w:rsid w:val="00BF35D3"/>
    <w:rsid w:val="00BF5BB2"/>
    <w:rsid w:val="00BF611C"/>
    <w:rsid w:val="00C0165B"/>
    <w:rsid w:val="00C10E52"/>
    <w:rsid w:val="00C11464"/>
    <w:rsid w:val="00C15C6A"/>
    <w:rsid w:val="00C169F8"/>
    <w:rsid w:val="00C20996"/>
    <w:rsid w:val="00C21A65"/>
    <w:rsid w:val="00C220AB"/>
    <w:rsid w:val="00C23782"/>
    <w:rsid w:val="00C2541F"/>
    <w:rsid w:val="00C3458E"/>
    <w:rsid w:val="00C36B0A"/>
    <w:rsid w:val="00C44ED8"/>
    <w:rsid w:val="00C5196A"/>
    <w:rsid w:val="00C5248A"/>
    <w:rsid w:val="00C5356C"/>
    <w:rsid w:val="00C5599A"/>
    <w:rsid w:val="00C56103"/>
    <w:rsid w:val="00C6068A"/>
    <w:rsid w:val="00C61DDF"/>
    <w:rsid w:val="00C625C8"/>
    <w:rsid w:val="00C6288C"/>
    <w:rsid w:val="00C65A98"/>
    <w:rsid w:val="00C70D9F"/>
    <w:rsid w:val="00C70DFC"/>
    <w:rsid w:val="00C710CE"/>
    <w:rsid w:val="00C72B65"/>
    <w:rsid w:val="00C73E83"/>
    <w:rsid w:val="00C74E55"/>
    <w:rsid w:val="00C75AD8"/>
    <w:rsid w:val="00C80B86"/>
    <w:rsid w:val="00C82905"/>
    <w:rsid w:val="00C8481D"/>
    <w:rsid w:val="00C92050"/>
    <w:rsid w:val="00C934C6"/>
    <w:rsid w:val="00C950F0"/>
    <w:rsid w:val="00CA15AE"/>
    <w:rsid w:val="00CA7ED0"/>
    <w:rsid w:val="00CB04C5"/>
    <w:rsid w:val="00CB311C"/>
    <w:rsid w:val="00CB5E07"/>
    <w:rsid w:val="00CC3B95"/>
    <w:rsid w:val="00CD05F7"/>
    <w:rsid w:val="00CD1582"/>
    <w:rsid w:val="00CD21CA"/>
    <w:rsid w:val="00CD55CC"/>
    <w:rsid w:val="00CD5CA6"/>
    <w:rsid w:val="00CD61D6"/>
    <w:rsid w:val="00CE04A9"/>
    <w:rsid w:val="00CE12CD"/>
    <w:rsid w:val="00CE2A6E"/>
    <w:rsid w:val="00CE5210"/>
    <w:rsid w:val="00CE78F0"/>
    <w:rsid w:val="00CF07BD"/>
    <w:rsid w:val="00CF09FD"/>
    <w:rsid w:val="00CF175A"/>
    <w:rsid w:val="00CF34CD"/>
    <w:rsid w:val="00CF50A3"/>
    <w:rsid w:val="00D00B64"/>
    <w:rsid w:val="00D013D8"/>
    <w:rsid w:val="00D01AAE"/>
    <w:rsid w:val="00D03C12"/>
    <w:rsid w:val="00D05078"/>
    <w:rsid w:val="00D101EB"/>
    <w:rsid w:val="00D121C6"/>
    <w:rsid w:val="00D12603"/>
    <w:rsid w:val="00D13F37"/>
    <w:rsid w:val="00D141FF"/>
    <w:rsid w:val="00D21F01"/>
    <w:rsid w:val="00D27153"/>
    <w:rsid w:val="00D27221"/>
    <w:rsid w:val="00D3326A"/>
    <w:rsid w:val="00D334F1"/>
    <w:rsid w:val="00D37B16"/>
    <w:rsid w:val="00D42604"/>
    <w:rsid w:val="00D42CAC"/>
    <w:rsid w:val="00D4484A"/>
    <w:rsid w:val="00D44E3F"/>
    <w:rsid w:val="00D46A04"/>
    <w:rsid w:val="00D46EF1"/>
    <w:rsid w:val="00D505C8"/>
    <w:rsid w:val="00D50B9A"/>
    <w:rsid w:val="00D51C03"/>
    <w:rsid w:val="00D52B3F"/>
    <w:rsid w:val="00D5316C"/>
    <w:rsid w:val="00D53AB8"/>
    <w:rsid w:val="00D540E5"/>
    <w:rsid w:val="00D558DF"/>
    <w:rsid w:val="00D56B01"/>
    <w:rsid w:val="00D61847"/>
    <w:rsid w:val="00D65B84"/>
    <w:rsid w:val="00D70DC0"/>
    <w:rsid w:val="00D71B58"/>
    <w:rsid w:val="00D731EB"/>
    <w:rsid w:val="00D74829"/>
    <w:rsid w:val="00D765A9"/>
    <w:rsid w:val="00D777A7"/>
    <w:rsid w:val="00D81264"/>
    <w:rsid w:val="00D82619"/>
    <w:rsid w:val="00D832EA"/>
    <w:rsid w:val="00D86FD5"/>
    <w:rsid w:val="00D874AE"/>
    <w:rsid w:val="00D9053B"/>
    <w:rsid w:val="00D91977"/>
    <w:rsid w:val="00D94645"/>
    <w:rsid w:val="00D94DF5"/>
    <w:rsid w:val="00D9687D"/>
    <w:rsid w:val="00D96C39"/>
    <w:rsid w:val="00D96E2E"/>
    <w:rsid w:val="00DA0CF5"/>
    <w:rsid w:val="00DA6D9A"/>
    <w:rsid w:val="00DB34C3"/>
    <w:rsid w:val="00DB3C98"/>
    <w:rsid w:val="00DC0607"/>
    <w:rsid w:val="00DC3520"/>
    <w:rsid w:val="00DC7785"/>
    <w:rsid w:val="00DC7C40"/>
    <w:rsid w:val="00DD1B81"/>
    <w:rsid w:val="00DD24AC"/>
    <w:rsid w:val="00DD36C3"/>
    <w:rsid w:val="00DD5FA5"/>
    <w:rsid w:val="00DD6E72"/>
    <w:rsid w:val="00DE04DA"/>
    <w:rsid w:val="00DE07CF"/>
    <w:rsid w:val="00DE0908"/>
    <w:rsid w:val="00DE13CB"/>
    <w:rsid w:val="00DE23CB"/>
    <w:rsid w:val="00DE2719"/>
    <w:rsid w:val="00DE6E96"/>
    <w:rsid w:val="00DF0155"/>
    <w:rsid w:val="00DF3BF3"/>
    <w:rsid w:val="00E03882"/>
    <w:rsid w:val="00E04090"/>
    <w:rsid w:val="00E042CE"/>
    <w:rsid w:val="00E05ECF"/>
    <w:rsid w:val="00E07356"/>
    <w:rsid w:val="00E07C66"/>
    <w:rsid w:val="00E1048B"/>
    <w:rsid w:val="00E12CD0"/>
    <w:rsid w:val="00E12F69"/>
    <w:rsid w:val="00E139B4"/>
    <w:rsid w:val="00E14037"/>
    <w:rsid w:val="00E14B9A"/>
    <w:rsid w:val="00E172A2"/>
    <w:rsid w:val="00E2239C"/>
    <w:rsid w:val="00E23C09"/>
    <w:rsid w:val="00E24A6A"/>
    <w:rsid w:val="00E25AE5"/>
    <w:rsid w:val="00E26FFE"/>
    <w:rsid w:val="00E342B7"/>
    <w:rsid w:val="00E37A96"/>
    <w:rsid w:val="00E37E0F"/>
    <w:rsid w:val="00E402C1"/>
    <w:rsid w:val="00E42F16"/>
    <w:rsid w:val="00E43CBE"/>
    <w:rsid w:val="00E461BF"/>
    <w:rsid w:val="00E51FCD"/>
    <w:rsid w:val="00E5263C"/>
    <w:rsid w:val="00E60636"/>
    <w:rsid w:val="00E60B21"/>
    <w:rsid w:val="00E62831"/>
    <w:rsid w:val="00E62AFE"/>
    <w:rsid w:val="00E62F38"/>
    <w:rsid w:val="00E631D7"/>
    <w:rsid w:val="00E63820"/>
    <w:rsid w:val="00E640C5"/>
    <w:rsid w:val="00E6729F"/>
    <w:rsid w:val="00E7026C"/>
    <w:rsid w:val="00E72C7E"/>
    <w:rsid w:val="00E745E3"/>
    <w:rsid w:val="00E82853"/>
    <w:rsid w:val="00E82A81"/>
    <w:rsid w:val="00E82DFD"/>
    <w:rsid w:val="00E86184"/>
    <w:rsid w:val="00E908E5"/>
    <w:rsid w:val="00E927B8"/>
    <w:rsid w:val="00E93131"/>
    <w:rsid w:val="00E94910"/>
    <w:rsid w:val="00E96A34"/>
    <w:rsid w:val="00E96BFA"/>
    <w:rsid w:val="00E97C17"/>
    <w:rsid w:val="00E97E85"/>
    <w:rsid w:val="00EA7723"/>
    <w:rsid w:val="00EA78D6"/>
    <w:rsid w:val="00EB0061"/>
    <w:rsid w:val="00EB240F"/>
    <w:rsid w:val="00EB33C5"/>
    <w:rsid w:val="00EB471A"/>
    <w:rsid w:val="00EB5699"/>
    <w:rsid w:val="00EB6008"/>
    <w:rsid w:val="00EB6E4E"/>
    <w:rsid w:val="00EC11BA"/>
    <w:rsid w:val="00EC43DE"/>
    <w:rsid w:val="00EC48AD"/>
    <w:rsid w:val="00EC63A9"/>
    <w:rsid w:val="00EC7325"/>
    <w:rsid w:val="00ED15BC"/>
    <w:rsid w:val="00ED1AA6"/>
    <w:rsid w:val="00ED260A"/>
    <w:rsid w:val="00ED2821"/>
    <w:rsid w:val="00ED4E2C"/>
    <w:rsid w:val="00EE0C06"/>
    <w:rsid w:val="00EE1E5A"/>
    <w:rsid w:val="00EE38FD"/>
    <w:rsid w:val="00EE4548"/>
    <w:rsid w:val="00EF01F4"/>
    <w:rsid w:val="00EF14C5"/>
    <w:rsid w:val="00F01E7D"/>
    <w:rsid w:val="00F027B4"/>
    <w:rsid w:val="00F04783"/>
    <w:rsid w:val="00F07FA2"/>
    <w:rsid w:val="00F14215"/>
    <w:rsid w:val="00F17A21"/>
    <w:rsid w:val="00F20C8E"/>
    <w:rsid w:val="00F23491"/>
    <w:rsid w:val="00F24891"/>
    <w:rsid w:val="00F255C5"/>
    <w:rsid w:val="00F308B6"/>
    <w:rsid w:val="00F30B89"/>
    <w:rsid w:val="00F3145D"/>
    <w:rsid w:val="00F31CE2"/>
    <w:rsid w:val="00F3507C"/>
    <w:rsid w:val="00F3566F"/>
    <w:rsid w:val="00F36373"/>
    <w:rsid w:val="00F447D8"/>
    <w:rsid w:val="00F44ECB"/>
    <w:rsid w:val="00F44FD1"/>
    <w:rsid w:val="00F47590"/>
    <w:rsid w:val="00F5115C"/>
    <w:rsid w:val="00F51428"/>
    <w:rsid w:val="00F64BCF"/>
    <w:rsid w:val="00F67C07"/>
    <w:rsid w:val="00F725B7"/>
    <w:rsid w:val="00F75E4A"/>
    <w:rsid w:val="00F7783F"/>
    <w:rsid w:val="00F80EF5"/>
    <w:rsid w:val="00F82D17"/>
    <w:rsid w:val="00F83D91"/>
    <w:rsid w:val="00F841F7"/>
    <w:rsid w:val="00F91F4F"/>
    <w:rsid w:val="00F9358D"/>
    <w:rsid w:val="00F94678"/>
    <w:rsid w:val="00FA0535"/>
    <w:rsid w:val="00FA074A"/>
    <w:rsid w:val="00FA3FB3"/>
    <w:rsid w:val="00FA4BBA"/>
    <w:rsid w:val="00FB03C4"/>
    <w:rsid w:val="00FB061E"/>
    <w:rsid w:val="00FB1EC9"/>
    <w:rsid w:val="00FB2EF6"/>
    <w:rsid w:val="00FB4DA4"/>
    <w:rsid w:val="00FB5E72"/>
    <w:rsid w:val="00FB7064"/>
    <w:rsid w:val="00FB799E"/>
    <w:rsid w:val="00FC02A5"/>
    <w:rsid w:val="00FC2962"/>
    <w:rsid w:val="00FC42BA"/>
    <w:rsid w:val="00FC4BB3"/>
    <w:rsid w:val="00FC4E53"/>
    <w:rsid w:val="00FC4EE5"/>
    <w:rsid w:val="00FC683C"/>
    <w:rsid w:val="00FD4335"/>
    <w:rsid w:val="00FD4B9C"/>
    <w:rsid w:val="00FD7114"/>
    <w:rsid w:val="00FE01F9"/>
    <w:rsid w:val="00FE1273"/>
    <w:rsid w:val="00FE12BF"/>
    <w:rsid w:val="00FE1B52"/>
    <w:rsid w:val="00FF1E85"/>
    <w:rsid w:val="00FF4E28"/>
    <w:rsid w:val="00FF6E9A"/>
    <w:rsid w:val="00FF7D6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able of figures"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Note Heading"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782"/>
  </w:style>
  <w:style w:type="paragraph" w:styleId="Heading1">
    <w:name w:val="heading 1"/>
    <w:basedOn w:val="Normal"/>
    <w:next w:val="Normal"/>
    <w:link w:val="Heading1Char"/>
    <w:uiPriority w:val="9"/>
    <w:qFormat/>
    <w:rsid w:val="00614537"/>
    <w:pPr>
      <w:keepNext/>
      <w:numPr>
        <w:numId w:val="1"/>
      </w:numPr>
      <w:outlineLvl w:val="0"/>
    </w:pPr>
    <w:rPr>
      <w:rFonts w:ascii="Calibri" w:eastAsia="Calibri" w:hAnsi="Calibri" w:cs="Calibri"/>
      <w:b/>
      <w:bCs/>
      <w:kern w:val="32"/>
      <w:sz w:val="28"/>
      <w:szCs w:val="28"/>
      <w:lang w:eastAsia="hr-HR"/>
    </w:rPr>
  </w:style>
  <w:style w:type="paragraph" w:styleId="Heading2">
    <w:name w:val="heading 2"/>
    <w:basedOn w:val="Normal"/>
    <w:next w:val="Normal"/>
    <w:link w:val="Heading2Char"/>
    <w:uiPriority w:val="9"/>
    <w:unhideWhenUsed/>
    <w:qFormat/>
    <w:rsid w:val="00614537"/>
    <w:pPr>
      <w:numPr>
        <w:ilvl w:val="1"/>
        <w:numId w:val="1"/>
      </w:numPr>
      <w:outlineLvl w:val="1"/>
    </w:pPr>
    <w:rPr>
      <w:rFonts w:ascii="Calibri" w:eastAsia="Calibri" w:hAnsi="Calibri" w:cs="Calibri"/>
      <w:b/>
      <w:sz w:val="26"/>
      <w:szCs w:val="26"/>
    </w:rPr>
  </w:style>
  <w:style w:type="paragraph" w:styleId="Heading3">
    <w:name w:val="heading 3"/>
    <w:basedOn w:val="Normal"/>
    <w:next w:val="Normal"/>
    <w:link w:val="Heading3Char"/>
    <w:unhideWhenUsed/>
    <w:qFormat/>
    <w:rsid w:val="00614537"/>
    <w:pPr>
      <w:keepNext/>
      <w:numPr>
        <w:ilvl w:val="2"/>
        <w:numId w:val="1"/>
      </w:numPr>
      <w:spacing w:before="240" w:after="60"/>
      <w:ind w:left="709"/>
      <w:jc w:val="both"/>
      <w:outlineLvl w:val="2"/>
    </w:pPr>
    <w:rPr>
      <w:rFonts w:ascii="Calibri" w:eastAsia="Calibri" w:hAnsi="Calibri" w:cs="Calibri"/>
      <w:b/>
      <w:bCs/>
      <w:i/>
      <w:lang w:eastAsia="hr-HR"/>
    </w:rPr>
  </w:style>
  <w:style w:type="paragraph" w:styleId="Heading4">
    <w:name w:val="heading 4"/>
    <w:basedOn w:val="Normal"/>
    <w:next w:val="Normal"/>
    <w:link w:val="Heading4Char"/>
    <w:uiPriority w:val="9"/>
    <w:unhideWhenUsed/>
    <w:qFormat/>
    <w:rsid w:val="008C354A"/>
    <w:pPr>
      <w:keepNext/>
      <w:keepLines/>
      <w:numPr>
        <w:ilvl w:val="3"/>
        <w:numId w:val="1"/>
      </w:numPr>
      <w:outlineLvl w:val="3"/>
    </w:pPr>
    <w:rPr>
      <w:rFonts w:ascii="Calibri" w:eastAsia="Calibri" w:hAnsi="Calibri" w:cs="Calibri"/>
      <w:bCs/>
      <w:i/>
      <w:iCs/>
      <w:lang w:val="hr-HR" w:eastAsia="hr-HR"/>
    </w:rPr>
  </w:style>
  <w:style w:type="paragraph" w:styleId="Heading5">
    <w:name w:val="heading 5"/>
    <w:basedOn w:val="Normal"/>
    <w:next w:val="Normal"/>
    <w:link w:val="Heading5Char"/>
    <w:uiPriority w:val="9"/>
    <w:unhideWhenUsed/>
    <w:qFormat/>
    <w:rsid w:val="003B6EC8"/>
    <w:pPr>
      <w:keepNext/>
      <w:keepLines/>
      <w:numPr>
        <w:ilvl w:val="4"/>
        <w:numId w:val="2"/>
      </w:numPr>
      <w:spacing w:before="200"/>
      <w:outlineLvl w:val="4"/>
    </w:pPr>
    <w:rPr>
      <w:rFonts w:ascii="Calibri Light" w:hAnsi="Calibri Light"/>
      <w:color w:val="1F4D78"/>
      <w:lang w:val="hr-HR" w:eastAsia="hr-HR"/>
    </w:rPr>
  </w:style>
  <w:style w:type="paragraph" w:styleId="Heading6">
    <w:name w:val="heading 6"/>
    <w:basedOn w:val="Normal"/>
    <w:next w:val="Normal"/>
    <w:link w:val="Heading6Char"/>
    <w:uiPriority w:val="9"/>
    <w:unhideWhenUsed/>
    <w:qFormat/>
    <w:rsid w:val="003B6EC8"/>
    <w:pPr>
      <w:keepNext/>
      <w:keepLines/>
      <w:numPr>
        <w:ilvl w:val="5"/>
        <w:numId w:val="2"/>
      </w:numPr>
      <w:spacing w:before="200"/>
      <w:outlineLvl w:val="5"/>
    </w:pPr>
    <w:rPr>
      <w:rFonts w:ascii="Calibri Light" w:hAnsi="Calibri Light"/>
      <w:i/>
      <w:iCs/>
      <w:color w:val="1F4D78"/>
      <w:lang w:val="hr-HR" w:eastAsia="hr-HR"/>
    </w:rPr>
  </w:style>
  <w:style w:type="paragraph" w:styleId="Heading7">
    <w:name w:val="heading 7"/>
    <w:basedOn w:val="Normal"/>
    <w:next w:val="Normal"/>
    <w:link w:val="Heading7Char"/>
    <w:uiPriority w:val="9"/>
    <w:qFormat/>
    <w:rsid w:val="003B6EC8"/>
    <w:pPr>
      <w:keepNext/>
      <w:keepLines/>
      <w:numPr>
        <w:ilvl w:val="6"/>
        <w:numId w:val="2"/>
      </w:numPr>
      <w:spacing w:before="200"/>
      <w:outlineLvl w:val="6"/>
    </w:pPr>
    <w:rPr>
      <w:rFonts w:ascii="Calibri Light" w:hAnsi="Calibri Light"/>
      <w:i/>
      <w:iCs/>
      <w:color w:val="404040"/>
      <w:lang w:val="hr-HR" w:eastAsia="hr-HR"/>
    </w:rPr>
  </w:style>
  <w:style w:type="paragraph" w:styleId="Heading8">
    <w:name w:val="heading 8"/>
    <w:basedOn w:val="Normal"/>
    <w:next w:val="Normal"/>
    <w:link w:val="Heading8Char"/>
    <w:uiPriority w:val="9"/>
    <w:qFormat/>
    <w:rsid w:val="003B6EC8"/>
    <w:pPr>
      <w:keepNext/>
      <w:keepLines/>
      <w:numPr>
        <w:ilvl w:val="7"/>
        <w:numId w:val="2"/>
      </w:numPr>
      <w:spacing w:before="200"/>
      <w:outlineLvl w:val="7"/>
    </w:pPr>
    <w:rPr>
      <w:rFonts w:ascii="Calibri Light" w:hAnsi="Calibri Light"/>
      <w:color w:val="404040"/>
      <w:sz w:val="20"/>
      <w:szCs w:val="20"/>
      <w:lang w:val="hr-HR" w:eastAsia="hr-HR"/>
    </w:rPr>
  </w:style>
  <w:style w:type="paragraph" w:styleId="Heading9">
    <w:name w:val="heading 9"/>
    <w:basedOn w:val="Normal"/>
    <w:next w:val="Normal"/>
    <w:link w:val="Heading9Char"/>
    <w:uiPriority w:val="9"/>
    <w:qFormat/>
    <w:rsid w:val="003B6EC8"/>
    <w:pPr>
      <w:keepNext/>
      <w:keepLines/>
      <w:numPr>
        <w:ilvl w:val="8"/>
        <w:numId w:val="2"/>
      </w:numPr>
      <w:spacing w:before="200"/>
      <w:outlineLvl w:val="8"/>
    </w:pPr>
    <w:rPr>
      <w:rFonts w:ascii="Calibri Light" w:hAnsi="Calibri Light"/>
      <w:i/>
      <w:iCs/>
      <w:color w:val="404040"/>
      <w:sz w:val="20"/>
      <w:szCs w:val="20"/>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6EC8"/>
    <w:pPr>
      <w:pBdr>
        <w:bottom w:val="single" w:sz="8" w:space="4" w:color="5B9BD5"/>
      </w:pBdr>
      <w:spacing w:after="300"/>
      <w:contextualSpacing/>
    </w:pPr>
    <w:rPr>
      <w:rFonts w:ascii="Calibri Light" w:hAnsi="Calibri Light"/>
      <w:color w:val="323E4F"/>
      <w:spacing w:val="5"/>
      <w:kern w:val="28"/>
      <w:sz w:val="52"/>
      <w:szCs w:val="52"/>
    </w:rPr>
  </w:style>
  <w:style w:type="character" w:customStyle="1" w:styleId="Heading1Char">
    <w:name w:val="Heading 1 Char"/>
    <w:link w:val="Heading1"/>
    <w:uiPriority w:val="9"/>
    <w:rsid w:val="00614537"/>
    <w:rPr>
      <w:rFonts w:ascii="Calibri" w:eastAsia="Calibri" w:hAnsi="Calibri" w:cs="Calibri"/>
      <w:b/>
      <w:bCs/>
      <w:kern w:val="32"/>
      <w:sz w:val="28"/>
      <w:szCs w:val="28"/>
      <w:lang w:eastAsia="hr-HR"/>
    </w:rPr>
  </w:style>
  <w:style w:type="character" w:customStyle="1" w:styleId="Heading2Char">
    <w:name w:val="Heading 2 Char"/>
    <w:link w:val="Heading2"/>
    <w:uiPriority w:val="9"/>
    <w:rsid w:val="00614537"/>
    <w:rPr>
      <w:rFonts w:ascii="Calibri" w:eastAsia="Calibri" w:hAnsi="Calibri" w:cs="Calibri"/>
      <w:b/>
      <w:sz w:val="26"/>
      <w:szCs w:val="26"/>
    </w:rPr>
  </w:style>
  <w:style w:type="character" w:customStyle="1" w:styleId="Heading3Char">
    <w:name w:val="Heading 3 Char"/>
    <w:link w:val="Heading3"/>
    <w:rsid w:val="00614537"/>
    <w:rPr>
      <w:rFonts w:ascii="Calibri" w:eastAsia="Calibri" w:hAnsi="Calibri" w:cs="Calibri"/>
      <w:b/>
      <w:bCs/>
      <w:i/>
      <w:lang w:eastAsia="hr-HR"/>
    </w:rPr>
  </w:style>
  <w:style w:type="character" w:customStyle="1" w:styleId="Heading4Char">
    <w:name w:val="Heading 4 Char"/>
    <w:link w:val="Heading4"/>
    <w:uiPriority w:val="9"/>
    <w:rsid w:val="008C354A"/>
    <w:rPr>
      <w:rFonts w:ascii="Calibri" w:eastAsia="Calibri" w:hAnsi="Calibri" w:cs="Calibri"/>
      <w:bCs/>
      <w:i/>
      <w:iCs/>
      <w:lang w:val="hr-HR" w:eastAsia="hr-HR"/>
    </w:rPr>
  </w:style>
  <w:style w:type="character" w:customStyle="1" w:styleId="Heading5Char">
    <w:name w:val="Heading 5 Char"/>
    <w:link w:val="Heading5"/>
    <w:uiPriority w:val="9"/>
    <w:rsid w:val="003B6EC8"/>
    <w:rPr>
      <w:rFonts w:ascii="Calibri Light" w:hAnsi="Calibri Light"/>
      <w:color w:val="1F4D78"/>
      <w:lang w:val="hr-HR" w:eastAsia="hr-HR"/>
    </w:rPr>
  </w:style>
  <w:style w:type="character" w:customStyle="1" w:styleId="Heading6Char">
    <w:name w:val="Heading 6 Char"/>
    <w:link w:val="Heading6"/>
    <w:uiPriority w:val="9"/>
    <w:rsid w:val="003B6EC8"/>
    <w:rPr>
      <w:rFonts w:ascii="Calibri Light" w:hAnsi="Calibri Light"/>
      <w:i/>
      <w:iCs/>
      <w:color w:val="1F4D78"/>
      <w:lang w:val="hr-HR" w:eastAsia="hr-HR"/>
    </w:rPr>
  </w:style>
  <w:style w:type="character" w:customStyle="1" w:styleId="Heading7Char">
    <w:name w:val="Heading 7 Char"/>
    <w:link w:val="Heading7"/>
    <w:uiPriority w:val="9"/>
    <w:rsid w:val="003B6EC8"/>
    <w:rPr>
      <w:rFonts w:ascii="Calibri Light" w:hAnsi="Calibri Light"/>
      <w:i/>
      <w:iCs/>
      <w:color w:val="404040"/>
      <w:lang w:val="hr-HR" w:eastAsia="hr-HR"/>
    </w:rPr>
  </w:style>
  <w:style w:type="character" w:customStyle="1" w:styleId="Heading8Char">
    <w:name w:val="Heading 8 Char"/>
    <w:link w:val="Heading8"/>
    <w:uiPriority w:val="9"/>
    <w:rsid w:val="003B6EC8"/>
    <w:rPr>
      <w:rFonts w:ascii="Calibri Light" w:hAnsi="Calibri Light"/>
      <w:color w:val="404040"/>
      <w:sz w:val="20"/>
      <w:szCs w:val="20"/>
      <w:lang w:val="hr-HR" w:eastAsia="hr-HR"/>
    </w:rPr>
  </w:style>
  <w:style w:type="character" w:customStyle="1" w:styleId="Heading9Char">
    <w:name w:val="Heading 9 Char"/>
    <w:link w:val="Heading9"/>
    <w:uiPriority w:val="9"/>
    <w:rsid w:val="003B6EC8"/>
    <w:rPr>
      <w:rFonts w:ascii="Calibri Light" w:hAnsi="Calibri Light"/>
      <w:i/>
      <w:iCs/>
      <w:color w:val="404040"/>
      <w:sz w:val="20"/>
      <w:szCs w:val="20"/>
      <w:lang w:val="hr-HR" w:eastAsia="hr-HR"/>
    </w:rPr>
  </w:style>
  <w:style w:type="paragraph" w:customStyle="1" w:styleId="ColorfulList-Accent11">
    <w:name w:val="Colorful List - Accent 11"/>
    <w:basedOn w:val="Normal"/>
    <w:uiPriority w:val="99"/>
    <w:qFormat/>
    <w:rsid w:val="003B6EC8"/>
    <w:pPr>
      <w:ind w:left="720"/>
      <w:contextualSpacing/>
    </w:pPr>
    <w:rPr>
      <w:lang w:val="sr-Latn-BA"/>
    </w:rPr>
  </w:style>
  <w:style w:type="paragraph" w:styleId="FootnoteText">
    <w:name w:val="footnote text"/>
    <w:aliases w:val="Podrozdział,Footnote Text Blue,Footnote Text1,Char,fn,FOOTNOTES,single space,ADB,Footnote Text Char Char Char,Footnote Text Char Char,ft,Tegn1,Tegn1 Char,Char Char Char,Footnote Text Char2 Char Char,footnote text,Geneva 9,Font: Geneva 9,f"/>
    <w:basedOn w:val="Normal"/>
    <w:link w:val="FootnoteTextChar"/>
    <w:unhideWhenUsed/>
    <w:rsid w:val="003B6EC8"/>
    <w:pPr>
      <w:spacing w:after="200" w:line="276" w:lineRule="auto"/>
    </w:pPr>
    <w:rPr>
      <w:sz w:val="20"/>
      <w:szCs w:val="20"/>
      <w:lang w:val="hr-HR"/>
    </w:rPr>
  </w:style>
  <w:style w:type="character" w:customStyle="1" w:styleId="FootnoteTextChar">
    <w:name w:val="Footnote Text Char"/>
    <w:aliases w:val="Podrozdział Char,Footnote Text Blue Char,Footnote Text1 Char,Char Char,fn Char,FOOTNOTES Char,single space Char,ADB Char,Footnote Text Char Char Char Char,Footnote Text Char Char Char1,ft Char,Tegn1 Char1,Tegn1 Char Char,Geneva 9 Char"/>
    <w:link w:val="FootnoteText"/>
    <w:rsid w:val="003B6EC8"/>
    <w:rPr>
      <w:rFonts w:ascii="Calibri" w:eastAsia="Calibri" w:hAnsi="Calibri" w:cs="Times New Roman"/>
      <w:sz w:val="20"/>
      <w:szCs w:val="20"/>
      <w:lang w:val="hr-HR"/>
    </w:rPr>
  </w:style>
  <w:style w:type="character" w:styleId="FootnoteReference">
    <w:name w:val="footnote reference"/>
    <w:aliases w:val="ftref,16 Point,Superscript 6 Point,Footnote symbol,Знак сноски-FN,Footnote Reference Superscript,Footnote Reference Number,Footnote Reference_LVL6,Footnote Reference_LVL61,Footnote Reference_LVL62,Footnote Reference_LVL63,Ref,BVI fnr"/>
    <w:uiPriority w:val="99"/>
    <w:unhideWhenUsed/>
    <w:rsid w:val="003B6EC8"/>
    <w:rPr>
      <w:vertAlign w:val="superscript"/>
    </w:rPr>
  </w:style>
  <w:style w:type="character" w:styleId="CommentReference">
    <w:name w:val="annotation reference"/>
    <w:uiPriority w:val="99"/>
    <w:semiHidden/>
    <w:unhideWhenUsed/>
    <w:rsid w:val="003B6EC8"/>
    <w:rPr>
      <w:sz w:val="16"/>
      <w:szCs w:val="16"/>
    </w:rPr>
  </w:style>
  <w:style w:type="paragraph" w:styleId="Header">
    <w:name w:val="header"/>
    <w:basedOn w:val="Normal"/>
    <w:link w:val="HeaderChar"/>
    <w:uiPriority w:val="99"/>
    <w:unhideWhenUsed/>
    <w:rsid w:val="003B6EC8"/>
    <w:pPr>
      <w:tabs>
        <w:tab w:val="center" w:pos="4536"/>
        <w:tab w:val="right" w:pos="9072"/>
      </w:tabs>
    </w:pPr>
  </w:style>
  <w:style w:type="character" w:customStyle="1" w:styleId="HeaderChar">
    <w:name w:val="Header Char"/>
    <w:link w:val="Header"/>
    <w:uiPriority w:val="99"/>
    <w:rsid w:val="003B6EC8"/>
    <w:rPr>
      <w:rFonts w:ascii="Calibri" w:eastAsia="Calibri" w:hAnsi="Calibri" w:cs="Times New Roman"/>
      <w:lang w:val="bs-Latn-BA" w:eastAsia="en-US"/>
    </w:rPr>
  </w:style>
  <w:style w:type="paragraph" w:styleId="Footer">
    <w:name w:val="footer"/>
    <w:basedOn w:val="Normal"/>
    <w:link w:val="FooterChar"/>
    <w:uiPriority w:val="99"/>
    <w:unhideWhenUsed/>
    <w:rsid w:val="003B6EC8"/>
    <w:pPr>
      <w:tabs>
        <w:tab w:val="center" w:pos="4536"/>
        <w:tab w:val="right" w:pos="9072"/>
      </w:tabs>
    </w:pPr>
  </w:style>
  <w:style w:type="character" w:customStyle="1" w:styleId="FooterChar">
    <w:name w:val="Footer Char"/>
    <w:link w:val="Footer"/>
    <w:uiPriority w:val="99"/>
    <w:rsid w:val="003B6EC8"/>
    <w:rPr>
      <w:rFonts w:ascii="Calibri" w:eastAsia="Calibri" w:hAnsi="Calibri" w:cs="Times New Roman"/>
      <w:lang w:val="bs-Latn-BA" w:eastAsia="en-US"/>
    </w:rPr>
  </w:style>
  <w:style w:type="paragraph" w:customStyle="1" w:styleId="Default">
    <w:name w:val="Default"/>
    <w:rsid w:val="003B6EC8"/>
    <w:pPr>
      <w:autoSpaceDE w:val="0"/>
      <w:autoSpaceDN w:val="0"/>
      <w:adjustRightInd w:val="0"/>
    </w:pPr>
    <w:rPr>
      <w:rFonts w:cs="Calibri"/>
      <w:color w:val="000000"/>
    </w:rPr>
  </w:style>
  <w:style w:type="table" w:customStyle="1" w:styleId="TableGrid1">
    <w:name w:val="Table Grid1"/>
    <w:basedOn w:val="TableNormal"/>
    <w:uiPriority w:val="59"/>
    <w:rsid w:val="003B6EC8"/>
    <w:rPr>
      <w:rFonts w:eastAsia="Calibri"/>
    </w:rPr>
    <w:tblPr>
      <w:tblInd w:w="0"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0" w:type="dxa"/>
        <w:left w:w="108" w:type="dxa"/>
        <w:bottom w:w="0" w:type="dxa"/>
        <w:right w:w="108" w:type="dxa"/>
      </w:tblCellMar>
    </w:tblPr>
  </w:style>
  <w:style w:type="table" w:styleId="TableGrid">
    <w:name w:val="Table Grid"/>
    <w:basedOn w:val="TableNormal"/>
    <w:uiPriority w:val="59"/>
    <w:rsid w:val="003B6EC8"/>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3B6EC8"/>
    <w:rPr>
      <w:sz w:val="20"/>
      <w:szCs w:val="20"/>
      <w:lang w:val="hr-HR" w:eastAsia="hr-HR"/>
    </w:rPr>
  </w:style>
  <w:style w:type="character" w:customStyle="1" w:styleId="CommentTextChar">
    <w:name w:val="Comment Text Char"/>
    <w:link w:val="CommentText"/>
    <w:uiPriority w:val="99"/>
    <w:rsid w:val="003B6EC8"/>
    <w:rPr>
      <w:rFonts w:ascii="Times New Roman" w:eastAsia="Times New Roman" w:hAnsi="Times New Roman" w:cs="Times New Roman"/>
      <w:sz w:val="20"/>
      <w:szCs w:val="20"/>
      <w:lang w:val="hr-HR" w:eastAsia="hr-HR"/>
    </w:rPr>
  </w:style>
  <w:style w:type="paragraph" w:styleId="BalloonText">
    <w:name w:val="Balloon Text"/>
    <w:basedOn w:val="Normal"/>
    <w:link w:val="BalloonTextChar"/>
    <w:uiPriority w:val="99"/>
    <w:semiHidden/>
    <w:unhideWhenUsed/>
    <w:rsid w:val="003B6EC8"/>
    <w:rPr>
      <w:rFonts w:ascii="Segoe UI" w:hAnsi="Segoe UI"/>
      <w:sz w:val="18"/>
      <w:szCs w:val="18"/>
    </w:rPr>
  </w:style>
  <w:style w:type="character" w:customStyle="1" w:styleId="BalloonTextChar">
    <w:name w:val="Balloon Text Char"/>
    <w:link w:val="BalloonText"/>
    <w:uiPriority w:val="99"/>
    <w:semiHidden/>
    <w:rsid w:val="003B6EC8"/>
    <w:rPr>
      <w:rFonts w:ascii="Segoe UI" w:eastAsia="Calibri" w:hAnsi="Segoe UI" w:cs="Times New Roman"/>
      <w:sz w:val="18"/>
      <w:szCs w:val="18"/>
    </w:rPr>
  </w:style>
  <w:style w:type="paragraph" w:customStyle="1" w:styleId="Odlomakpopisa1">
    <w:name w:val="Odlomak popisa1"/>
    <w:basedOn w:val="Normal"/>
    <w:qFormat/>
    <w:rsid w:val="003B6EC8"/>
    <w:pPr>
      <w:spacing w:after="200" w:line="276" w:lineRule="auto"/>
      <w:ind w:left="720"/>
      <w:contextualSpacing/>
    </w:pPr>
    <w:rPr>
      <w:lang w:val="hr-HR"/>
    </w:rPr>
  </w:style>
  <w:style w:type="table" w:customStyle="1" w:styleId="MediumShading2-Accent11">
    <w:name w:val="Medium Shading 2 - Accent 11"/>
    <w:basedOn w:val="TableNormal"/>
    <w:uiPriority w:val="64"/>
    <w:rsid w:val="003B6EC8"/>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Caption">
    <w:name w:val="caption"/>
    <w:basedOn w:val="Normal"/>
    <w:next w:val="Normal"/>
    <w:uiPriority w:val="35"/>
    <w:qFormat/>
    <w:rsid w:val="003B6EC8"/>
    <w:pPr>
      <w:spacing w:after="200"/>
    </w:pPr>
    <w:rPr>
      <w:b/>
      <w:bCs/>
      <w:color w:val="5B9BD5"/>
      <w:sz w:val="18"/>
      <w:szCs w:val="18"/>
      <w:lang w:val="hr-HR" w:eastAsia="hr-HR"/>
    </w:rPr>
  </w:style>
  <w:style w:type="table" w:customStyle="1" w:styleId="MediumShading2-Accent12">
    <w:name w:val="Medium Shading 2 - Accent 12"/>
    <w:basedOn w:val="TableNormal"/>
    <w:uiPriority w:val="64"/>
    <w:rsid w:val="003B6EC8"/>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Hyperlink">
    <w:name w:val="Hyperlink"/>
    <w:uiPriority w:val="99"/>
    <w:rsid w:val="003B6EC8"/>
    <w:rPr>
      <w:color w:val="0000FF"/>
      <w:u w:val="single"/>
    </w:rPr>
  </w:style>
  <w:style w:type="table" w:customStyle="1" w:styleId="LightList-Accent11">
    <w:name w:val="Light List - Accent 11"/>
    <w:basedOn w:val="TableNormal"/>
    <w:uiPriority w:val="61"/>
    <w:rsid w:val="003B6EC8"/>
    <w:rPr>
      <w:rFonts w:eastAsia="Calibri"/>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TOCNaslov1">
    <w:name w:val="TOC Naslov1"/>
    <w:basedOn w:val="Heading1"/>
    <w:next w:val="Normal"/>
    <w:uiPriority w:val="39"/>
    <w:qFormat/>
    <w:rsid w:val="003B6EC8"/>
    <w:pPr>
      <w:keepLines/>
      <w:numPr>
        <w:numId w:val="0"/>
      </w:numPr>
      <w:spacing w:line="259" w:lineRule="auto"/>
      <w:outlineLvl w:val="9"/>
    </w:pPr>
    <w:rPr>
      <w:rFonts w:ascii="Calibri Light" w:hAnsi="Calibri Light"/>
      <w:b w:val="0"/>
      <w:bCs w:val="0"/>
      <w:color w:val="2E74B5"/>
      <w:kern w:val="0"/>
      <w:sz w:val="32"/>
      <w:lang w:eastAsia="en-US"/>
    </w:rPr>
  </w:style>
  <w:style w:type="paragraph" w:styleId="TOC2">
    <w:name w:val="toc 2"/>
    <w:basedOn w:val="Normal"/>
    <w:next w:val="Normal"/>
    <w:autoRedefine/>
    <w:uiPriority w:val="39"/>
    <w:unhideWhenUsed/>
    <w:rsid w:val="00DF70CE"/>
    <w:pPr>
      <w:ind w:left="240"/>
    </w:pPr>
    <w:rPr>
      <w:rFonts w:asciiTheme="minorHAnsi" w:hAnsiTheme="minorHAnsi" w:cstheme="minorHAnsi"/>
      <w:smallCaps/>
      <w:sz w:val="20"/>
      <w:szCs w:val="20"/>
    </w:rPr>
  </w:style>
  <w:style w:type="paragraph" w:styleId="TOC1">
    <w:name w:val="toc 1"/>
    <w:basedOn w:val="Normal"/>
    <w:next w:val="Normal"/>
    <w:autoRedefine/>
    <w:uiPriority w:val="39"/>
    <w:unhideWhenUsed/>
    <w:rsid w:val="00BA7BF2"/>
    <w:pPr>
      <w:spacing w:before="120" w:after="120"/>
    </w:pPr>
    <w:rPr>
      <w:rFonts w:asciiTheme="minorHAnsi" w:hAnsiTheme="minorHAnsi" w:cstheme="minorHAnsi"/>
      <w:b/>
      <w:bCs/>
      <w:caps/>
      <w:sz w:val="20"/>
      <w:szCs w:val="20"/>
    </w:rPr>
  </w:style>
  <w:style w:type="paragraph" w:styleId="TOC3">
    <w:name w:val="toc 3"/>
    <w:basedOn w:val="Normal"/>
    <w:next w:val="Normal"/>
    <w:autoRedefine/>
    <w:uiPriority w:val="39"/>
    <w:unhideWhenUsed/>
    <w:rsid w:val="003B6EC8"/>
    <w:pPr>
      <w:ind w:left="480"/>
    </w:pPr>
    <w:rPr>
      <w:rFonts w:asciiTheme="minorHAnsi" w:hAnsiTheme="minorHAnsi" w:cstheme="minorHAnsi"/>
      <w:i/>
      <w:iCs/>
      <w:sz w:val="20"/>
      <w:szCs w:val="20"/>
    </w:rPr>
  </w:style>
  <w:style w:type="paragraph" w:customStyle="1" w:styleId="Bezproreda1">
    <w:name w:val="Bez proreda1"/>
    <w:link w:val="BezproredaChar"/>
    <w:uiPriority w:val="1"/>
    <w:qFormat/>
    <w:rsid w:val="003B6EC8"/>
    <w:rPr>
      <w:rFonts w:eastAsia="Calibri"/>
      <w:sz w:val="22"/>
      <w:szCs w:val="22"/>
      <w:lang w:val="bs-Latn-BA"/>
    </w:rPr>
  </w:style>
  <w:style w:type="character" w:customStyle="1" w:styleId="BezproredaChar">
    <w:name w:val="Bez proreda Char"/>
    <w:link w:val="Bezproreda1"/>
    <w:uiPriority w:val="1"/>
    <w:locked/>
    <w:rsid w:val="003B6EC8"/>
    <w:rPr>
      <w:rFonts w:eastAsia="Calibri"/>
      <w:sz w:val="22"/>
      <w:szCs w:val="22"/>
      <w:lang w:val="bs-Latn-BA" w:eastAsia="en-US" w:bidi="ar-SA"/>
    </w:rPr>
  </w:style>
  <w:style w:type="character" w:styleId="FollowedHyperlink">
    <w:name w:val="FollowedHyperlink"/>
    <w:uiPriority w:val="99"/>
    <w:semiHidden/>
    <w:unhideWhenUsed/>
    <w:rsid w:val="003B6EC8"/>
    <w:rPr>
      <w:color w:val="954F72"/>
      <w:u w:val="single"/>
    </w:rPr>
  </w:style>
  <w:style w:type="table" w:customStyle="1" w:styleId="GridTable5Dark-Accent11">
    <w:name w:val="Grid Table 5 Dark - Accent 11"/>
    <w:basedOn w:val="TableNormal"/>
    <w:uiPriority w:val="50"/>
    <w:rsid w:val="003B6EC8"/>
    <w:rPr>
      <w:rFonts w:eastAsia="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uiPriority w:val="49"/>
    <w:rsid w:val="003B6EC8"/>
    <w:rPr>
      <w:rFonts w:eastAsia="Calibri"/>
      <w:color w:val="4472C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
    <w:name w:val="Grid Table 6 Colorful - Accent 11"/>
    <w:basedOn w:val="TableNormal"/>
    <w:uiPriority w:val="51"/>
    <w:rsid w:val="003B6EC8"/>
    <w:rPr>
      <w:rFonts w:eastAsia="Calibri"/>
      <w:color w:val="2E74B5"/>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
    <w:name w:val="Grid Table 3 - Accent 11"/>
    <w:basedOn w:val="TableNormal"/>
    <w:uiPriority w:val="48"/>
    <w:rsid w:val="003B6EC8"/>
    <w:rPr>
      <w:rFonts w:eastAsia="Calibri"/>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
    <w:name w:val="Grid Table 2 - Accent 11"/>
    <w:basedOn w:val="TableNormal"/>
    <w:uiPriority w:val="47"/>
    <w:rsid w:val="003B6EC8"/>
    <w:rPr>
      <w:rFonts w:eastAsia="Calibri"/>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unhideWhenUsed/>
    <w:rsid w:val="003B6EC8"/>
    <w:rPr>
      <w:rFonts w:eastAsia="Calibri"/>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m362121831030037589msonormal">
    <w:name w:val="m_362121831030037589msonormal"/>
    <w:basedOn w:val="Normal"/>
    <w:rsid w:val="003B6EC8"/>
    <w:pPr>
      <w:spacing w:before="100" w:beforeAutospacing="1" w:after="100" w:afterAutospacing="1"/>
    </w:pPr>
    <w:rPr>
      <w:lang w:val="hr-HR" w:eastAsia="hr-HR"/>
    </w:rPr>
  </w:style>
  <w:style w:type="table" w:customStyle="1" w:styleId="GridTable41">
    <w:name w:val="Grid Table 41"/>
    <w:basedOn w:val="TableNormal"/>
    <w:uiPriority w:val="49"/>
    <w:rsid w:val="003B6EC8"/>
    <w:rPr>
      <w:rFonts w:eastAsia="Calibri"/>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CommentSubjectChar">
    <w:name w:val="Comment Subject Char"/>
    <w:link w:val="CommentSubject"/>
    <w:uiPriority w:val="99"/>
    <w:semiHidden/>
    <w:rsid w:val="003B6EC8"/>
    <w:rPr>
      <w:rFonts w:ascii="Calibri" w:eastAsia="Calibri" w:hAnsi="Calibri" w:cs="Times New Roman"/>
      <w:b/>
      <w:bCs/>
      <w:sz w:val="20"/>
      <w:szCs w:val="20"/>
      <w:lang w:eastAsia="hr-HR"/>
    </w:rPr>
  </w:style>
  <w:style w:type="paragraph" w:styleId="CommentSubject">
    <w:name w:val="annotation subject"/>
    <w:basedOn w:val="CommentText"/>
    <w:next w:val="CommentText"/>
    <w:link w:val="CommentSubjectChar"/>
    <w:uiPriority w:val="99"/>
    <w:semiHidden/>
    <w:unhideWhenUsed/>
    <w:rsid w:val="003B6EC8"/>
    <w:rPr>
      <w:rFonts w:ascii="Calibri" w:eastAsia="Calibri" w:hAnsi="Calibri"/>
      <w:b/>
      <w:bCs/>
    </w:rPr>
  </w:style>
  <w:style w:type="character" w:customStyle="1" w:styleId="CommentSubjectChar1">
    <w:name w:val="Comment Subject Char1"/>
    <w:uiPriority w:val="99"/>
    <w:semiHidden/>
    <w:rsid w:val="003B6EC8"/>
    <w:rPr>
      <w:rFonts w:ascii="Times New Roman" w:eastAsia="Times New Roman" w:hAnsi="Times New Roman" w:cs="Times New Roman"/>
      <w:b/>
      <w:bCs/>
      <w:sz w:val="20"/>
      <w:szCs w:val="20"/>
      <w:lang w:val="hr-HR" w:eastAsia="hr-HR"/>
    </w:rPr>
  </w:style>
  <w:style w:type="character" w:customStyle="1" w:styleId="Heading30">
    <w:name w:val="Heading #3_"/>
    <w:link w:val="Heading31"/>
    <w:locked/>
    <w:rsid w:val="003B6EC8"/>
    <w:rPr>
      <w:rFonts w:ascii="Calibri" w:hAnsi="Calibri" w:cs="Calibri"/>
      <w:b/>
      <w:bCs/>
      <w:shd w:val="clear" w:color="auto" w:fill="FFFFFF"/>
    </w:rPr>
  </w:style>
  <w:style w:type="paragraph" w:customStyle="1" w:styleId="Heading31">
    <w:name w:val="Heading #3"/>
    <w:basedOn w:val="Normal"/>
    <w:link w:val="Heading30"/>
    <w:rsid w:val="003B6EC8"/>
    <w:pPr>
      <w:widowControl w:val="0"/>
      <w:shd w:val="clear" w:color="auto" w:fill="FFFFFF"/>
      <w:spacing w:line="658" w:lineRule="exact"/>
      <w:jc w:val="both"/>
      <w:outlineLvl w:val="2"/>
    </w:pPr>
    <w:rPr>
      <w:rFonts w:eastAsia="PMingLiU"/>
      <w:b/>
      <w:bCs/>
      <w:sz w:val="20"/>
      <w:szCs w:val="20"/>
    </w:rPr>
  </w:style>
  <w:style w:type="paragraph" w:customStyle="1" w:styleId="p1">
    <w:name w:val="p1"/>
    <w:basedOn w:val="Normal"/>
    <w:rsid w:val="003B6EC8"/>
    <w:rPr>
      <w:rFonts w:ascii="Verdana" w:hAnsi="Verdana"/>
      <w:sz w:val="21"/>
      <w:szCs w:val="21"/>
    </w:rPr>
  </w:style>
  <w:style w:type="character" w:customStyle="1" w:styleId="s1">
    <w:name w:val="s1"/>
    <w:rsid w:val="003B6EC8"/>
  </w:style>
  <w:style w:type="character" w:styleId="LineNumber">
    <w:name w:val="line number"/>
    <w:basedOn w:val="DefaultParagraphFont"/>
    <w:uiPriority w:val="99"/>
    <w:semiHidden/>
    <w:unhideWhenUsed/>
    <w:rsid w:val="003B6EC8"/>
  </w:style>
  <w:style w:type="paragraph" w:styleId="TOC4">
    <w:name w:val="toc 4"/>
    <w:basedOn w:val="Normal"/>
    <w:next w:val="Normal"/>
    <w:autoRedefine/>
    <w:uiPriority w:val="39"/>
    <w:unhideWhenUsed/>
    <w:rsid w:val="003B6EC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3B6EC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3B6EC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3B6EC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3B6EC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3B6EC8"/>
    <w:pPr>
      <w:ind w:left="1920"/>
    </w:pPr>
    <w:rPr>
      <w:rFonts w:asciiTheme="minorHAnsi" w:hAnsiTheme="minorHAnsi" w:cstheme="minorHAnsi"/>
      <w:sz w:val="18"/>
      <w:szCs w:val="18"/>
    </w:rPr>
  </w:style>
  <w:style w:type="table" w:customStyle="1" w:styleId="GridTable5Dark-Accent111">
    <w:name w:val="Grid Table 5 Dark - Accent 111"/>
    <w:basedOn w:val="TableNormal"/>
    <w:uiPriority w:val="50"/>
    <w:rsid w:val="003B6EC8"/>
    <w:rPr>
      <w:rFonts w:eastAsia="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ijelovi">
    <w:name w:val="Dijelovi"/>
    <w:basedOn w:val="Heading2"/>
    <w:next w:val="Title"/>
    <w:autoRedefine/>
    <w:qFormat/>
    <w:rsid w:val="003B6EC8"/>
    <w:pPr>
      <w:spacing w:before="360" w:after="120" w:line="276" w:lineRule="auto"/>
      <w:ind w:left="1800"/>
    </w:pPr>
    <w:rPr>
      <w:rFonts w:eastAsia="Cambria"/>
      <w:b w:val="0"/>
      <w:iCs/>
      <w:color w:val="595959"/>
      <w:kern w:val="28"/>
      <w:sz w:val="40"/>
      <w:szCs w:val="56"/>
      <w:lang w:val="sr-Latn-CS"/>
    </w:rPr>
  </w:style>
  <w:style w:type="character" w:customStyle="1" w:styleId="TitleChar">
    <w:name w:val="Title Char"/>
    <w:link w:val="Title"/>
    <w:uiPriority w:val="10"/>
    <w:rsid w:val="003B6EC8"/>
    <w:rPr>
      <w:rFonts w:ascii="Calibri Light" w:eastAsia="Times New Roman" w:hAnsi="Calibri Light" w:cs="Times New Roman"/>
      <w:color w:val="323E4F"/>
      <w:spacing w:val="5"/>
      <w:kern w:val="28"/>
      <w:sz w:val="52"/>
      <w:szCs w:val="52"/>
    </w:rPr>
  </w:style>
  <w:style w:type="table" w:customStyle="1" w:styleId="GridTable5DarkAccent12">
    <w:name w:val="Grid Table 5 Dark Accent 12"/>
    <w:basedOn w:val="TableNormal"/>
    <w:uiPriority w:val="50"/>
    <w:rsid w:val="003B6EC8"/>
    <w:rPr>
      <w:rFonts w:eastAsia="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
    <w:name w:val="Tamna tablica rešetke 5 - isticanje 11"/>
    <w:basedOn w:val="TableNormal"/>
    <w:uiPriority w:val="50"/>
    <w:rsid w:val="003B6EC8"/>
    <w:rPr>
      <w:rFonts w:eastAsia="Calibr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
    <w:name w:val="Tablica rešetke 4 - isticanje 11"/>
    <w:basedOn w:val="TableNormal"/>
    <w:uiPriority w:val="49"/>
    <w:rsid w:val="003B6EC8"/>
    <w:rPr>
      <w:rFonts w:eastAsia="Calibri"/>
      <w:color w:val="4472C4"/>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unhideWhenUsed/>
    <w:rsid w:val="003B6EC8"/>
    <w:pPr>
      <w:spacing w:before="100" w:beforeAutospacing="1" w:after="100" w:afterAutospacing="1"/>
    </w:pPr>
    <w:rPr>
      <w:rFonts w:ascii="Times" w:hAnsi="Times"/>
      <w:sz w:val="20"/>
      <w:szCs w:val="20"/>
    </w:rPr>
  </w:style>
  <w:style w:type="paragraph" w:styleId="TableofFigures">
    <w:name w:val="table of figures"/>
    <w:aliases w:val="Tabela 1."/>
    <w:basedOn w:val="Normal"/>
    <w:next w:val="Normal"/>
    <w:uiPriority w:val="99"/>
    <w:unhideWhenUsed/>
    <w:qFormat/>
    <w:rsid w:val="003B6EC8"/>
  </w:style>
  <w:style w:type="character" w:styleId="PageNumber">
    <w:name w:val="page number"/>
    <w:basedOn w:val="DefaultParagraphFont"/>
    <w:rsid w:val="003B6EC8"/>
  </w:style>
  <w:style w:type="paragraph" w:styleId="NoteHeading">
    <w:name w:val="Note Heading"/>
    <w:basedOn w:val="Normal"/>
    <w:next w:val="Normal"/>
    <w:link w:val="NoteHeadingChar"/>
    <w:rsid w:val="003B6EC8"/>
  </w:style>
  <w:style w:type="character" w:customStyle="1" w:styleId="NoteHeadingChar">
    <w:name w:val="Note Heading Char"/>
    <w:link w:val="NoteHeading"/>
    <w:rsid w:val="003B6EC8"/>
    <w:rPr>
      <w:rFonts w:ascii="Calibri" w:eastAsia="Calibri" w:hAnsi="Calibri" w:cs="Times New Roman"/>
      <w:lang w:val="bs-Latn-BA" w:eastAsia="en-US"/>
    </w:rPr>
  </w:style>
  <w:style w:type="paragraph" w:customStyle="1" w:styleId="Bezproreda">
    <w:name w:val="Bez proreda"/>
    <w:rsid w:val="003B6EC8"/>
    <w:pPr>
      <w:suppressAutoHyphens/>
    </w:pPr>
    <w:rPr>
      <w:rFonts w:cs="Calibri"/>
      <w:sz w:val="22"/>
      <w:szCs w:val="22"/>
      <w:lang w:eastAsia="ar-SA"/>
    </w:rPr>
  </w:style>
  <w:style w:type="paragraph" w:styleId="ListParagraph">
    <w:name w:val="List Paragraph"/>
    <w:basedOn w:val="Normal"/>
    <w:link w:val="ListParagraphChar"/>
    <w:uiPriority w:val="34"/>
    <w:qFormat/>
    <w:rsid w:val="003B6EC8"/>
    <w:pPr>
      <w:ind w:left="720"/>
    </w:pPr>
    <w:rPr>
      <w:sz w:val="20"/>
      <w:szCs w:val="20"/>
    </w:rPr>
  </w:style>
  <w:style w:type="character" w:customStyle="1" w:styleId="ListParagraphChar">
    <w:name w:val="List Paragraph Char"/>
    <w:link w:val="ListParagraph"/>
    <w:uiPriority w:val="34"/>
    <w:qFormat/>
    <w:locked/>
    <w:rsid w:val="003B6EC8"/>
    <w:rPr>
      <w:rFonts w:ascii="Calibri" w:eastAsia="Calibri" w:hAnsi="Calibri" w:cs="Times New Roman"/>
      <w:lang w:val="bs-Latn-BA" w:eastAsia="en-US"/>
    </w:rPr>
  </w:style>
  <w:style w:type="paragraph" w:styleId="Revision">
    <w:name w:val="Revision"/>
    <w:hidden/>
    <w:uiPriority w:val="99"/>
    <w:semiHidden/>
    <w:rsid w:val="00B2264E"/>
    <w:rPr>
      <w:rFonts w:eastAsia="Calibri"/>
      <w:sz w:val="22"/>
      <w:szCs w:val="22"/>
      <w:lang w:val="bs-Latn-BA"/>
    </w:rPr>
  </w:style>
  <w:style w:type="character" w:customStyle="1" w:styleId="apple-converted-space">
    <w:name w:val="apple-converted-space"/>
    <w:basedOn w:val="DefaultParagraphFont"/>
    <w:rsid w:val="00125651"/>
  </w:style>
  <w:style w:type="character" w:customStyle="1" w:styleId="apple-style-span">
    <w:name w:val="apple-style-span"/>
    <w:basedOn w:val="DefaultParagraphFont"/>
    <w:rsid w:val="00B5299D"/>
  </w:style>
  <w:style w:type="paragraph" w:styleId="NoSpacing">
    <w:name w:val="No Spacing"/>
    <w:link w:val="NoSpacingChar"/>
    <w:uiPriority w:val="1"/>
    <w:qFormat/>
    <w:rsid w:val="00B5299D"/>
    <w:rPr>
      <w:sz w:val="22"/>
      <w:szCs w:val="22"/>
    </w:rPr>
  </w:style>
  <w:style w:type="character" w:customStyle="1" w:styleId="NoSpacingChar">
    <w:name w:val="No Spacing Char"/>
    <w:link w:val="NoSpacing"/>
    <w:uiPriority w:val="1"/>
    <w:rsid w:val="00B5299D"/>
    <w:rPr>
      <w:rFonts w:eastAsia="Times New Roman"/>
      <w:sz w:val="22"/>
      <w:szCs w:val="22"/>
      <w:lang w:val="en-US" w:eastAsia="en-US" w:bidi="ar-SA"/>
    </w:rPr>
  </w:style>
  <w:style w:type="paragraph" w:customStyle="1" w:styleId="SGTextClana">
    <w:name w:val="SG_TextClana"/>
    <w:basedOn w:val="Normal"/>
    <w:qFormat/>
    <w:rsid w:val="006D7899"/>
    <w:pPr>
      <w:widowControl w:val="0"/>
      <w:ind w:firstLine="142"/>
      <w:jc w:val="both"/>
    </w:pPr>
    <w:rPr>
      <w:noProof/>
      <w:sz w:val="18"/>
      <w:szCs w:val="18"/>
      <w:lang w:val="sr-Cyrl-CS"/>
    </w:rPr>
  </w:style>
  <w:style w:type="character" w:styleId="Emphasis">
    <w:name w:val="Emphasis"/>
    <w:uiPriority w:val="20"/>
    <w:qFormat/>
    <w:rsid w:val="004B1AD1"/>
    <w:rPr>
      <w:i/>
      <w:iCs/>
    </w:rPr>
  </w:style>
  <w:style w:type="paragraph" w:styleId="BodyText">
    <w:name w:val="Body Text"/>
    <w:basedOn w:val="Normal"/>
    <w:link w:val="BodyTextChar"/>
    <w:rsid w:val="004B1AD1"/>
    <w:rPr>
      <w:rFonts w:ascii="Tahoma" w:hAnsi="Tahoma"/>
      <w:szCs w:val="20"/>
      <w:lang w:val="hr-HR" w:eastAsia="hr-HR"/>
    </w:rPr>
  </w:style>
  <w:style w:type="character" w:customStyle="1" w:styleId="BodyTextChar">
    <w:name w:val="Body Text Char"/>
    <w:link w:val="BodyText"/>
    <w:rsid w:val="004B1AD1"/>
    <w:rPr>
      <w:rFonts w:ascii="Tahoma" w:eastAsia="Times New Roman" w:hAnsi="Tahoma" w:cs="Times New Roman"/>
      <w:sz w:val="24"/>
      <w:szCs w:val="20"/>
      <w:lang w:val="hr-HR" w:eastAsia="hr-HR"/>
    </w:rPr>
  </w:style>
  <w:style w:type="paragraph" w:customStyle="1" w:styleId="Naslov2">
    <w:name w:val="Naslov 2"/>
    <w:basedOn w:val="Heading2"/>
    <w:next w:val="TOC2"/>
    <w:rsid w:val="004B1AD1"/>
    <w:pPr>
      <w:ind w:left="0"/>
      <w:jc w:val="center"/>
    </w:pPr>
    <w:rPr>
      <w:rFonts w:cs="Arial"/>
      <w:i/>
      <w:lang w:val="en-GB" w:eastAsia="en-GB"/>
    </w:rPr>
  </w:style>
  <w:style w:type="paragraph" w:customStyle="1" w:styleId="Naslov3">
    <w:name w:val="Naslov 3"/>
    <w:basedOn w:val="Heading3"/>
    <w:next w:val="TOC3"/>
    <w:rsid w:val="004B1AD1"/>
    <w:pPr>
      <w:ind w:left="705" w:firstLine="0"/>
    </w:pPr>
    <w:rPr>
      <w:rFonts w:cs="Arial"/>
      <w:bCs w:val="0"/>
      <w:i w:val="0"/>
      <w:caps/>
      <w:lang w:eastAsia="en-US"/>
    </w:rPr>
  </w:style>
  <w:style w:type="character" w:customStyle="1" w:styleId="EndnoteTextChar">
    <w:name w:val="Endnote Text Char"/>
    <w:link w:val="EndnoteText"/>
    <w:uiPriority w:val="99"/>
    <w:semiHidden/>
    <w:rsid w:val="004B1AD1"/>
    <w:rPr>
      <w:rFonts w:ascii="Calibri" w:eastAsia="Calibri" w:hAnsi="Calibri" w:cs="Times New Roman"/>
      <w:sz w:val="20"/>
      <w:szCs w:val="20"/>
      <w:lang w:val="sr-Latn-CS" w:eastAsia="en-US"/>
    </w:rPr>
  </w:style>
  <w:style w:type="paragraph" w:styleId="EndnoteText">
    <w:name w:val="endnote text"/>
    <w:basedOn w:val="Normal"/>
    <w:link w:val="EndnoteTextChar"/>
    <w:uiPriority w:val="99"/>
    <w:semiHidden/>
    <w:unhideWhenUsed/>
    <w:rsid w:val="004B1AD1"/>
    <w:pPr>
      <w:spacing w:after="200" w:line="276" w:lineRule="auto"/>
    </w:pPr>
    <w:rPr>
      <w:sz w:val="20"/>
      <w:szCs w:val="20"/>
      <w:lang w:val="sr-Latn-CS"/>
    </w:rPr>
  </w:style>
  <w:style w:type="paragraph" w:styleId="BodyTextIndent">
    <w:name w:val="Body Text Indent"/>
    <w:basedOn w:val="Normal"/>
    <w:link w:val="BodyTextIndentChar"/>
    <w:unhideWhenUsed/>
    <w:rsid w:val="004B1AD1"/>
    <w:pPr>
      <w:spacing w:after="120" w:line="276" w:lineRule="auto"/>
      <w:ind w:left="283"/>
    </w:pPr>
    <w:rPr>
      <w:lang w:val="sr-Latn-CS"/>
    </w:rPr>
  </w:style>
  <w:style w:type="character" w:customStyle="1" w:styleId="BodyTextIndentChar">
    <w:name w:val="Body Text Indent Char"/>
    <w:link w:val="BodyTextIndent"/>
    <w:rsid w:val="004B1AD1"/>
    <w:rPr>
      <w:rFonts w:ascii="Calibri" w:eastAsia="Calibri" w:hAnsi="Calibri" w:cs="Times New Roman"/>
      <w:lang w:val="sr-Latn-CS" w:eastAsia="en-US"/>
    </w:rPr>
  </w:style>
  <w:style w:type="paragraph" w:customStyle="1" w:styleId="SGOdluka">
    <w:name w:val="SG_Odluka"/>
    <w:basedOn w:val="Normal"/>
    <w:next w:val="Normal"/>
    <w:qFormat/>
    <w:rsid w:val="004B1AD1"/>
    <w:pPr>
      <w:widowControl w:val="0"/>
      <w:spacing w:before="120"/>
      <w:jc w:val="center"/>
      <w:outlineLvl w:val="0"/>
    </w:pPr>
    <w:rPr>
      <w:sz w:val="18"/>
      <w:szCs w:val="18"/>
      <w:lang w:val="sr-Cyrl-CS"/>
    </w:rPr>
  </w:style>
  <w:style w:type="paragraph" w:customStyle="1" w:styleId="Naslov1">
    <w:name w:val="Naslov 1"/>
    <w:basedOn w:val="Heading1"/>
    <w:next w:val="TOC1"/>
    <w:rsid w:val="004B1AD1"/>
    <w:pPr>
      <w:numPr>
        <w:numId w:val="0"/>
      </w:numPr>
      <w:jc w:val="center"/>
    </w:pPr>
    <w:rPr>
      <w:rFonts w:cs="Arial"/>
      <w:i/>
      <w:iCs/>
      <w:kern w:val="0"/>
      <w:lang w:val="sr-Cyrl-BA" w:eastAsia="en-GB"/>
    </w:rPr>
  </w:style>
  <w:style w:type="character" w:customStyle="1" w:styleId="longtext1">
    <w:name w:val="long_text1"/>
    <w:rsid w:val="004B1AD1"/>
    <w:rPr>
      <w:sz w:val="20"/>
      <w:szCs w:val="20"/>
    </w:rPr>
  </w:style>
  <w:style w:type="numbering" w:styleId="111111">
    <w:name w:val="Outline List 2"/>
    <w:basedOn w:val="NoList"/>
    <w:uiPriority w:val="99"/>
    <w:semiHidden/>
    <w:unhideWhenUsed/>
    <w:rsid w:val="00A016BF"/>
  </w:style>
  <w:style w:type="character" w:customStyle="1" w:styleId="UnresolvedMention">
    <w:name w:val="Unresolved Mention"/>
    <w:basedOn w:val="DefaultParagraphFont"/>
    <w:uiPriority w:val="99"/>
    <w:semiHidden/>
    <w:unhideWhenUsed/>
    <w:rsid w:val="00FE7634"/>
    <w:rPr>
      <w:color w:val="605E5C"/>
      <w:shd w:val="clear" w:color="auto" w:fill="E1DFDD"/>
    </w:rPr>
  </w:style>
  <w:style w:type="character" w:customStyle="1" w:styleId="normaltextrun">
    <w:name w:val="normaltextrun"/>
    <w:basedOn w:val="DefaultParagraphFont"/>
    <w:rsid w:val="00F50BD0"/>
  </w:style>
  <w:style w:type="character" w:customStyle="1" w:styleId="eop">
    <w:name w:val="eop"/>
    <w:basedOn w:val="DefaultParagraphFont"/>
    <w:rsid w:val="00F50BD0"/>
  </w:style>
  <w:style w:type="paragraph" w:styleId="Subtitle">
    <w:name w:val="Subtitle"/>
    <w:basedOn w:val="Normal"/>
    <w:next w:val="Normal"/>
    <w:uiPriority w:val="11"/>
    <w:qFormat/>
    <w:rsid w:val="008A7254"/>
    <w:pPr>
      <w:keepNext/>
      <w:keepLines/>
      <w:spacing w:before="360" w:after="80"/>
    </w:pPr>
    <w:rPr>
      <w:rFonts w:ascii="Georgia" w:eastAsia="Georgia" w:hAnsi="Georgia" w:cs="Georgia"/>
      <w:i/>
      <w:color w:val="666666"/>
      <w:sz w:val="48"/>
      <w:szCs w:val="48"/>
    </w:rPr>
  </w:style>
  <w:style w:type="table" w:customStyle="1" w:styleId="a">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2">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3">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4">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5">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6">
    <w:basedOn w:val="TableNormal"/>
    <w:rsid w:val="008A7254"/>
    <w:tblPr>
      <w:tblStyleRowBandSize w:val="1"/>
      <w:tblStyleColBandSize w:val="1"/>
      <w:tblInd w:w="0" w:type="dxa"/>
      <w:tblCellMar>
        <w:top w:w="100" w:type="dxa"/>
        <w:left w:w="100" w:type="dxa"/>
        <w:bottom w:w="100" w:type="dxa"/>
        <w:right w:w="100" w:type="dxa"/>
      </w:tblCellMar>
    </w:tblPr>
  </w:style>
  <w:style w:type="table" w:customStyle="1" w:styleId="a7">
    <w:basedOn w:val="TableNormal"/>
    <w:rsid w:val="008A7254"/>
    <w:tblPr>
      <w:tblStyleRowBandSize w:val="1"/>
      <w:tblStyleColBandSize w:val="1"/>
      <w:tblInd w:w="0" w:type="dxa"/>
      <w:tblCellMar>
        <w:top w:w="100" w:type="dxa"/>
        <w:left w:w="100" w:type="dxa"/>
        <w:bottom w:w="100" w:type="dxa"/>
        <w:right w:w="100" w:type="dxa"/>
      </w:tblCellMar>
    </w:tblPr>
  </w:style>
  <w:style w:type="table" w:customStyle="1" w:styleId="a8">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9">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a">
    <w:basedOn w:val="TableNormal"/>
    <w:rsid w:val="008A7254"/>
    <w:rPr>
      <w:color w:val="4472C4"/>
    </w:rPr>
    <w:tblPr>
      <w:tblStyleRowBandSize w:val="1"/>
      <w:tblStyleColBandSize w:val="1"/>
      <w:tblInd w:w="0" w:type="dxa"/>
      <w:tblCellMar>
        <w:top w:w="0" w:type="dxa"/>
        <w:left w:w="115" w:type="dxa"/>
        <w:bottom w:w="0" w:type="dxa"/>
        <w:right w:w="115" w:type="dxa"/>
      </w:tblCellMar>
    </w:tblPr>
    <w:tcPr>
      <w:shd w:val="clear" w:color="auto" w:fill="DEEAF6"/>
    </w:tcPr>
  </w:style>
  <w:style w:type="table" w:customStyle="1" w:styleId="ab">
    <w:basedOn w:val="TableNormal"/>
    <w:rsid w:val="008A7254"/>
    <w:rPr>
      <w:color w:val="4472C4"/>
    </w:rPr>
    <w:tblPr>
      <w:tblStyleRowBandSize w:val="1"/>
      <w:tblStyleColBandSize w:val="1"/>
      <w:tblInd w:w="0" w:type="dxa"/>
      <w:tblCellMar>
        <w:top w:w="0" w:type="dxa"/>
        <w:left w:w="115" w:type="dxa"/>
        <w:bottom w:w="0" w:type="dxa"/>
        <w:right w:w="115" w:type="dxa"/>
      </w:tblCellMar>
    </w:tblPr>
    <w:tcPr>
      <w:shd w:val="clear" w:color="auto" w:fill="DEEAF6"/>
    </w:tcPr>
  </w:style>
  <w:style w:type="table" w:customStyle="1" w:styleId="ac">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d">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e">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f">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f0">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f1">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f2">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f3">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f4">
    <w:basedOn w:val="TableNormal"/>
    <w:rsid w:val="008A7254"/>
    <w:tblPr>
      <w:tblStyleRowBandSize w:val="1"/>
      <w:tblStyleColBandSize w:val="1"/>
      <w:tblInd w:w="0" w:type="dxa"/>
      <w:tblCellMar>
        <w:top w:w="0" w:type="dxa"/>
        <w:left w:w="115" w:type="dxa"/>
        <w:bottom w:w="0" w:type="dxa"/>
        <w:right w:w="115" w:type="dxa"/>
      </w:tblCellMar>
    </w:tblPr>
  </w:style>
  <w:style w:type="table" w:customStyle="1" w:styleId="af5">
    <w:basedOn w:val="TableNormal"/>
    <w:rsid w:val="008A7254"/>
    <w:tblPr>
      <w:tblStyleRowBandSize w:val="1"/>
      <w:tblStyleColBandSize w:val="1"/>
      <w:tblInd w:w="0" w:type="dxa"/>
      <w:tblCellMar>
        <w:top w:w="0" w:type="dxa"/>
        <w:left w:w="115" w:type="dxa"/>
        <w:bottom w:w="0" w:type="dxa"/>
        <w:right w:w="115" w:type="dxa"/>
      </w:tblCellMar>
    </w:tblPr>
  </w:style>
  <w:style w:type="numbering" w:customStyle="1" w:styleId="NoList1">
    <w:name w:val="No List1"/>
    <w:next w:val="NoList"/>
    <w:uiPriority w:val="99"/>
    <w:semiHidden/>
    <w:unhideWhenUsed/>
    <w:rsid w:val="00CF175A"/>
  </w:style>
  <w:style w:type="numbering" w:customStyle="1" w:styleId="1111111">
    <w:name w:val="1 / 1.1 / 1.1.11"/>
    <w:basedOn w:val="NoList"/>
    <w:next w:val="111111"/>
    <w:uiPriority w:val="99"/>
    <w:semiHidden/>
    <w:unhideWhenUsed/>
    <w:rsid w:val="00CF175A"/>
    <w:pPr>
      <w:numPr>
        <w:numId w:val="17"/>
      </w:numPr>
    </w:pPr>
  </w:style>
  <w:style w:type="table" w:customStyle="1" w:styleId="TableGrid11">
    <w:name w:val="Table Grid11"/>
    <w:basedOn w:val="TableNormal"/>
    <w:uiPriority w:val="59"/>
    <w:rsid w:val="00CF175A"/>
    <w:rPr>
      <w:rFonts w:ascii="Calibri" w:eastAsia="Calibri" w:hAnsi="Calibri"/>
      <w:sz w:val="20"/>
      <w:szCs w:val="20"/>
    </w:rPr>
    <w:tblPr>
      <w:tblInd w:w="0" w:type="dxa"/>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F175A"/>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1">
    <w:name w:val="Medium Shading 2 - Accent 111"/>
    <w:basedOn w:val="TableNormal"/>
    <w:uiPriority w:val="64"/>
    <w:rsid w:val="00CF175A"/>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1">
    <w:name w:val="Medium Shading 2 - Accent 121"/>
    <w:basedOn w:val="TableNormal"/>
    <w:uiPriority w:val="64"/>
    <w:rsid w:val="00CF175A"/>
    <w:rPr>
      <w:rFonts w:ascii="Calibri" w:eastAsia="Calibri" w:hAnsi="Calibri"/>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1">
    <w:name w:val="Light List - Accent 111"/>
    <w:basedOn w:val="TableNormal"/>
    <w:uiPriority w:val="61"/>
    <w:rsid w:val="00CF175A"/>
    <w:rPr>
      <w:rFonts w:ascii="Calibri" w:eastAsia="Calibri" w:hAnsi="Calibri"/>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5Dark-Accent112">
    <w:name w:val="Grid Table 5 Dark - Accent 112"/>
    <w:basedOn w:val="TableNormal"/>
    <w:uiPriority w:val="50"/>
    <w:rsid w:val="00CF175A"/>
    <w:rPr>
      <w:rFonts w:ascii="Calibri" w:eastAsia="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1">
    <w:name w:val="Grid Table 4 - Accent 111"/>
    <w:basedOn w:val="TableNormal"/>
    <w:uiPriority w:val="49"/>
    <w:rsid w:val="00CF175A"/>
    <w:rPr>
      <w:rFonts w:ascii="Calibri" w:eastAsia="Calibri" w:hAnsi="Calibri"/>
      <w:color w:val="4472C4"/>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111">
    <w:name w:val="Grid Table 6 Colorful - Accent 111"/>
    <w:basedOn w:val="TableNormal"/>
    <w:uiPriority w:val="51"/>
    <w:rsid w:val="00CF175A"/>
    <w:rPr>
      <w:rFonts w:ascii="Calibri" w:eastAsia="Calibri" w:hAnsi="Calibri"/>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3-Accent111">
    <w:name w:val="Grid Table 3 - Accent 111"/>
    <w:basedOn w:val="TableNormal"/>
    <w:uiPriority w:val="48"/>
    <w:rsid w:val="00CF175A"/>
    <w:rPr>
      <w:rFonts w:ascii="Calibri" w:eastAsia="Calibri" w:hAnsi="Calibri"/>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2-Accent111">
    <w:name w:val="Grid Table 2 - Accent 111"/>
    <w:basedOn w:val="TableNormal"/>
    <w:uiPriority w:val="47"/>
    <w:rsid w:val="00CF175A"/>
    <w:rPr>
      <w:rFonts w:ascii="Calibri" w:eastAsia="Calibri" w:hAnsi="Calibri"/>
      <w:sz w:val="20"/>
      <w:szCs w:val="20"/>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1">
    <w:name w:val="Medium Shading 1 - Accent 111"/>
    <w:basedOn w:val="TableNormal"/>
    <w:uiPriority w:val="63"/>
    <w:unhideWhenUsed/>
    <w:rsid w:val="00CF175A"/>
    <w:rPr>
      <w:rFonts w:ascii="Calibri" w:eastAsia="Calibri" w:hAnsi="Calibri"/>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Lines="0" w:beforeAutospacing="0" w:afterLines="0" w:afterAutospacing="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GridTable411">
    <w:name w:val="Grid Table 411"/>
    <w:basedOn w:val="TableNormal"/>
    <w:uiPriority w:val="49"/>
    <w:rsid w:val="00CF175A"/>
    <w:rPr>
      <w:rFonts w:ascii="Calibri" w:eastAsia="Calibri" w:hAnsi="Calibri"/>
      <w:sz w:val="20"/>
      <w:szCs w:val="2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1111">
    <w:name w:val="Grid Table 5 Dark - Accent 1111"/>
    <w:basedOn w:val="TableNormal"/>
    <w:uiPriority w:val="50"/>
    <w:rsid w:val="00CF175A"/>
    <w:rPr>
      <w:rFonts w:ascii="Calibri" w:eastAsia="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121">
    <w:name w:val="Grid Table 5 Dark Accent 121"/>
    <w:basedOn w:val="TableNormal"/>
    <w:uiPriority w:val="50"/>
    <w:rsid w:val="00CF175A"/>
    <w:rPr>
      <w:rFonts w:ascii="Calibri" w:eastAsia="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mnatablicareetke5-isticanje111">
    <w:name w:val="Tamna tablica rešetke 5 - isticanje 111"/>
    <w:basedOn w:val="TableNormal"/>
    <w:uiPriority w:val="50"/>
    <w:rsid w:val="00CF175A"/>
    <w:rPr>
      <w:rFonts w:ascii="Calibri" w:eastAsia="Calibri" w:hAnsi="Calibri"/>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icareetke4-isticanje111">
    <w:name w:val="Tablica rešetke 4 - isticanje 111"/>
    <w:basedOn w:val="TableNormal"/>
    <w:uiPriority w:val="49"/>
    <w:rsid w:val="00CF175A"/>
    <w:rPr>
      <w:rFonts w:ascii="Calibri" w:eastAsia="Calibri" w:hAnsi="Calibri"/>
      <w:color w:val="4472C4"/>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EndnoteTextChar1">
    <w:name w:val="Endnote Text Char1"/>
    <w:basedOn w:val="DefaultParagraphFont"/>
    <w:uiPriority w:val="99"/>
    <w:semiHidden/>
    <w:rsid w:val="00CF175A"/>
    <w:rPr>
      <w:sz w:val="20"/>
      <w:szCs w:val="20"/>
    </w:rPr>
  </w:style>
</w:styles>
</file>

<file path=word/webSettings.xml><?xml version="1.0" encoding="utf-8"?>
<w:webSettings xmlns:r="http://schemas.openxmlformats.org/officeDocument/2006/relationships" xmlns:w="http://schemas.openxmlformats.org/wordprocessingml/2006/main">
  <w:divs>
    <w:div w:id="139274835">
      <w:bodyDiv w:val="1"/>
      <w:marLeft w:val="0"/>
      <w:marRight w:val="0"/>
      <w:marTop w:val="0"/>
      <w:marBottom w:val="0"/>
      <w:divBdr>
        <w:top w:val="none" w:sz="0" w:space="0" w:color="auto"/>
        <w:left w:val="none" w:sz="0" w:space="0" w:color="auto"/>
        <w:bottom w:val="none" w:sz="0" w:space="0" w:color="auto"/>
        <w:right w:val="none" w:sz="0" w:space="0" w:color="auto"/>
      </w:divBdr>
      <w:divsChild>
        <w:div w:id="181238322">
          <w:marLeft w:val="547"/>
          <w:marRight w:val="0"/>
          <w:marTop w:val="0"/>
          <w:marBottom w:val="0"/>
          <w:divBdr>
            <w:top w:val="none" w:sz="0" w:space="0" w:color="auto"/>
            <w:left w:val="none" w:sz="0" w:space="0" w:color="auto"/>
            <w:bottom w:val="none" w:sz="0" w:space="0" w:color="auto"/>
            <w:right w:val="none" w:sz="0" w:space="0" w:color="auto"/>
          </w:divBdr>
        </w:div>
      </w:divsChild>
    </w:div>
    <w:div w:id="311258603">
      <w:bodyDiv w:val="1"/>
      <w:marLeft w:val="0"/>
      <w:marRight w:val="0"/>
      <w:marTop w:val="0"/>
      <w:marBottom w:val="0"/>
      <w:divBdr>
        <w:top w:val="none" w:sz="0" w:space="0" w:color="auto"/>
        <w:left w:val="none" w:sz="0" w:space="0" w:color="auto"/>
        <w:bottom w:val="none" w:sz="0" w:space="0" w:color="auto"/>
        <w:right w:val="none" w:sz="0" w:space="0" w:color="auto"/>
      </w:divBdr>
    </w:div>
    <w:div w:id="550969937">
      <w:bodyDiv w:val="1"/>
      <w:marLeft w:val="0"/>
      <w:marRight w:val="0"/>
      <w:marTop w:val="0"/>
      <w:marBottom w:val="0"/>
      <w:divBdr>
        <w:top w:val="none" w:sz="0" w:space="0" w:color="auto"/>
        <w:left w:val="none" w:sz="0" w:space="0" w:color="auto"/>
        <w:bottom w:val="none" w:sz="0" w:space="0" w:color="auto"/>
        <w:right w:val="none" w:sz="0" w:space="0" w:color="auto"/>
      </w:divBdr>
    </w:div>
    <w:div w:id="892352632">
      <w:bodyDiv w:val="1"/>
      <w:marLeft w:val="0"/>
      <w:marRight w:val="0"/>
      <w:marTop w:val="0"/>
      <w:marBottom w:val="0"/>
      <w:divBdr>
        <w:top w:val="none" w:sz="0" w:space="0" w:color="auto"/>
        <w:left w:val="none" w:sz="0" w:space="0" w:color="auto"/>
        <w:bottom w:val="none" w:sz="0" w:space="0" w:color="auto"/>
        <w:right w:val="none" w:sz="0" w:space="0" w:color="auto"/>
      </w:divBdr>
    </w:div>
    <w:div w:id="1033076009">
      <w:bodyDiv w:val="1"/>
      <w:marLeft w:val="0"/>
      <w:marRight w:val="0"/>
      <w:marTop w:val="0"/>
      <w:marBottom w:val="0"/>
      <w:divBdr>
        <w:top w:val="none" w:sz="0" w:space="0" w:color="auto"/>
        <w:left w:val="none" w:sz="0" w:space="0" w:color="auto"/>
        <w:bottom w:val="none" w:sz="0" w:space="0" w:color="auto"/>
        <w:right w:val="none" w:sz="0" w:space="0" w:color="auto"/>
      </w:divBdr>
      <w:divsChild>
        <w:div w:id="10238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8580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68519089">
      <w:bodyDiv w:val="1"/>
      <w:marLeft w:val="0"/>
      <w:marRight w:val="0"/>
      <w:marTop w:val="0"/>
      <w:marBottom w:val="0"/>
      <w:divBdr>
        <w:top w:val="none" w:sz="0" w:space="0" w:color="auto"/>
        <w:left w:val="none" w:sz="0" w:space="0" w:color="auto"/>
        <w:bottom w:val="none" w:sz="0" w:space="0" w:color="auto"/>
        <w:right w:val="none" w:sz="0" w:space="0" w:color="auto"/>
      </w:divBdr>
      <w:divsChild>
        <w:div w:id="136067705">
          <w:marLeft w:val="0"/>
          <w:marRight w:val="0"/>
          <w:marTop w:val="0"/>
          <w:marBottom w:val="0"/>
          <w:divBdr>
            <w:top w:val="none" w:sz="0" w:space="0" w:color="auto"/>
            <w:left w:val="none" w:sz="0" w:space="0" w:color="auto"/>
            <w:bottom w:val="none" w:sz="0" w:space="0" w:color="auto"/>
            <w:right w:val="none" w:sz="0" w:space="0" w:color="auto"/>
          </w:divBdr>
          <w:divsChild>
            <w:div w:id="458376701">
              <w:marLeft w:val="0"/>
              <w:marRight w:val="0"/>
              <w:marTop w:val="0"/>
              <w:marBottom w:val="0"/>
              <w:divBdr>
                <w:top w:val="none" w:sz="0" w:space="0" w:color="auto"/>
                <w:left w:val="none" w:sz="0" w:space="0" w:color="auto"/>
                <w:bottom w:val="none" w:sz="0" w:space="0" w:color="auto"/>
                <w:right w:val="none" w:sz="0" w:space="0" w:color="auto"/>
              </w:divBdr>
              <w:divsChild>
                <w:div w:id="1297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61768">
      <w:bodyDiv w:val="1"/>
      <w:marLeft w:val="0"/>
      <w:marRight w:val="0"/>
      <w:marTop w:val="0"/>
      <w:marBottom w:val="0"/>
      <w:divBdr>
        <w:top w:val="none" w:sz="0" w:space="0" w:color="auto"/>
        <w:left w:val="none" w:sz="0" w:space="0" w:color="auto"/>
        <w:bottom w:val="none" w:sz="0" w:space="0" w:color="auto"/>
        <w:right w:val="none" w:sz="0" w:space="0" w:color="auto"/>
      </w:divBdr>
      <w:divsChild>
        <w:div w:id="1951234999">
          <w:marLeft w:val="547"/>
          <w:marRight w:val="0"/>
          <w:marTop w:val="0"/>
          <w:marBottom w:val="0"/>
          <w:divBdr>
            <w:top w:val="none" w:sz="0" w:space="0" w:color="auto"/>
            <w:left w:val="none" w:sz="0" w:space="0" w:color="auto"/>
            <w:bottom w:val="none" w:sz="0" w:space="0" w:color="auto"/>
            <w:right w:val="none" w:sz="0" w:space="0" w:color="auto"/>
          </w:divBdr>
        </w:div>
      </w:divsChild>
    </w:div>
    <w:div w:id="1383284821">
      <w:bodyDiv w:val="1"/>
      <w:marLeft w:val="0"/>
      <w:marRight w:val="0"/>
      <w:marTop w:val="0"/>
      <w:marBottom w:val="0"/>
      <w:divBdr>
        <w:top w:val="none" w:sz="0" w:space="0" w:color="auto"/>
        <w:left w:val="none" w:sz="0" w:space="0" w:color="auto"/>
        <w:bottom w:val="none" w:sz="0" w:space="0" w:color="auto"/>
        <w:right w:val="none" w:sz="0" w:space="0" w:color="auto"/>
      </w:divBdr>
      <w:divsChild>
        <w:div w:id="991909643">
          <w:marLeft w:val="547"/>
          <w:marRight w:val="0"/>
          <w:marTop w:val="0"/>
          <w:marBottom w:val="0"/>
          <w:divBdr>
            <w:top w:val="none" w:sz="0" w:space="0" w:color="auto"/>
            <w:left w:val="none" w:sz="0" w:space="0" w:color="auto"/>
            <w:bottom w:val="none" w:sz="0" w:space="0" w:color="auto"/>
            <w:right w:val="none" w:sz="0" w:space="0" w:color="auto"/>
          </w:divBdr>
        </w:div>
      </w:divsChild>
    </w:div>
    <w:div w:id="1459372821">
      <w:bodyDiv w:val="1"/>
      <w:marLeft w:val="0"/>
      <w:marRight w:val="0"/>
      <w:marTop w:val="0"/>
      <w:marBottom w:val="0"/>
      <w:divBdr>
        <w:top w:val="none" w:sz="0" w:space="0" w:color="auto"/>
        <w:left w:val="none" w:sz="0" w:space="0" w:color="auto"/>
        <w:bottom w:val="none" w:sz="0" w:space="0" w:color="auto"/>
        <w:right w:val="none" w:sz="0" w:space="0" w:color="auto"/>
      </w:divBdr>
      <w:divsChild>
        <w:div w:id="1744721314">
          <w:marLeft w:val="0"/>
          <w:marRight w:val="0"/>
          <w:marTop w:val="0"/>
          <w:marBottom w:val="0"/>
          <w:divBdr>
            <w:top w:val="none" w:sz="0" w:space="0" w:color="auto"/>
            <w:left w:val="none" w:sz="0" w:space="0" w:color="auto"/>
            <w:bottom w:val="none" w:sz="0" w:space="0" w:color="auto"/>
            <w:right w:val="none" w:sz="0" w:space="0" w:color="auto"/>
          </w:divBdr>
          <w:divsChild>
            <w:div w:id="930088956">
              <w:marLeft w:val="0"/>
              <w:marRight w:val="0"/>
              <w:marTop w:val="0"/>
              <w:marBottom w:val="0"/>
              <w:divBdr>
                <w:top w:val="none" w:sz="0" w:space="0" w:color="auto"/>
                <w:left w:val="none" w:sz="0" w:space="0" w:color="auto"/>
                <w:bottom w:val="none" w:sz="0" w:space="0" w:color="auto"/>
                <w:right w:val="none" w:sz="0" w:space="0" w:color="auto"/>
              </w:divBdr>
              <w:divsChild>
                <w:div w:id="13414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057308">
      <w:bodyDiv w:val="1"/>
      <w:marLeft w:val="0"/>
      <w:marRight w:val="0"/>
      <w:marTop w:val="0"/>
      <w:marBottom w:val="0"/>
      <w:divBdr>
        <w:top w:val="none" w:sz="0" w:space="0" w:color="auto"/>
        <w:left w:val="none" w:sz="0" w:space="0" w:color="auto"/>
        <w:bottom w:val="none" w:sz="0" w:space="0" w:color="auto"/>
        <w:right w:val="none" w:sz="0" w:space="0" w:color="auto"/>
      </w:divBdr>
      <w:divsChild>
        <w:div w:id="1877618827">
          <w:marLeft w:val="0"/>
          <w:marRight w:val="0"/>
          <w:marTop w:val="0"/>
          <w:marBottom w:val="0"/>
          <w:divBdr>
            <w:top w:val="none" w:sz="0" w:space="0" w:color="auto"/>
            <w:left w:val="none" w:sz="0" w:space="0" w:color="auto"/>
            <w:bottom w:val="none" w:sz="0" w:space="0" w:color="auto"/>
            <w:right w:val="none" w:sz="0" w:space="0" w:color="auto"/>
          </w:divBdr>
          <w:divsChild>
            <w:div w:id="1949383854">
              <w:marLeft w:val="0"/>
              <w:marRight w:val="0"/>
              <w:marTop w:val="0"/>
              <w:marBottom w:val="0"/>
              <w:divBdr>
                <w:top w:val="none" w:sz="0" w:space="0" w:color="auto"/>
                <w:left w:val="none" w:sz="0" w:space="0" w:color="auto"/>
                <w:bottom w:val="none" w:sz="0" w:space="0" w:color="auto"/>
                <w:right w:val="none" w:sz="0" w:space="0" w:color="auto"/>
              </w:divBdr>
              <w:divsChild>
                <w:div w:id="5076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831402">
      <w:bodyDiv w:val="1"/>
      <w:marLeft w:val="0"/>
      <w:marRight w:val="0"/>
      <w:marTop w:val="0"/>
      <w:marBottom w:val="0"/>
      <w:divBdr>
        <w:top w:val="none" w:sz="0" w:space="0" w:color="auto"/>
        <w:left w:val="none" w:sz="0" w:space="0" w:color="auto"/>
        <w:bottom w:val="none" w:sz="0" w:space="0" w:color="auto"/>
        <w:right w:val="none" w:sz="0" w:space="0" w:color="auto"/>
      </w:divBdr>
    </w:div>
    <w:div w:id="1482963927">
      <w:bodyDiv w:val="1"/>
      <w:marLeft w:val="0"/>
      <w:marRight w:val="0"/>
      <w:marTop w:val="0"/>
      <w:marBottom w:val="0"/>
      <w:divBdr>
        <w:top w:val="none" w:sz="0" w:space="0" w:color="auto"/>
        <w:left w:val="none" w:sz="0" w:space="0" w:color="auto"/>
        <w:bottom w:val="none" w:sz="0" w:space="0" w:color="auto"/>
        <w:right w:val="none" w:sz="0" w:space="0" w:color="auto"/>
      </w:divBdr>
    </w:div>
    <w:div w:id="1533952409">
      <w:bodyDiv w:val="1"/>
      <w:marLeft w:val="0"/>
      <w:marRight w:val="0"/>
      <w:marTop w:val="0"/>
      <w:marBottom w:val="0"/>
      <w:divBdr>
        <w:top w:val="none" w:sz="0" w:space="0" w:color="auto"/>
        <w:left w:val="none" w:sz="0" w:space="0" w:color="auto"/>
        <w:bottom w:val="none" w:sz="0" w:space="0" w:color="auto"/>
        <w:right w:val="none" w:sz="0" w:space="0" w:color="auto"/>
      </w:divBdr>
      <w:divsChild>
        <w:div w:id="449665283">
          <w:marLeft w:val="0"/>
          <w:marRight w:val="0"/>
          <w:marTop w:val="0"/>
          <w:marBottom w:val="0"/>
          <w:divBdr>
            <w:top w:val="none" w:sz="0" w:space="0" w:color="auto"/>
            <w:left w:val="none" w:sz="0" w:space="0" w:color="auto"/>
            <w:bottom w:val="none" w:sz="0" w:space="0" w:color="auto"/>
            <w:right w:val="none" w:sz="0" w:space="0" w:color="auto"/>
          </w:divBdr>
          <w:divsChild>
            <w:div w:id="76289563">
              <w:marLeft w:val="0"/>
              <w:marRight w:val="0"/>
              <w:marTop w:val="0"/>
              <w:marBottom w:val="0"/>
              <w:divBdr>
                <w:top w:val="none" w:sz="0" w:space="0" w:color="auto"/>
                <w:left w:val="none" w:sz="0" w:space="0" w:color="auto"/>
                <w:bottom w:val="none" w:sz="0" w:space="0" w:color="auto"/>
                <w:right w:val="none" w:sz="0" w:space="0" w:color="auto"/>
              </w:divBdr>
              <w:divsChild>
                <w:div w:id="4501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968735">
      <w:bodyDiv w:val="1"/>
      <w:marLeft w:val="0"/>
      <w:marRight w:val="0"/>
      <w:marTop w:val="0"/>
      <w:marBottom w:val="0"/>
      <w:divBdr>
        <w:top w:val="none" w:sz="0" w:space="0" w:color="auto"/>
        <w:left w:val="none" w:sz="0" w:space="0" w:color="auto"/>
        <w:bottom w:val="none" w:sz="0" w:space="0" w:color="auto"/>
        <w:right w:val="none" w:sz="0" w:space="0" w:color="auto"/>
      </w:divBdr>
      <w:divsChild>
        <w:div w:id="1754470247">
          <w:marLeft w:val="547"/>
          <w:marRight w:val="0"/>
          <w:marTop w:val="0"/>
          <w:marBottom w:val="0"/>
          <w:divBdr>
            <w:top w:val="none" w:sz="0" w:space="0" w:color="auto"/>
            <w:left w:val="none" w:sz="0" w:space="0" w:color="auto"/>
            <w:bottom w:val="none" w:sz="0" w:space="0" w:color="auto"/>
            <w:right w:val="none" w:sz="0" w:space="0" w:color="auto"/>
          </w:divBdr>
        </w:div>
      </w:divsChild>
    </w:div>
    <w:div w:id="1570725187">
      <w:bodyDiv w:val="1"/>
      <w:marLeft w:val="0"/>
      <w:marRight w:val="0"/>
      <w:marTop w:val="0"/>
      <w:marBottom w:val="0"/>
      <w:divBdr>
        <w:top w:val="none" w:sz="0" w:space="0" w:color="auto"/>
        <w:left w:val="none" w:sz="0" w:space="0" w:color="auto"/>
        <w:bottom w:val="none" w:sz="0" w:space="0" w:color="auto"/>
        <w:right w:val="none" w:sz="0" w:space="0" w:color="auto"/>
      </w:divBdr>
    </w:div>
    <w:div w:id="1708288081">
      <w:bodyDiv w:val="1"/>
      <w:marLeft w:val="0"/>
      <w:marRight w:val="0"/>
      <w:marTop w:val="0"/>
      <w:marBottom w:val="0"/>
      <w:divBdr>
        <w:top w:val="none" w:sz="0" w:space="0" w:color="auto"/>
        <w:left w:val="none" w:sz="0" w:space="0" w:color="auto"/>
        <w:bottom w:val="none" w:sz="0" w:space="0" w:color="auto"/>
        <w:right w:val="none" w:sz="0" w:space="0" w:color="auto"/>
      </w:divBdr>
    </w:div>
    <w:div w:id="1983122867">
      <w:bodyDiv w:val="1"/>
      <w:marLeft w:val="0"/>
      <w:marRight w:val="0"/>
      <w:marTop w:val="0"/>
      <w:marBottom w:val="0"/>
      <w:divBdr>
        <w:top w:val="none" w:sz="0" w:space="0" w:color="auto"/>
        <w:left w:val="none" w:sz="0" w:space="0" w:color="auto"/>
        <w:bottom w:val="none" w:sz="0" w:space="0" w:color="auto"/>
        <w:right w:val="none" w:sz="0" w:space="0" w:color="auto"/>
      </w:divBdr>
      <w:divsChild>
        <w:div w:id="8364592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054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0229302">
      <w:bodyDiv w:val="1"/>
      <w:marLeft w:val="0"/>
      <w:marRight w:val="0"/>
      <w:marTop w:val="0"/>
      <w:marBottom w:val="0"/>
      <w:divBdr>
        <w:top w:val="none" w:sz="0" w:space="0" w:color="auto"/>
        <w:left w:val="none" w:sz="0" w:space="0" w:color="auto"/>
        <w:bottom w:val="none" w:sz="0" w:space="0" w:color="auto"/>
        <w:right w:val="none" w:sz="0" w:space="0" w:color="auto"/>
      </w:divBdr>
      <w:divsChild>
        <w:div w:id="449711858">
          <w:marLeft w:val="0"/>
          <w:marRight w:val="0"/>
          <w:marTop w:val="0"/>
          <w:marBottom w:val="0"/>
          <w:divBdr>
            <w:top w:val="none" w:sz="0" w:space="0" w:color="auto"/>
            <w:left w:val="none" w:sz="0" w:space="0" w:color="auto"/>
            <w:bottom w:val="none" w:sz="0" w:space="0" w:color="auto"/>
            <w:right w:val="none" w:sz="0" w:space="0" w:color="auto"/>
          </w:divBdr>
          <w:divsChild>
            <w:div w:id="847259178">
              <w:marLeft w:val="0"/>
              <w:marRight w:val="0"/>
              <w:marTop w:val="0"/>
              <w:marBottom w:val="0"/>
              <w:divBdr>
                <w:top w:val="none" w:sz="0" w:space="0" w:color="auto"/>
                <w:left w:val="none" w:sz="0" w:space="0" w:color="auto"/>
                <w:bottom w:val="none" w:sz="0" w:space="0" w:color="auto"/>
                <w:right w:val="none" w:sz="0" w:space="0" w:color="auto"/>
              </w:divBdr>
              <w:divsChild>
                <w:div w:id="4313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665787">
      <w:bodyDiv w:val="1"/>
      <w:marLeft w:val="0"/>
      <w:marRight w:val="0"/>
      <w:marTop w:val="0"/>
      <w:marBottom w:val="0"/>
      <w:divBdr>
        <w:top w:val="none" w:sz="0" w:space="0" w:color="auto"/>
        <w:left w:val="none" w:sz="0" w:space="0" w:color="auto"/>
        <w:bottom w:val="none" w:sz="0" w:space="0" w:color="auto"/>
        <w:right w:val="none" w:sz="0" w:space="0" w:color="auto"/>
      </w:divBdr>
      <w:divsChild>
        <w:div w:id="174765114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12.xml"/><Relationship Id="rId34" Type="http://schemas.openxmlformats.org/officeDocument/2006/relationships/chart" Target="charts/chart24.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2.tiff"/><Relationship Id="rId38" Type="http://schemas.openxmlformats.org/officeDocument/2006/relationships/diagramColors" Target="diagrams/colors1.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diagramQuickStyle" Target="diagrams/quickStyle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diagramLayout" Target="diagrams/layout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diagramData" Target="diagrams/data1.xml"/><Relationship Id="rId48" Type="http://schemas.microsoft.com/office/2018/08/relationships/commentsExtensible" Target="commentsExtensible.xml"/></Relationships>
</file>

<file path=word/charts/_rels/chart1.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SA_Tablica_podaci_2020%20Novo%20Gorazde%20(1)%2002%2003.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SA_Tablica_podaci_2020%20Novo%20Gorazde%20(1)%2002%20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SA_Tablica_podaci_2020%20Novo%20Gorazde%20(1)%2002%200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SA_Tablica_podaci_2020%20Novo%20Gorazde%2009%200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SA_Tablica_podaci_2020%20Novo%20Gorazde%2009%2003.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7.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avatarpetrovic\Documents\UNDP%202015\UNDP%202018\FOCA,%20PALE_NOVO%20GORAZDE\NOVO%20GORAZDE\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2"/>
            </a:solidFill>
            <a:ln>
              <a:noFill/>
            </a:ln>
            <a:effectLst/>
          </c:spPr>
          <c:dLbls>
            <c:dLbl>
              <c:idx val="0"/>
              <c:layout>
                <c:manualLayout>
                  <c:x val="0"/>
                  <c:y val="-0.1851851851851860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37-D34A-9959-32476BC2FE8C}"/>
                </c:ext>
              </c:extLst>
            </c:dLbl>
            <c:dLbl>
              <c:idx val="3"/>
              <c:layout>
                <c:manualLayout>
                  <c:x val="0"/>
                  <c:y val="-0.1388888888888889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937-D34A-9959-32476BC2FE8C}"/>
                </c:ext>
              </c:extLst>
            </c:dLbl>
            <c:dLbl>
              <c:idx val="6"/>
              <c:layout>
                <c:manualLayout>
                  <c:x val="-5.0925337632081019E-17"/>
                  <c:y val="-0.1203703703703703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937-D34A-9959-32476BC2FE8C}"/>
                </c:ext>
              </c:extLst>
            </c:dLbl>
            <c:dLbl>
              <c:idx val="9"/>
              <c:layout>
                <c:manualLayout>
                  <c:x val="-5.0925337632081019E-17"/>
                  <c:y val="-8.33333333333335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937-D34A-9959-32476BC2FE8C}"/>
                </c:ext>
              </c:extLst>
            </c:dLbl>
            <c:dLbl>
              <c:idx val="12"/>
              <c:layout>
                <c:manualLayout>
                  <c:x val="-1.0185067526416191E-16"/>
                  <c:y val="-7.8703703703703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937-D34A-9959-32476BC2FE8C}"/>
                </c:ext>
              </c:extLst>
            </c:dLbl>
            <c:dLbl>
              <c:idx val="15"/>
              <c:layout>
                <c:manualLayout>
                  <c:x val="0"/>
                  <c:y val="-8.33333333333335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937-D34A-9959-32476BC2FE8C}"/>
                </c:ext>
              </c:extLst>
            </c:dLbl>
            <c:dLbl>
              <c:idx val="18"/>
              <c:layout>
                <c:manualLayout>
                  <c:x val="-1.0185067526416191E-16"/>
                  <c:y val="-6.48148148148152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937-D34A-9959-32476BC2FE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Sheet1!$C$28:$W$29</c:f>
              <c:multiLvlStrCache>
                <c:ptCount val="21"/>
                <c:lvl>
                  <c:pt idx="0">
                    <c:v>M</c:v>
                  </c:pt>
                  <c:pt idx="1">
                    <c:v>Ж</c:v>
                  </c:pt>
                  <c:pt idx="2">
                    <c:v>У</c:v>
                  </c:pt>
                  <c:pt idx="3">
                    <c:v>M</c:v>
                  </c:pt>
                  <c:pt idx="4">
                    <c:v>Ж</c:v>
                  </c:pt>
                  <c:pt idx="5">
                    <c:v>У</c:v>
                  </c:pt>
                  <c:pt idx="6">
                    <c:v>M</c:v>
                  </c:pt>
                  <c:pt idx="7">
                    <c:v>Ж</c:v>
                  </c:pt>
                  <c:pt idx="8">
                    <c:v>У</c:v>
                  </c:pt>
                  <c:pt idx="9">
                    <c:v>M</c:v>
                  </c:pt>
                  <c:pt idx="10">
                    <c:v>Ж</c:v>
                  </c:pt>
                  <c:pt idx="11">
                    <c:v>У</c:v>
                  </c:pt>
                  <c:pt idx="12">
                    <c:v>M</c:v>
                  </c:pt>
                  <c:pt idx="13">
                    <c:v>Ж</c:v>
                  </c:pt>
                  <c:pt idx="14">
                    <c:v>У</c:v>
                  </c:pt>
                  <c:pt idx="15">
                    <c:v>M</c:v>
                  </c:pt>
                  <c:pt idx="16">
                    <c:v>Ж</c:v>
                  </c:pt>
                  <c:pt idx="17">
                    <c:v>У</c:v>
                  </c:pt>
                  <c:pt idx="18">
                    <c:v>M</c:v>
                  </c:pt>
                  <c:pt idx="19">
                    <c:v>Ж</c:v>
                  </c:pt>
                  <c:pt idx="20">
                    <c:v>У</c:v>
                  </c:pt>
                </c:lvl>
                <c:lvl>
                  <c:pt idx="0">
                    <c:v>1991</c:v>
                  </c:pt>
                  <c:pt idx="3">
                    <c:v>2013</c:v>
                  </c:pt>
                  <c:pt idx="6">
                    <c:v>2014</c:v>
                  </c:pt>
                  <c:pt idx="9">
                    <c:v>2015</c:v>
                  </c:pt>
                  <c:pt idx="12">
                    <c:v>2016</c:v>
                  </c:pt>
                  <c:pt idx="15">
                    <c:v>2017</c:v>
                  </c:pt>
                  <c:pt idx="18">
                    <c:v>2018</c:v>
                  </c:pt>
                </c:lvl>
              </c:multiLvlStrCache>
            </c:multiLvlStrRef>
          </c:cat>
          <c:val>
            <c:numRef>
              <c:f>Sheet1!$C$30:$W$30</c:f>
              <c:numCache>
                <c:formatCode>General</c:formatCode>
                <c:ptCount val="21"/>
                <c:pt idx="0">
                  <c:v>2343</c:v>
                </c:pt>
                <c:pt idx="1">
                  <c:v>2372</c:v>
                </c:pt>
                <c:pt idx="2">
                  <c:v>4715</c:v>
                </c:pt>
                <c:pt idx="3">
                  <c:v>1618</c:v>
                </c:pt>
                <c:pt idx="4">
                  <c:v>1499</c:v>
                </c:pt>
                <c:pt idx="5">
                  <c:v>3117</c:v>
                </c:pt>
                <c:pt idx="6">
                  <c:v>1500</c:v>
                </c:pt>
                <c:pt idx="7">
                  <c:v>1552</c:v>
                </c:pt>
                <c:pt idx="8">
                  <c:v>3052</c:v>
                </c:pt>
                <c:pt idx="9">
                  <c:v>1363</c:v>
                </c:pt>
                <c:pt idx="10">
                  <c:v>1355</c:v>
                </c:pt>
                <c:pt idx="11">
                  <c:v>2718</c:v>
                </c:pt>
                <c:pt idx="12">
                  <c:v>1364</c:v>
                </c:pt>
                <c:pt idx="13">
                  <c:v>1302</c:v>
                </c:pt>
                <c:pt idx="14">
                  <c:v>2666</c:v>
                </c:pt>
                <c:pt idx="15">
                  <c:v>1342</c:v>
                </c:pt>
                <c:pt idx="16">
                  <c:v>1278</c:v>
                </c:pt>
                <c:pt idx="17">
                  <c:v>2620</c:v>
                </c:pt>
                <c:pt idx="18">
                  <c:v>1305</c:v>
                </c:pt>
                <c:pt idx="19">
                  <c:v>1250</c:v>
                </c:pt>
                <c:pt idx="20">
                  <c:v>2555</c:v>
                </c:pt>
              </c:numCache>
            </c:numRef>
          </c:val>
          <c:extLst xmlns:c16r2="http://schemas.microsoft.com/office/drawing/2015/06/chart">
            <c:ext xmlns:c16="http://schemas.microsoft.com/office/drawing/2014/chart" uri="{C3380CC4-5D6E-409C-BE32-E72D297353CC}">
              <c16:uniqueId val="{00000007-B937-D34A-9959-32476BC2FE8C}"/>
            </c:ext>
          </c:extLst>
        </c:ser>
        <c:gapWidth val="219"/>
        <c:overlap val="-27"/>
        <c:axId val="93915008"/>
        <c:axId val="93916544"/>
      </c:barChart>
      <c:catAx>
        <c:axId val="93915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16544"/>
        <c:crosses val="autoZero"/>
        <c:auto val="1"/>
        <c:lblAlgn val="ctr"/>
        <c:lblOffset val="100"/>
      </c:catAx>
      <c:valAx>
        <c:axId val="939165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1500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Sheet16!$D$2</c:f>
              <c:strCache>
                <c:ptCount val="1"/>
                <c:pt idx="0">
                  <c:v>Доласци</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Sheet16!$C$3:$C$7</c:f>
              <c:numCache>
                <c:formatCode>General</c:formatCode>
                <c:ptCount val="5"/>
                <c:pt idx="0">
                  <c:v>2014</c:v>
                </c:pt>
                <c:pt idx="1">
                  <c:v>2015</c:v>
                </c:pt>
                <c:pt idx="2">
                  <c:v>2016</c:v>
                </c:pt>
                <c:pt idx="3">
                  <c:v>2017</c:v>
                </c:pt>
                <c:pt idx="4">
                  <c:v>2018</c:v>
                </c:pt>
              </c:numCache>
            </c:numRef>
          </c:cat>
          <c:val>
            <c:numRef>
              <c:f>Sheet16!$D$3:$D$7</c:f>
              <c:numCache>
                <c:formatCode>0</c:formatCode>
                <c:ptCount val="5"/>
                <c:pt idx="0">
                  <c:v>351</c:v>
                </c:pt>
                <c:pt idx="1">
                  <c:v>316</c:v>
                </c:pt>
                <c:pt idx="2">
                  <c:v>297</c:v>
                </c:pt>
                <c:pt idx="3">
                  <c:v>218</c:v>
                </c:pt>
                <c:pt idx="4">
                  <c:v>196</c:v>
                </c:pt>
              </c:numCache>
            </c:numRef>
          </c:val>
          <c:extLst xmlns:c16r2="http://schemas.microsoft.com/office/drawing/2015/06/chart">
            <c:ext xmlns:c16="http://schemas.microsoft.com/office/drawing/2014/chart" uri="{C3380CC4-5D6E-409C-BE32-E72D297353CC}">
              <c16:uniqueId val="{00000000-E546-7449-98C2-50CEFEE1B975}"/>
            </c:ext>
          </c:extLst>
        </c:ser>
        <c:ser>
          <c:idx val="1"/>
          <c:order val="1"/>
          <c:tx>
            <c:strRef>
              <c:f>Sheet16!$E$2</c:f>
              <c:strCache>
                <c:ptCount val="1"/>
                <c:pt idx="0">
                  <c:v>Ноћења</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Sheet16!$C$3:$C$7</c:f>
              <c:numCache>
                <c:formatCode>General</c:formatCode>
                <c:ptCount val="5"/>
                <c:pt idx="0">
                  <c:v>2014</c:v>
                </c:pt>
                <c:pt idx="1">
                  <c:v>2015</c:v>
                </c:pt>
                <c:pt idx="2">
                  <c:v>2016</c:v>
                </c:pt>
                <c:pt idx="3">
                  <c:v>2017</c:v>
                </c:pt>
                <c:pt idx="4">
                  <c:v>2018</c:v>
                </c:pt>
              </c:numCache>
            </c:numRef>
          </c:cat>
          <c:val>
            <c:numRef>
              <c:f>Sheet16!$E$3:$E$7</c:f>
              <c:numCache>
                <c:formatCode>0</c:formatCode>
                <c:ptCount val="5"/>
                <c:pt idx="0">
                  <c:v>553</c:v>
                </c:pt>
                <c:pt idx="1">
                  <c:v>835</c:v>
                </c:pt>
                <c:pt idx="2">
                  <c:v>919</c:v>
                </c:pt>
                <c:pt idx="3">
                  <c:v>395</c:v>
                </c:pt>
                <c:pt idx="4">
                  <c:v>313</c:v>
                </c:pt>
              </c:numCache>
            </c:numRef>
          </c:val>
          <c:extLst xmlns:c16r2="http://schemas.microsoft.com/office/drawing/2015/06/chart">
            <c:ext xmlns:c16="http://schemas.microsoft.com/office/drawing/2014/chart" uri="{C3380CC4-5D6E-409C-BE32-E72D297353CC}">
              <c16:uniqueId val="{00000001-E546-7449-98C2-50CEFEE1B975}"/>
            </c:ext>
          </c:extLst>
        </c:ser>
        <c:gapWidth val="219"/>
        <c:overlap val="-27"/>
        <c:axId val="81363328"/>
        <c:axId val="81364864"/>
      </c:barChart>
      <c:catAx>
        <c:axId val="81363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4864"/>
        <c:crosses val="autoZero"/>
        <c:auto val="1"/>
        <c:lblAlgn val="ctr"/>
        <c:lblOffset val="100"/>
      </c:catAx>
      <c:valAx>
        <c:axId val="81364864"/>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633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Sheet8!$B$3:$P$4</c:f>
              <c:multiLvlStrCache>
                <c:ptCount val="15"/>
                <c:lvl>
                  <c:pt idx="0">
                    <c:v>M</c:v>
                  </c:pt>
                  <c:pt idx="1">
                    <c:v>Ж</c:v>
                  </c:pt>
                  <c:pt idx="2">
                    <c:v>У</c:v>
                  </c:pt>
                  <c:pt idx="3">
                    <c:v>M</c:v>
                  </c:pt>
                  <c:pt idx="4">
                    <c:v>Ж</c:v>
                  </c:pt>
                  <c:pt idx="5">
                    <c:v>У</c:v>
                  </c:pt>
                  <c:pt idx="6">
                    <c:v>M</c:v>
                  </c:pt>
                  <c:pt idx="7">
                    <c:v>Ж</c:v>
                  </c:pt>
                  <c:pt idx="8">
                    <c:v>У</c:v>
                  </c:pt>
                  <c:pt idx="9">
                    <c:v>M</c:v>
                  </c:pt>
                  <c:pt idx="10">
                    <c:v>Ж</c:v>
                  </c:pt>
                  <c:pt idx="11">
                    <c:v>У</c:v>
                  </c:pt>
                  <c:pt idx="12">
                    <c:v>M</c:v>
                  </c:pt>
                  <c:pt idx="13">
                    <c:v>Ж</c:v>
                  </c:pt>
                  <c:pt idx="14">
                    <c:v>У</c:v>
                  </c:pt>
                </c:lvl>
                <c:lvl>
                  <c:pt idx="0">
                    <c:v>2014</c:v>
                  </c:pt>
                  <c:pt idx="3">
                    <c:v>2015</c:v>
                  </c:pt>
                  <c:pt idx="6">
                    <c:v>2016</c:v>
                  </c:pt>
                  <c:pt idx="9">
                    <c:v>2017</c:v>
                  </c:pt>
                  <c:pt idx="12">
                    <c:v>2018</c:v>
                  </c:pt>
                </c:lvl>
              </c:multiLvlStrCache>
            </c:multiLvlStrRef>
          </c:cat>
          <c:val>
            <c:numRef>
              <c:f>Sheet8!$B$5:$P$5</c:f>
              <c:numCache>
                <c:formatCode>General</c:formatCode>
                <c:ptCount val="15"/>
                <c:pt idx="0">
                  <c:v>160</c:v>
                </c:pt>
                <c:pt idx="1">
                  <c:v>97</c:v>
                </c:pt>
                <c:pt idx="2">
                  <c:v>257</c:v>
                </c:pt>
                <c:pt idx="3">
                  <c:v>142</c:v>
                </c:pt>
                <c:pt idx="4">
                  <c:v>85</c:v>
                </c:pt>
                <c:pt idx="5">
                  <c:v>227</c:v>
                </c:pt>
                <c:pt idx="6">
                  <c:v>133</c:v>
                </c:pt>
                <c:pt idx="7">
                  <c:v>88</c:v>
                </c:pt>
                <c:pt idx="8">
                  <c:v>221</c:v>
                </c:pt>
                <c:pt idx="9">
                  <c:v>118</c:v>
                </c:pt>
                <c:pt idx="10">
                  <c:v>84</c:v>
                </c:pt>
                <c:pt idx="11">
                  <c:v>202</c:v>
                </c:pt>
                <c:pt idx="12">
                  <c:v>105</c:v>
                </c:pt>
                <c:pt idx="13">
                  <c:v>83</c:v>
                </c:pt>
                <c:pt idx="14">
                  <c:v>188</c:v>
                </c:pt>
              </c:numCache>
            </c:numRef>
          </c:val>
          <c:extLst xmlns:c16r2="http://schemas.microsoft.com/office/drawing/2015/06/chart">
            <c:ext xmlns:c16="http://schemas.microsoft.com/office/drawing/2014/chart" uri="{C3380CC4-5D6E-409C-BE32-E72D297353CC}">
              <c16:uniqueId val="{00000000-4A87-6149-B99E-4D346DB1AE06}"/>
            </c:ext>
          </c:extLst>
        </c:ser>
        <c:gapWidth val="219"/>
        <c:overlap val="-27"/>
        <c:axId val="81377152"/>
        <c:axId val="81378688"/>
      </c:barChart>
      <c:catAx>
        <c:axId val="81377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78688"/>
        <c:crosses val="autoZero"/>
        <c:auto val="1"/>
        <c:lblAlgn val="ctr"/>
        <c:lblOffset val="100"/>
      </c:catAx>
      <c:valAx>
        <c:axId val="813786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37715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w="19050">
              <a:solidFill>
                <a:schemeClr val="lt1"/>
              </a:solid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Sheet10!$E$12:$E$23</c:f>
              <c:strCache>
                <c:ptCount val="12"/>
                <c:pt idx="0">
                  <c:v>Пољопривреда, лов и шумарство</c:v>
                </c:pt>
                <c:pt idx="1">
                  <c:v>Рибарство</c:v>
                </c:pt>
                <c:pt idx="2">
                  <c:v>Перађивачка индустрија</c:v>
                </c:pt>
                <c:pt idx="3">
                  <c:v>Производња и снабдијевање електричном енергијом, гасом и водом</c:v>
                </c:pt>
                <c:pt idx="4">
                  <c:v>Грађевинарство </c:v>
                </c:pt>
                <c:pt idx="5">
                  <c:v>Трговина на велико и мало и одржавање </c:v>
                </c:pt>
                <c:pt idx="6">
                  <c:v>Угоститељство</c:v>
                </c:pt>
                <c:pt idx="7">
                  <c:v>Транспорт, складиштење и комуникације</c:v>
                </c:pt>
                <c:pt idx="8">
                  <c:v>Јавна управа и одбрана</c:v>
                </c:pt>
                <c:pt idx="9">
                  <c:v>Образовање</c:v>
                </c:pt>
                <c:pt idx="10">
                  <c:v>Здравство и социјални рад</c:v>
                </c:pt>
                <c:pt idx="11">
                  <c:v>Остале друштвене, социјалне и особне услужне активности</c:v>
                </c:pt>
              </c:strCache>
            </c:strRef>
          </c:cat>
          <c:val>
            <c:numRef>
              <c:f>Sheet10!$F$12:$F$23</c:f>
              <c:numCache>
                <c:formatCode>General</c:formatCode>
                <c:ptCount val="12"/>
                <c:pt idx="0">
                  <c:v>9</c:v>
                </c:pt>
                <c:pt idx="1">
                  <c:v>1</c:v>
                </c:pt>
                <c:pt idx="2">
                  <c:v>24</c:v>
                </c:pt>
                <c:pt idx="3">
                  <c:v>19</c:v>
                </c:pt>
                <c:pt idx="4">
                  <c:v>10</c:v>
                </c:pt>
                <c:pt idx="5">
                  <c:v>14</c:v>
                </c:pt>
                <c:pt idx="6">
                  <c:v>15</c:v>
                </c:pt>
                <c:pt idx="7">
                  <c:v>9</c:v>
                </c:pt>
                <c:pt idx="8">
                  <c:v>55</c:v>
                </c:pt>
                <c:pt idx="9">
                  <c:v>11</c:v>
                </c:pt>
                <c:pt idx="10">
                  <c:v>15</c:v>
                </c:pt>
                <c:pt idx="11">
                  <c:v>6</c:v>
                </c:pt>
              </c:numCache>
            </c:numRef>
          </c:val>
          <c:extLst xmlns:c16r2="http://schemas.microsoft.com/office/drawing/2015/06/chart">
            <c:ext xmlns:c16="http://schemas.microsoft.com/office/drawing/2014/chart" uri="{C3380CC4-5D6E-409C-BE32-E72D297353CC}">
              <c16:uniqueId val="{00000000-3E79-4643-BD67-8425153F7312}"/>
            </c:ext>
          </c:extLst>
        </c:ser>
        <c:axId val="81410304"/>
        <c:axId val="81416192"/>
      </c:barChart>
      <c:catAx>
        <c:axId val="8141030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16192"/>
        <c:crosses val="autoZero"/>
        <c:auto val="1"/>
        <c:lblAlgn val="ctr"/>
        <c:lblOffset val="100"/>
      </c:catAx>
      <c:valAx>
        <c:axId val="81416192"/>
        <c:scaling>
          <c:orientation val="minMax"/>
        </c:scaling>
        <c:axPos val="l"/>
        <c:numFmt formatCode="General" sourceLinked="1"/>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1030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Sheet26!$D$4</c:f>
              <c:strCache>
                <c:ptCount val="1"/>
                <c:pt idx="0">
                  <c:v>свега</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Sheet26!$E$3:$I$3</c:f>
              <c:numCache>
                <c:formatCode>General</c:formatCode>
                <c:ptCount val="5"/>
                <c:pt idx="0">
                  <c:v>2014</c:v>
                </c:pt>
                <c:pt idx="1">
                  <c:v>2015</c:v>
                </c:pt>
                <c:pt idx="2">
                  <c:v>2016</c:v>
                </c:pt>
                <c:pt idx="3">
                  <c:v>2017</c:v>
                </c:pt>
                <c:pt idx="4">
                  <c:v>2018</c:v>
                </c:pt>
              </c:numCache>
            </c:numRef>
          </c:cat>
          <c:val>
            <c:numRef>
              <c:f>Sheet26!$E$4:$I$4</c:f>
              <c:numCache>
                <c:formatCode>0</c:formatCode>
                <c:ptCount val="5"/>
                <c:pt idx="0">
                  <c:v>302</c:v>
                </c:pt>
                <c:pt idx="1">
                  <c:v>291</c:v>
                </c:pt>
                <c:pt idx="2">
                  <c:v>229</c:v>
                </c:pt>
                <c:pt idx="3">
                  <c:v>228</c:v>
                </c:pt>
                <c:pt idx="4">
                  <c:v>208</c:v>
                </c:pt>
              </c:numCache>
            </c:numRef>
          </c:val>
          <c:extLst xmlns:c16r2="http://schemas.microsoft.com/office/drawing/2015/06/chart">
            <c:ext xmlns:c16="http://schemas.microsoft.com/office/drawing/2014/chart" uri="{C3380CC4-5D6E-409C-BE32-E72D297353CC}">
              <c16:uniqueId val="{00000000-5F3F-DE4A-8EEB-9BBFF33595D3}"/>
            </c:ext>
          </c:extLst>
        </c:ser>
        <c:ser>
          <c:idx val="1"/>
          <c:order val="1"/>
          <c:tx>
            <c:strRef>
              <c:f>Sheet26!$D$5</c:f>
              <c:strCache>
                <c:ptCount val="1"/>
                <c:pt idx="0">
                  <c:v>жене</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Sheet26!$E$3:$I$3</c:f>
              <c:numCache>
                <c:formatCode>General</c:formatCode>
                <c:ptCount val="5"/>
                <c:pt idx="0">
                  <c:v>2014</c:v>
                </c:pt>
                <c:pt idx="1">
                  <c:v>2015</c:v>
                </c:pt>
                <c:pt idx="2">
                  <c:v>2016</c:v>
                </c:pt>
                <c:pt idx="3">
                  <c:v>2017</c:v>
                </c:pt>
                <c:pt idx="4">
                  <c:v>2018</c:v>
                </c:pt>
              </c:numCache>
            </c:numRef>
          </c:cat>
          <c:val>
            <c:numRef>
              <c:f>Sheet26!$E$5:$I$5</c:f>
              <c:numCache>
                <c:formatCode>0</c:formatCode>
                <c:ptCount val="5"/>
                <c:pt idx="0">
                  <c:v>113</c:v>
                </c:pt>
                <c:pt idx="1">
                  <c:v>99</c:v>
                </c:pt>
                <c:pt idx="2">
                  <c:v>89</c:v>
                </c:pt>
                <c:pt idx="3">
                  <c:v>84</c:v>
                </c:pt>
                <c:pt idx="4">
                  <c:v>74</c:v>
                </c:pt>
              </c:numCache>
            </c:numRef>
          </c:val>
          <c:extLst xmlns:c16r2="http://schemas.microsoft.com/office/drawing/2015/06/chart">
            <c:ext xmlns:c16="http://schemas.microsoft.com/office/drawing/2014/chart" uri="{C3380CC4-5D6E-409C-BE32-E72D297353CC}">
              <c16:uniqueId val="{00000001-5F3F-DE4A-8EEB-9BBFF33595D3}"/>
            </c:ext>
          </c:extLst>
        </c:ser>
        <c:gapWidth val="219"/>
        <c:overlap val="-27"/>
        <c:axId val="81441152"/>
        <c:axId val="81442688"/>
      </c:barChart>
      <c:catAx>
        <c:axId val="81441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42688"/>
        <c:crosses val="autoZero"/>
        <c:auto val="1"/>
        <c:lblAlgn val="ctr"/>
        <c:lblOffset val="100"/>
      </c:catAx>
      <c:valAx>
        <c:axId val="81442688"/>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411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Sheet27!$C$19</c:f>
              <c:strCache>
                <c:ptCount val="1"/>
                <c:pt idx="0">
                  <c:v>М</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Sheet27!$B$20:$B$27</c:f>
              <c:strCache>
                <c:ptCount val="8"/>
                <c:pt idx="0">
                  <c:v>НКВ</c:v>
                </c:pt>
                <c:pt idx="1">
                  <c:v>ПКВ</c:v>
                </c:pt>
                <c:pt idx="2">
                  <c:v>КВ</c:v>
                </c:pt>
                <c:pt idx="3">
                  <c:v>ВКВ</c:v>
                </c:pt>
                <c:pt idx="4">
                  <c:v>ССС</c:v>
                </c:pt>
                <c:pt idx="5">
                  <c:v>ВШС</c:v>
                </c:pt>
                <c:pt idx="6">
                  <c:v>VSS</c:v>
                </c:pt>
                <c:pt idx="7">
                  <c:v>Укупно</c:v>
                </c:pt>
              </c:strCache>
            </c:strRef>
          </c:cat>
          <c:val>
            <c:numRef>
              <c:f>Sheet27!$C$20:$C$27</c:f>
              <c:numCache>
                <c:formatCode>General</c:formatCode>
                <c:ptCount val="8"/>
                <c:pt idx="0">
                  <c:v>27</c:v>
                </c:pt>
                <c:pt idx="1">
                  <c:v>2</c:v>
                </c:pt>
                <c:pt idx="2">
                  <c:v>69</c:v>
                </c:pt>
                <c:pt idx="3">
                  <c:v>6</c:v>
                </c:pt>
                <c:pt idx="4">
                  <c:v>27</c:v>
                </c:pt>
                <c:pt idx="5">
                  <c:v>1</c:v>
                </c:pt>
                <c:pt idx="6">
                  <c:v>2</c:v>
                </c:pt>
                <c:pt idx="7">
                  <c:v>134</c:v>
                </c:pt>
              </c:numCache>
            </c:numRef>
          </c:val>
          <c:extLst xmlns:c16r2="http://schemas.microsoft.com/office/drawing/2015/06/chart">
            <c:ext xmlns:c16="http://schemas.microsoft.com/office/drawing/2014/chart" uri="{C3380CC4-5D6E-409C-BE32-E72D297353CC}">
              <c16:uniqueId val="{00000000-3258-DB47-8C40-5776B89A09CB}"/>
            </c:ext>
          </c:extLst>
        </c:ser>
        <c:ser>
          <c:idx val="1"/>
          <c:order val="1"/>
          <c:tx>
            <c:strRef>
              <c:f>Sheet27!$D$19</c:f>
              <c:strCache>
                <c:ptCount val="1"/>
                <c:pt idx="0">
                  <c:v>Ж</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Sheet27!$B$20:$B$27</c:f>
              <c:strCache>
                <c:ptCount val="8"/>
                <c:pt idx="0">
                  <c:v>НКВ</c:v>
                </c:pt>
                <c:pt idx="1">
                  <c:v>ПКВ</c:v>
                </c:pt>
                <c:pt idx="2">
                  <c:v>КВ</c:v>
                </c:pt>
                <c:pt idx="3">
                  <c:v>ВКВ</c:v>
                </c:pt>
                <c:pt idx="4">
                  <c:v>ССС</c:v>
                </c:pt>
                <c:pt idx="5">
                  <c:v>ВШС</c:v>
                </c:pt>
                <c:pt idx="6">
                  <c:v>VSS</c:v>
                </c:pt>
                <c:pt idx="7">
                  <c:v>Укупно</c:v>
                </c:pt>
              </c:strCache>
            </c:strRef>
          </c:cat>
          <c:val>
            <c:numRef>
              <c:f>Sheet27!$D$20:$D$27</c:f>
              <c:numCache>
                <c:formatCode>General</c:formatCode>
                <c:ptCount val="8"/>
                <c:pt idx="0">
                  <c:v>21</c:v>
                </c:pt>
                <c:pt idx="1">
                  <c:v>1</c:v>
                </c:pt>
                <c:pt idx="2">
                  <c:v>28</c:v>
                </c:pt>
                <c:pt idx="3">
                  <c:v>3</c:v>
                </c:pt>
                <c:pt idx="4">
                  <c:v>17</c:v>
                </c:pt>
                <c:pt idx="5">
                  <c:v>0</c:v>
                </c:pt>
                <c:pt idx="6">
                  <c:v>4</c:v>
                </c:pt>
                <c:pt idx="7">
                  <c:v>74</c:v>
                </c:pt>
              </c:numCache>
            </c:numRef>
          </c:val>
          <c:extLst xmlns:c16r2="http://schemas.microsoft.com/office/drawing/2015/06/chart">
            <c:ext xmlns:c16="http://schemas.microsoft.com/office/drawing/2014/chart" uri="{C3380CC4-5D6E-409C-BE32-E72D297353CC}">
              <c16:uniqueId val="{00000001-3258-DB47-8C40-5776B89A09CB}"/>
            </c:ext>
          </c:extLst>
        </c:ser>
        <c:ser>
          <c:idx val="2"/>
          <c:order val="2"/>
          <c:tx>
            <c:strRef>
              <c:f>Sheet27!$E$19</c:f>
              <c:strCache>
                <c:ptCount val="1"/>
                <c:pt idx="0">
                  <c:v>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Sheet27!$B$20:$B$27</c:f>
              <c:strCache>
                <c:ptCount val="8"/>
                <c:pt idx="0">
                  <c:v>НКВ</c:v>
                </c:pt>
                <c:pt idx="1">
                  <c:v>ПКВ</c:v>
                </c:pt>
                <c:pt idx="2">
                  <c:v>КВ</c:v>
                </c:pt>
                <c:pt idx="3">
                  <c:v>ВКВ</c:v>
                </c:pt>
                <c:pt idx="4">
                  <c:v>ССС</c:v>
                </c:pt>
                <c:pt idx="5">
                  <c:v>ВШС</c:v>
                </c:pt>
                <c:pt idx="6">
                  <c:v>VSS</c:v>
                </c:pt>
                <c:pt idx="7">
                  <c:v>Укупно</c:v>
                </c:pt>
              </c:strCache>
            </c:strRef>
          </c:cat>
          <c:val>
            <c:numRef>
              <c:f>Sheet27!$E$20:$E$27</c:f>
              <c:numCache>
                <c:formatCode>General</c:formatCode>
                <c:ptCount val="8"/>
                <c:pt idx="0">
                  <c:v>48</c:v>
                </c:pt>
                <c:pt idx="1">
                  <c:v>3</c:v>
                </c:pt>
                <c:pt idx="2">
                  <c:v>97</c:v>
                </c:pt>
                <c:pt idx="3">
                  <c:v>9</c:v>
                </c:pt>
                <c:pt idx="4">
                  <c:v>44</c:v>
                </c:pt>
                <c:pt idx="5">
                  <c:v>1</c:v>
                </c:pt>
                <c:pt idx="6">
                  <c:v>6</c:v>
                </c:pt>
                <c:pt idx="7">
                  <c:v>208</c:v>
                </c:pt>
              </c:numCache>
            </c:numRef>
          </c:val>
          <c:extLst xmlns:c16r2="http://schemas.microsoft.com/office/drawing/2015/06/chart">
            <c:ext xmlns:c16="http://schemas.microsoft.com/office/drawing/2014/chart" uri="{C3380CC4-5D6E-409C-BE32-E72D297353CC}">
              <c16:uniqueId val="{00000002-3258-DB47-8C40-5776B89A09CB}"/>
            </c:ext>
          </c:extLst>
        </c:ser>
        <c:gapWidth val="219"/>
        <c:overlap val="-27"/>
        <c:axId val="93483008"/>
        <c:axId val="93484544"/>
      </c:barChart>
      <c:catAx>
        <c:axId val="934830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84544"/>
        <c:crosses val="autoZero"/>
        <c:auto val="1"/>
        <c:lblAlgn val="ctr"/>
        <c:lblOffset val="100"/>
      </c:catAx>
      <c:valAx>
        <c:axId val="9348454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4830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'6. TRŽIŠTE RADA'!$L$42:$P$42</c:f>
              <c:numCache>
                <c:formatCode>General</c:formatCode>
                <c:ptCount val="5"/>
                <c:pt idx="0">
                  <c:v>2014</c:v>
                </c:pt>
                <c:pt idx="1">
                  <c:v>2015</c:v>
                </c:pt>
                <c:pt idx="2">
                  <c:v>2016</c:v>
                </c:pt>
                <c:pt idx="3">
                  <c:v>2017</c:v>
                </c:pt>
                <c:pt idx="4">
                  <c:v>2018</c:v>
                </c:pt>
              </c:numCache>
            </c:numRef>
          </c:cat>
          <c:val>
            <c:numRef>
              <c:f>'6. TRŽIŠTE RADA'!$L$43:$P$43</c:f>
              <c:numCache>
                <c:formatCode>General</c:formatCode>
                <c:ptCount val="5"/>
                <c:pt idx="0">
                  <c:v>855</c:v>
                </c:pt>
                <c:pt idx="1">
                  <c:v>790</c:v>
                </c:pt>
                <c:pt idx="2">
                  <c:v>740</c:v>
                </c:pt>
                <c:pt idx="3">
                  <c:v>764</c:v>
                </c:pt>
                <c:pt idx="4">
                  <c:v>791</c:v>
                </c:pt>
              </c:numCache>
            </c:numRef>
          </c:val>
          <c:extLst xmlns:c16r2="http://schemas.microsoft.com/office/drawing/2015/06/chart">
            <c:ext xmlns:c16="http://schemas.microsoft.com/office/drawing/2014/chart" uri="{C3380CC4-5D6E-409C-BE32-E72D297353CC}">
              <c16:uniqueId val="{00000000-595E-374A-9B61-DE57C3F960EE}"/>
            </c:ext>
          </c:extLst>
        </c:ser>
        <c:gapWidth val="219"/>
        <c:overlap val="-27"/>
        <c:axId val="93509504"/>
        <c:axId val="93511040"/>
      </c:barChart>
      <c:catAx>
        <c:axId val="935095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11040"/>
        <c:crosses val="autoZero"/>
        <c:auto val="1"/>
        <c:lblAlgn val="ctr"/>
        <c:lblOffset val="100"/>
      </c:catAx>
      <c:valAx>
        <c:axId val="9351104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50950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Sheet17!$F$2:$F$6</c:f>
              <c:strCache>
                <c:ptCount val="5"/>
                <c:pt idx="0">
                  <c:v>2013/2014</c:v>
                </c:pt>
                <c:pt idx="1">
                  <c:v>2014/2015</c:v>
                </c:pt>
                <c:pt idx="2">
                  <c:v>2015/2016</c:v>
                </c:pt>
                <c:pt idx="3">
                  <c:v>2016/2017</c:v>
                </c:pt>
                <c:pt idx="4">
                  <c:v>2017/2018</c:v>
                </c:pt>
              </c:strCache>
            </c:strRef>
          </c:cat>
          <c:val>
            <c:numRef>
              <c:f>Sheet17!$G$2:$G$6</c:f>
              <c:numCache>
                <c:formatCode>0</c:formatCode>
                <c:ptCount val="5"/>
                <c:pt idx="0">
                  <c:v>87</c:v>
                </c:pt>
                <c:pt idx="1">
                  <c:v>93</c:v>
                </c:pt>
                <c:pt idx="2">
                  <c:v>97</c:v>
                </c:pt>
                <c:pt idx="3">
                  <c:v>100</c:v>
                </c:pt>
                <c:pt idx="4">
                  <c:v>89</c:v>
                </c:pt>
              </c:numCache>
            </c:numRef>
          </c:val>
          <c:extLst xmlns:c16r2="http://schemas.microsoft.com/office/drawing/2015/06/chart">
            <c:ext xmlns:c16="http://schemas.microsoft.com/office/drawing/2014/chart" uri="{C3380CC4-5D6E-409C-BE32-E72D297353CC}">
              <c16:uniqueId val="{00000000-69A0-DA44-B8FE-D330A737BC23}"/>
            </c:ext>
          </c:extLst>
        </c:ser>
        <c:gapWidth val="219"/>
        <c:overlap val="-27"/>
        <c:axId val="93960064"/>
        <c:axId val="93961600"/>
      </c:barChart>
      <c:catAx>
        <c:axId val="939600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61600"/>
        <c:crosses val="autoZero"/>
        <c:auto val="1"/>
        <c:lblAlgn val="ctr"/>
        <c:lblOffset val="100"/>
      </c:catAx>
      <c:valAx>
        <c:axId val="93961600"/>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9600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Sheet21!$C$6:$G$6</c:f>
              <c:strCache>
                <c:ptCount val="5"/>
                <c:pt idx="0">
                  <c:v>2014/15</c:v>
                </c:pt>
                <c:pt idx="1">
                  <c:v>2015/16</c:v>
                </c:pt>
                <c:pt idx="2">
                  <c:v>2016/17</c:v>
                </c:pt>
                <c:pt idx="3">
                  <c:v>2017/18</c:v>
                </c:pt>
                <c:pt idx="4">
                  <c:v>2018/2019</c:v>
                </c:pt>
              </c:strCache>
            </c:strRef>
          </c:cat>
          <c:val>
            <c:numRef>
              <c:f>Sheet21!$C$7:$G$7</c:f>
              <c:numCache>
                <c:formatCode>General</c:formatCode>
                <c:ptCount val="5"/>
                <c:pt idx="0">
                  <c:v>99</c:v>
                </c:pt>
                <c:pt idx="1">
                  <c:v>103</c:v>
                </c:pt>
                <c:pt idx="2">
                  <c:v>101</c:v>
                </c:pt>
                <c:pt idx="3">
                  <c:v>100</c:v>
                </c:pt>
                <c:pt idx="4">
                  <c:v>96</c:v>
                </c:pt>
              </c:numCache>
            </c:numRef>
          </c:val>
          <c:extLst xmlns:c16r2="http://schemas.microsoft.com/office/drawing/2015/06/chart">
            <c:ext xmlns:c16="http://schemas.microsoft.com/office/drawing/2014/chart" uri="{C3380CC4-5D6E-409C-BE32-E72D297353CC}">
              <c16:uniqueId val="{00000000-53B1-2F4F-A2E8-07F82CC9122B}"/>
            </c:ext>
          </c:extLst>
        </c:ser>
        <c:gapWidth val="219"/>
        <c:overlap val="-27"/>
        <c:axId val="95165056"/>
        <c:axId val="95166848"/>
      </c:barChart>
      <c:catAx>
        <c:axId val="951650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66848"/>
        <c:crosses val="autoZero"/>
        <c:auto val="1"/>
        <c:lblAlgn val="ctr"/>
        <c:lblOffset val="100"/>
      </c:catAx>
      <c:valAx>
        <c:axId val="951668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6505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Sheet18!$E$10:$H$10</c:f>
              <c:strCache>
                <c:ptCount val="4"/>
                <c:pt idx="0">
                  <c:v>Укупно</c:v>
                </c:pt>
                <c:pt idx="1">
                  <c:v>општа медицина</c:v>
                </c:pt>
                <c:pt idx="2">
                  <c:v>на специја-
лизацији</c:v>
                </c:pt>
                <c:pt idx="3">
                  <c:v>стоматолози</c:v>
                </c:pt>
              </c:strCache>
            </c:strRef>
          </c:cat>
          <c:val>
            <c:numRef>
              <c:f>Sheet18!$E$11:$H$11</c:f>
              <c:numCache>
                <c:formatCode>General</c:formatCode>
                <c:ptCount val="4"/>
                <c:pt idx="0">
                  <c:v>3</c:v>
                </c:pt>
                <c:pt idx="1">
                  <c:v>1</c:v>
                </c:pt>
                <c:pt idx="2">
                  <c:v>1</c:v>
                </c:pt>
                <c:pt idx="3">
                  <c:v>1</c:v>
                </c:pt>
              </c:numCache>
            </c:numRef>
          </c:val>
          <c:extLst xmlns:c16r2="http://schemas.microsoft.com/office/drawing/2015/06/chart">
            <c:ext xmlns:c16="http://schemas.microsoft.com/office/drawing/2014/chart" uri="{C3380CC4-5D6E-409C-BE32-E72D297353CC}">
              <c16:uniqueId val="{00000000-A101-E14A-9B05-3197AB07D782}"/>
            </c:ext>
          </c:extLst>
        </c:ser>
        <c:gapWidth val="219"/>
        <c:overlap val="-27"/>
        <c:axId val="95174016"/>
        <c:axId val="95200384"/>
      </c:barChart>
      <c:catAx>
        <c:axId val="951740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00384"/>
        <c:crosses val="autoZero"/>
        <c:auto val="1"/>
        <c:lblAlgn val="ctr"/>
        <c:lblOffset val="100"/>
      </c:catAx>
      <c:valAx>
        <c:axId val="9520038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1740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'8. ZDRAVSTVO'!$L$4:$L$7</c:f>
              <c:strCache>
                <c:ptCount val="4"/>
                <c:pt idx="0">
                  <c:v>Број подручних амбуланти</c:v>
                </c:pt>
                <c:pt idx="1">
                  <c:v>Број тимова породичне медицине</c:v>
                </c:pt>
                <c:pt idx="2">
                  <c:v>Број возила хитне помоћи</c:v>
                </c:pt>
                <c:pt idx="3">
                  <c:v>Број јавних апотека</c:v>
                </c:pt>
              </c:strCache>
            </c:strRef>
          </c:cat>
          <c:val>
            <c:numRef>
              <c:f>'8. ZDRAVSTVO'!$M$4:$M$7</c:f>
              <c:numCache>
                <c:formatCode>General</c:formatCode>
                <c:ptCount val="4"/>
                <c:pt idx="0">
                  <c:v>1</c:v>
                </c:pt>
                <c:pt idx="1">
                  <c:v>2</c:v>
                </c:pt>
                <c:pt idx="2">
                  <c:v>3</c:v>
                </c:pt>
                <c:pt idx="3">
                  <c:v>1</c:v>
                </c:pt>
              </c:numCache>
            </c:numRef>
          </c:val>
          <c:extLst xmlns:c16r2="http://schemas.microsoft.com/office/drawing/2015/06/chart">
            <c:ext xmlns:c16="http://schemas.microsoft.com/office/drawing/2014/chart" uri="{C3380CC4-5D6E-409C-BE32-E72D297353CC}">
              <c16:uniqueId val="{00000000-1621-324A-ABC3-0B4B604653BF}"/>
            </c:ext>
          </c:extLst>
        </c:ser>
        <c:gapWidth val="182"/>
        <c:axId val="95212672"/>
        <c:axId val="95214208"/>
      </c:barChart>
      <c:catAx>
        <c:axId val="952126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4208"/>
        <c:crosses val="autoZero"/>
        <c:auto val="1"/>
        <c:lblAlgn val="ctr"/>
        <c:lblOffset val="100"/>
      </c:catAx>
      <c:valAx>
        <c:axId val="952142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21267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AE-004F-B72B-79597DECC8C6}"/>
              </c:ext>
            </c:extLst>
          </c:dPt>
          <c:dPt>
            <c:idx val="1"/>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AE-004F-B72B-79597DECC8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Sheet2!$C$4:$C$5</c:f>
              <c:strCache>
                <c:ptCount val="2"/>
                <c:pt idx="0">
                  <c:v>Урбано</c:v>
                </c:pt>
                <c:pt idx="1">
                  <c:v>Рурално</c:v>
                </c:pt>
              </c:strCache>
            </c:strRef>
          </c:cat>
          <c:val>
            <c:numRef>
              <c:f>Sheet2!$D$4:$D$5</c:f>
              <c:numCache>
                <c:formatCode>General</c:formatCode>
                <c:ptCount val="2"/>
                <c:pt idx="0">
                  <c:v>938</c:v>
                </c:pt>
                <c:pt idx="1">
                  <c:v>1617</c:v>
                </c:pt>
              </c:numCache>
            </c:numRef>
          </c:val>
          <c:extLst xmlns:c16r2="http://schemas.microsoft.com/office/drawing/2015/06/chart">
            <c:ext xmlns:c16="http://schemas.microsoft.com/office/drawing/2014/chart" uri="{C3380CC4-5D6E-409C-BE32-E72D297353CC}">
              <c16:uniqueId val="{00000004-64AE-004F-B72B-79597DECC8C6}"/>
            </c:ext>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'8. ZDRAVSTVO'!$I$40:$M$40</c:f>
              <c:numCache>
                <c:formatCode>General</c:formatCode>
                <c:ptCount val="5"/>
                <c:pt idx="0">
                  <c:v>2014</c:v>
                </c:pt>
                <c:pt idx="1">
                  <c:v>2015</c:v>
                </c:pt>
                <c:pt idx="2">
                  <c:v>2016</c:v>
                </c:pt>
                <c:pt idx="3">
                  <c:v>2017</c:v>
                </c:pt>
                <c:pt idx="4">
                  <c:v>2018</c:v>
                </c:pt>
              </c:numCache>
            </c:numRef>
          </c:cat>
          <c:val>
            <c:numRef>
              <c:f>'8. ZDRAVSTVO'!$I$41:$M$41</c:f>
              <c:numCache>
                <c:formatCode>General</c:formatCode>
                <c:ptCount val="5"/>
                <c:pt idx="0">
                  <c:v>1323</c:v>
                </c:pt>
                <c:pt idx="1">
                  <c:v>1317</c:v>
                </c:pt>
                <c:pt idx="2">
                  <c:v>1300</c:v>
                </c:pt>
                <c:pt idx="3">
                  <c:v>1148</c:v>
                </c:pt>
                <c:pt idx="4">
                  <c:v>1160</c:v>
                </c:pt>
              </c:numCache>
            </c:numRef>
          </c:val>
          <c:extLst xmlns:c16r2="http://schemas.microsoft.com/office/drawing/2015/06/chart">
            <c:ext xmlns:c16="http://schemas.microsoft.com/office/drawing/2014/chart" uri="{C3380CC4-5D6E-409C-BE32-E72D297353CC}">
              <c16:uniqueId val="{00000000-028B-DD46-80E6-AD593FE41702}"/>
            </c:ext>
          </c:extLst>
        </c:ser>
        <c:gapWidth val="219"/>
        <c:overlap val="-27"/>
        <c:axId val="96159616"/>
        <c:axId val="96161152"/>
      </c:barChart>
      <c:catAx>
        <c:axId val="961596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61152"/>
        <c:crosses val="autoZero"/>
        <c:auto val="1"/>
        <c:lblAlgn val="ctr"/>
        <c:lblOffset val="100"/>
      </c:catAx>
      <c:valAx>
        <c:axId val="96161152"/>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15961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'10. KULTURA, SPORT I SV'!$N$33</c:f>
              <c:strCache>
                <c:ptCount val="1"/>
                <c:pt idx="0">
                  <c:v>СД ”Раднички”</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 KULTURA, SPORT I SV'!$O$32:$S$32</c:f>
              <c:numCache>
                <c:formatCode>General</c:formatCode>
                <c:ptCount val="5"/>
                <c:pt idx="0">
                  <c:v>2014</c:v>
                </c:pt>
                <c:pt idx="1">
                  <c:v>2015</c:v>
                </c:pt>
                <c:pt idx="2">
                  <c:v>2016</c:v>
                </c:pt>
                <c:pt idx="3">
                  <c:v>2017</c:v>
                </c:pt>
                <c:pt idx="4">
                  <c:v>2018</c:v>
                </c:pt>
              </c:numCache>
            </c:numRef>
          </c:cat>
          <c:val>
            <c:numRef>
              <c:f>'10. KULTURA, SPORT I SV'!$O$33:$S$33</c:f>
              <c:numCache>
                <c:formatCode>General</c:formatCode>
                <c:ptCount val="5"/>
                <c:pt idx="0">
                  <c:v>22036</c:v>
                </c:pt>
                <c:pt idx="1">
                  <c:v>22560</c:v>
                </c:pt>
                <c:pt idx="2">
                  <c:v>1758</c:v>
                </c:pt>
                <c:pt idx="3">
                  <c:v>2000</c:v>
                </c:pt>
                <c:pt idx="4">
                  <c:v>6835</c:v>
                </c:pt>
              </c:numCache>
            </c:numRef>
          </c:val>
          <c:extLst xmlns:c16r2="http://schemas.microsoft.com/office/drawing/2015/06/chart">
            <c:ext xmlns:c16="http://schemas.microsoft.com/office/drawing/2014/chart" uri="{C3380CC4-5D6E-409C-BE32-E72D297353CC}">
              <c16:uniqueId val="{00000000-493B-7B49-A3EE-F68B66C5B151}"/>
            </c:ext>
          </c:extLst>
        </c:ser>
        <c:ser>
          <c:idx val="1"/>
          <c:order val="1"/>
          <c:tx>
            <c:strRef>
              <c:f>'10. KULTURA, SPORT I SV'!$N$34</c:f>
              <c:strCache>
                <c:ptCount val="1"/>
                <c:pt idx="0">
                  <c:v>Удружење спортских риболоваца "Младица"</c:v>
                </c:pt>
              </c:strCache>
            </c:strRef>
          </c:tx>
          <c:spPr>
            <a:solidFill>
              <a:schemeClr val="accent2"/>
            </a:solidFill>
            <a:ln>
              <a:noFill/>
            </a:ln>
            <a:effectLst/>
          </c:spPr>
          <c:dLbls>
            <c:dLbl>
              <c:idx val="2"/>
              <c:layout>
                <c:manualLayout>
                  <c:x val="0"/>
                  <c:y val="-0.1032406079724696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51E-8E44-A571-26D2E081193C}"/>
                </c:ext>
              </c:extLst>
            </c:dLbl>
            <c:dLbl>
              <c:idx val="3"/>
              <c:layout>
                <c:manualLayout>
                  <c:x val="-3.6583135174684707E-3"/>
                  <c:y val="-0.1032406079724696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51E-8E44-A571-26D2E08119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'10. KULTURA, SPORT I SV'!$O$32:$S$32</c:f>
              <c:numCache>
                <c:formatCode>General</c:formatCode>
                <c:ptCount val="5"/>
                <c:pt idx="0">
                  <c:v>2014</c:v>
                </c:pt>
                <c:pt idx="1">
                  <c:v>2015</c:v>
                </c:pt>
                <c:pt idx="2">
                  <c:v>2016</c:v>
                </c:pt>
                <c:pt idx="3">
                  <c:v>2017</c:v>
                </c:pt>
                <c:pt idx="4">
                  <c:v>2018</c:v>
                </c:pt>
              </c:numCache>
            </c:numRef>
          </c:cat>
          <c:val>
            <c:numRef>
              <c:f>'10. KULTURA, SPORT I SV'!$O$34:$S$34</c:f>
              <c:numCache>
                <c:formatCode>General</c:formatCode>
                <c:ptCount val="5"/>
                <c:pt idx="0">
                  <c:v>600</c:v>
                </c:pt>
                <c:pt idx="1">
                  <c:v>600</c:v>
                </c:pt>
                <c:pt idx="2">
                  <c:v>700</c:v>
                </c:pt>
                <c:pt idx="3">
                  <c:v>700</c:v>
                </c:pt>
                <c:pt idx="4">
                  <c:v>1966</c:v>
                </c:pt>
              </c:numCache>
            </c:numRef>
          </c:val>
          <c:extLst xmlns:c16r2="http://schemas.microsoft.com/office/drawing/2015/06/chart">
            <c:ext xmlns:c16="http://schemas.microsoft.com/office/drawing/2014/chart" uri="{C3380CC4-5D6E-409C-BE32-E72D297353CC}">
              <c16:uniqueId val="{00000001-493B-7B49-A3EE-F68B66C5B151}"/>
            </c:ext>
          </c:extLst>
        </c:ser>
        <c:gapWidth val="219"/>
        <c:overlap val="-27"/>
        <c:axId val="99811328"/>
        <c:axId val="99812864"/>
      </c:barChart>
      <c:catAx>
        <c:axId val="998113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2864"/>
        <c:crosses val="autoZero"/>
        <c:auto val="1"/>
        <c:lblAlgn val="ctr"/>
        <c:lblOffset val="100"/>
      </c:catAx>
      <c:valAx>
        <c:axId val="9981286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13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Sheet3!$C$3:$C$7</c:f>
              <c:strCache>
                <c:ptCount val="5"/>
                <c:pt idx="0">
                  <c:v>Спортска балон сала </c:v>
                </c:pt>
                <c:pt idx="1">
                  <c:v>Спортски терени "Копачи"</c:v>
                </c:pt>
                <c:pt idx="2">
                  <c:v>Спортски терен "Устипрача"</c:v>
                </c:pt>
                <c:pt idx="3">
                  <c:v>Спортски терен "Подкозара"</c:v>
                </c:pt>
                <c:pt idx="4">
                  <c:v>ГМY-Фитнес просторије</c:v>
                </c:pt>
              </c:strCache>
            </c:strRef>
          </c:cat>
          <c:val>
            <c:numRef>
              <c:f>Sheet3!$D$3:$D$7</c:f>
              <c:numCache>
                <c:formatCode>General</c:formatCode>
                <c:ptCount val="5"/>
                <c:pt idx="0">
                  <c:v>1200</c:v>
                </c:pt>
                <c:pt idx="1">
                  <c:v>1200</c:v>
                </c:pt>
                <c:pt idx="2">
                  <c:v>800</c:v>
                </c:pt>
                <c:pt idx="3">
                  <c:v>200</c:v>
                </c:pt>
                <c:pt idx="4">
                  <c:v>150</c:v>
                </c:pt>
              </c:numCache>
            </c:numRef>
          </c:val>
          <c:extLst xmlns:c16r2="http://schemas.microsoft.com/office/drawing/2015/06/chart">
            <c:ext xmlns:c16="http://schemas.microsoft.com/office/drawing/2014/chart" uri="{C3380CC4-5D6E-409C-BE32-E72D297353CC}">
              <c16:uniqueId val="{00000000-22AD-8441-9B52-BBDC73ABBA29}"/>
            </c:ext>
          </c:extLst>
        </c:ser>
        <c:gapWidth val="182"/>
        <c:axId val="99828864"/>
        <c:axId val="99830400"/>
      </c:barChart>
      <c:catAx>
        <c:axId val="998288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0400"/>
        <c:crosses val="autoZero"/>
        <c:auto val="1"/>
        <c:lblAlgn val="ctr"/>
        <c:lblOffset val="100"/>
      </c:catAx>
      <c:valAx>
        <c:axId val="9983040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88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Sheet15!$D$3:$F$3</c:f>
              <c:strCache>
                <c:ptCount val="3"/>
                <c:pt idx="0">
                  <c:v>Укупно захваћене воде, хиљ. m3</c:v>
                </c:pt>
                <c:pt idx="1">
                  <c:v>Укупно испоручене воде, хиљ. m3</c:v>
                </c:pt>
                <c:pt idx="2">
                  <c:v>Број водоводних прикључака</c:v>
                </c:pt>
              </c:strCache>
            </c:strRef>
          </c:cat>
          <c:val>
            <c:numRef>
              <c:f>Sheet15!$D$4:$F$4</c:f>
              <c:numCache>
                <c:formatCode>General</c:formatCode>
                <c:ptCount val="3"/>
                <c:pt idx="0">
                  <c:v>38</c:v>
                </c:pt>
                <c:pt idx="1">
                  <c:v>38</c:v>
                </c:pt>
                <c:pt idx="2">
                  <c:v>286</c:v>
                </c:pt>
              </c:numCache>
            </c:numRef>
          </c:val>
          <c:extLst xmlns:c16r2="http://schemas.microsoft.com/office/drawing/2015/06/chart">
            <c:ext xmlns:c16="http://schemas.microsoft.com/office/drawing/2014/chart" uri="{C3380CC4-5D6E-409C-BE32-E72D297353CC}">
              <c16:uniqueId val="{00000000-C767-874F-9739-0FD08EB0BA64}"/>
            </c:ext>
          </c:extLst>
        </c:ser>
        <c:gapWidth val="182"/>
        <c:axId val="99837056"/>
        <c:axId val="99838592"/>
      </c:barChart>
      <c:catAx>
        <c:axId val="998370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8592"/>
        <c:crosses val="autoZero"/>
        <c:auto val="1"/>
        <c:lblAlgn val="ctr"/>
        <c:lblOffset val="100"/>
      </c:catAx>
      <c:valAx>
        <c:axId val="998385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705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Sheet33!$B$5</c:f>
              <c:strCache>
                <c:ptCount val="1"/>
                <c:pt idx="0">
                  <c:v>Укупни планирани приходи</c:v>
                </c:pt>
              </c:strCache>
            </c:strRef>
          </c:tx>
          <c:spPr>
            <a:solidFill>
              <a:schemeClr val="accent1"/>
            </a:solidFill>
            <a:ln>
              <a:noFill/>
            </a:ln>
            <a:effectLst/>
          </c:spPr>
          <c:dLbls>
            <c:dLbl>
              <c:idx val="0"/>
              <c:layout>
                <c:manualLayout>
                  <c:x val="0"/>
                  <c:y val="-0.14814814814814889"/>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FAB-E84F-9F6B-6B4AB487A2AA}"/>
                </c:ext>
              </c:extLst>
            </c:dLbl>
            <c:dLbl>
              <c:idx val="1"/>
              <c:layout>
                <c:manualLayout>
                  <c:x val="0"/>
                  <c:y val="-0.1481481481481488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FAB-E84F-9F6B-6B4AB487A2AA}"/>
                </c:ext>
              </c:extLst>
            </c:dLbl>
            <c:dLbl>
              <c:idx val="2"/>
              <c:layout>
                <c:manualLayout>
                  <c:x val="-2.7777777777777111E-3"/>
                  <c:y val="-0.1481481481481488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FAB-E84F-9F6B-6B4AB487A2AA}"/>
                </c:ext>
              </c:extLst>
            </c:dLbl>
            <c:dLbl>
              <c:idx val="3"/>
              <c:layout>
                <c:manualLayout>
                  <c:x val="-1.3888888888888984E-2"/>
                  <c:y val="-8.79629629629635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FAB-E84F-9F6B-6B4AB487A2AA}"/>
                </c:ext>
              </c:extLst>
            </c:dLbl>
            <c:dLbl>
              <c:idx val="4"/>
              <c:layout>
                <c:manualLayout>
                  <c:x val="-3.6111111111111212E-2"/>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FAB-E84F-9F6B-6B4AB487A2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Sheet33!$C$4:$G$4</c:f>
              <c:numCache>
                <c:formatCode>General</c:formatCode>
                <c:ptCount val="5"/>
                <c:pt idx="0">
                  <c:v>2014</c:v>
                </c:pt>
                <c:pt idx="1">
                  <c:v>2015</c:v>
                </c:pt>
                <c:pt idx="2">
                  <c:v>2016</c:v>
                </c:pt>
                <c:pt idx="3">
                  <c:v>2017</c:v>
                </c:pt>
                <c:pt idx="4">
                  <c:v>2018</c:v>
                </c:pt>
              </c:numCache>
            </c:numRef>
          </c:cat>
          <c:val>
            <c:numRef>
              <c:f>Sheet33!$C$5:$G$5</c:f>
              <c:numCache>
                <c:formatCode>General</c:formatCode>
                <c:ptCount val="5"/>
                <c:pt idx="0">
                  <c:v>1714860</c:v>
                </c:pt>
                <c:pt idx="1">
                  <c:v>1640950</c:v>
                </c:pt>
                <c:pt idx="2">
                  <c:v>1640950</c:v>
                </c:pt>
                <c:pt idx="3">
                  <c:v>1885940</c:v>
                </c:pt>
                <c:pt idx="4">
                  <c:v>1889850</c:v>
                </c:pt>
              </c:numCache>
            </c:numRef>
          </c:val>
          <c:extLst xmlns:c16r2="http://schemas.microsoft.com/office/drawing/2015/06/chart">
            <c:ext xmlns:c16="http://schemas.microsoft.com/office/drawing/2014/chart" uri="{C3380CC4-5D6E-409C-BE32-E72D297353CC}">
              <c16:uniqueId val="{00000005-5FAB-E84F-9F6B-6B4AB487A2AA}"/>
            </c:ext>
          </c:extLst>
        </c:ser>
        <c:ser>
          <c:idx val="1"/>
          <c:order val="1"/>
          <c:tx>
            <c:strRef>
              <c:f>Sheet33!$B$6</c:f>
              <c:strCache>
                <c:ptCount val="1"/>
                <c:pt idx="0">
                  <c:v>Укупно остварени приходи</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Sheet33!$C$4:$G$4</c:f>
              <c:numCache>
                <c:formatCode>General</c:formatCode>
                <c:ptCount val="5"/>
                <c:pt idx="0">
                  <c:v>2014</c:v>
                </c:pt>
                <c:pt idx="1">
                  <c:v>2015</c:v>
                </c:pt>
                <c:pt idx="2">
                  <c:v>2016</c:v>
                </c:pt>
                <c:pt idx="3">
                  <c:v>2017</c:v>
                </c:pt>
                <c:pt idx="4">
                  <c:v>2018</c:v>
                </c:pt>
              </c:numCache>
            </c:numRef>
          </c:cat>
          <c:val>
            <c:numRef>
              <c:f>Sheet33!$C$6:$G$6</c:f>
              <c:numCache>
                <c:formatCode>General</c:formatCode>
                <c:ptCount val="5"/>
                <c:pt idx="0">
                  <c:v>1661360</c:v>
                </c:pt>
                <c:pt idx="1">
                  <c:v>1727577</c:v>
                </c:pt>
                <c:pt idx="2">
                  <c:v>1851906</c:v>
                </c:pt>
                <c:pt idx="3">
                  <c:v>2510170</c:v>
                </c:pt>
                <c:pt idx="4">
                  <c:v>2279806</c:v>
                </c:pt>
              </c:numCache>
            </c:numRef>
          </c:val>
          <c:extLst xmlns:c16r2="http://schemas.microsoft.com/office/drawing/2015/06/chart">
            <c:ext xmlns:c16="http://schemas.microsoft.com/office/drawing/2014/chart" uri="{C3380CC4-5D6E-409C-BE32-E72D297353CC}">
              <c16:uniqueId val="{00000006-5FAB-E84F-9F6B-6B4AB487A2AA}"/>
            </c:ext>
          </c:extLst>
        </c:ser>
        <c:gapWidth val="219"/>
        <c:overlap val="-27"/>
        <c:axId val="99945472"/>
        <c:axId val="99951360"/>
      </c:barChart>
      <c:catAx>
        <c:axId val="99945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51360"/>
        <c:crosses val="autoZero"/>
        <c:auto val="1"/>
        <c:lblAlgn val="ctr"/>
        <c:lblOffset val="100"/>
      </c:catAx>
      <c:valAx>
        <c:axId val="9995136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454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Sheet3!$A$5</c:f>
              <c:strCache>
                <c:ptCount val="1"/>
                <c:pt idx="0">
                  <c:v>Рођени</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Sheet3!$B$3:$S$4</c:f>
              <c:multiLvlStrCache>
                <c:ptCount val="18"/>
                <c:lvl>
                  <c:pt idx="0">
                    <c:v>M</c:v>
                  </c:pt>
                  <c:pt idx="1">
                    <c:v>Ж</c:v>
                  </c:pt>
                  <c:pt idx="2">
                    <c:v>У</c:v>
                  </c:pt>
                  <c:pt idx="3">
                    <c:v>M</c:v>
                  </c:pt>
                  <c:pt idx="4">
                    <c:v>Ж</c:v>
                  </c:pt>
                  <c:pt idx="5">
                    <c:v>У</c:v>
                  </c:pt>
                  <c:pt idx="6">
                    <c:v>M</c:v>
                  </c:pt>
                  <c:pt idx="7">
                    <c:v>Ж</c:v>
                  </c:pt>
                  <c:pt idx="8">
                    <c:v>У</c:v>
                  </c:pt>
                  <c:pt idx="9">
                    <c:v>M</c:v>
                  </c:pt>
                  <c:pt idx="10">
                    <c:v>Ж</c:v>
                  </c:pt>
                  <c:pt idx="11">
                    <c:v>У</c:v>
                  </c:pt>
                  <c:pt idx="12">
                    <c:v>M</c:v>
                  </c:pt>
                  <c:pt idx="13">
                    <c:v>Ж</c:v>
                  </c:pt>
                  <c:pt idx="14">
                    <c:v>У</c:v>
                  </c:pt>
                  <c:pt idx="15">
                    <c:v>M</c:v>
                  </c:pt>
                  <c:pt idx="16">
                    <c:v>Ж</c:v>
                  </c:pt>
                  <c:pt idx="17">
                    <c:v>У</c:v>
                  </c:pt>
                </c:lvl>
                <c:lvl>
                  <c:pt idx="0">
                    <c:v>1991</c:v>
                  </c:pt>
                  <c:pt idx="3">
                    <c:v>2014</c:v>
                  </c:pt>
                  <c:pt idx="6">
                    <c:v>2015</c:v>
                  </c:pt>
                  <c:pt idx="9">
                    <c:v>2016</c:v>
                  </c:pt>
                  <c:pt idx="12">
                    <c:v>2017</c:v>
                  </c:pt>
                  <c:pt idx="15">
                    <c:v>2018</c:v>
                  </c:pt>
                </c:lvl>
              </c:multiLvlStrCache>
            </c:multiLvlStrRef>
          </c:cat>
          <c:val>
            <c:numRef>
              <c:f>Sheet3!$B$5:$S$5</c:f>
              <c:numCache>
                <c:formatCode>General</c:formatCode>
                <c:ptCount val="18"/>
                <c:pt idx="0">
                  <c:v>1</c:v>
                </c:pt>
                <c:pt idx="1">
                  <c:v>1</c:v>
                </c:pt>
                <c:pt idx="2">
                  <c:v>2</c:v>
                </c:pt>
                <c:pt idx="3">
                  <c:v>1</c:v>
                </c:pt>
                <c:pt idx="4">
                  <c:v>1</c:v>
                </c:pt>
                <c:pt idx="5">
                  <c:v>2</c:v>
                </c:pt>
                <c:pt idx="6">
                  <c:v>4</c:v>
                </c:pt>
                <c:pt idx="7">
                  <c:v>0</c:v>
                </c:pt>
                <c:pt idx="8">
                  <c:v>4</c:v>
                </c:pt>
                <c:pt idx="9">
                  <c:v>7</c:v>
                </c:pt>
                <c:pt idx="10">
                  <c:v>1</c:v>
                </c:pt>
                <c:pt idx="11">
                  <c:v>8</c:v>
                </c:pt>
                <c:pt idx="12">
                  <c:v>4</c:v>
                </c:pt>
                <c:pt idx="13">
                  <c:v>3</c:v>
                </c:pt>
                <c:pt idx="14">
                  <c:v>7</c:v>
                </c:pt>
                <c:pt idx="15">
                  <c:v>1</c:v>
                </c:pt>
                <c:pt idx="16">
                  <c:v>2</c:v>
                </c:pt>
                <c:pt idx="17">
                  <c:v>3</c:v>
                </c:pt>
              </c:numCache>
            </c:numRef>
          </c:val>
          <c:extLst xmlns:c16r2="http://schemas.microsoft.com/office/drawing/2015/06/chart">
            <c:ext xmlns:c16="http://schemas.microsoft.com/office/drawing/2014/chart" uri="{C3380CC4-5D6E-409C-BE32-E72D297353CC}">
              <c16:uniqueId val="{00000000-0C72-4247-8A4E-4991C7812C13}"/>
            </c:ext>
          </c:extLst>
        </c:ser>
        <c:ser>
          <c:idx val="1"/>
          <c:order val="1"/>
          <c:tx>
            <c:strRef>
              <c:f>Sheet3!$A$6</c:f>
              <c:strCache>
                <c:ptCount val="1"/>
                <c:pt idx="0">
                  <c:v>Умрли</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Sheet3!$B$3:$S$4</c:f>
              <c:multiLvlStrCache>
                <c:ptCount val="18"/>
                <c:lvl>
                  <c:pt idx="0">
                    <c:v>M</c:v>
                  </c:pt>
                  <c:pt idx="1">
                    <c:v>Ж</c:v>
                  </c:pt>
                  <c:pt idx="2">
                    <c:v>У</c:v>
                  </c:pt>
                  <c:pt idx="3">
                    <c:v>M</c:v>
                  </c:pt>
                  <c:pt idx="4">
                    <c:v>Ж</c:v>
                  </c:pt>
                  <c:pt idx="5">
                    <c:v>У</c:v>
                  </c:pt>
                  <c:pt idx="6">
                    <c:v>M</c:v>
                  </c:pt>
                  <c:pt idx="7">
                    <c:v>Ж</c:v>
                  </c:pt>
                  <c:pt idx="8">
                    <c:v>У</c:v>
                  </c:pt>
                  <c:pt idx="9">
                    <c:v>M</c:v>
                  </c:pt>
                  <c:pt idx="10">
                    <c:v>Ж</c:v>
                  </c:pt>
                  <c:pt idx="11">
                    <c:v>У</c:v>
                  </c:pt>
                  <c:pt idx="12">
                    <c:v>M</c:v>
                  </c:pt>
                  <c:pt idx="13">
                    <c:v>Ж</c:v>
                  </c:pt>
                  <c:pt idx="14">
                    <c:v>У</c:v>
                  </c:pt>
                  <c:pt idx="15">
                    <c:v>M</c:v>
                  </c:pt>
                  <c:pt idx="16">
                    <c:v>Ж</c:v>
                  </c:pt>
                  <c:pt idx="17">
                    <c:v>У</c:v>
                  </c:pt>
                </c:lvl>
                <c:lvl>
                  <c:pt idx="0">
                    <c:v>1991</c:v>
                  </c:pt>
                  <c:pt idx="3">
                    <c:v>2014</c:v>
                  </c:pt>
                  <c:pt idx="6">
                    <c:v>2015</c:v>
                  </c:pt>
                  <c:pt idx="9">
                    <c:v>2016</c:v>
                  </c:pt>
                  <c:pt idx="12">
                    <c:v>2017</c:v>
                  </c:pt>
                  <c:pt idx="15">
                    <c:v>2018</c:v>
                  </c:pt>
                </c:lvl>
              </c:multiLvlStrCache>
            </c:multiLvlStrRef>
          </c:cat>
          <c:val>
            <c:numRef>
              <c:f>Sheet3!$B$6:$S$6</c:f>
              <c:numCache>
                <c:formatCode>General</c:formatCode>
                <c:ptCount val="18"/>
                <c:pt idx="0">
                  <c:v>3</c:v>
                </c:pt>
                <c:pt idx="1">
                  <c:v>3</c:v>
                </c:pt>
                <c:pt idx="2">
                  <c:v>6</c:v>
                </c:pt>
                <c:pt idx="3">
                  <c:v>16</c:v>
                </c:pt>
                <c:pt idx="4">
                  <c:v>9</c:v>
                </c:pt>
                <c:pt idx="5">
                  <c:v>25</c:v>
                </c:pt>
                <c:pt idx="6">
                  <c:v>8</c:v>
                </c:pt>
                <c:pt idx="7">
                  <c:v>14</c:v>
                </c:pt>
                <c:pt idx="8">
                  <c:v>22</c:v>
                </c:pt>
                <c:pt idx="9">
                  <c:v>13</c:v>
                </c:pt>
                <c:pt idx="10">
                  <c:v>11</c:v>
                </c:pt>
                <c:pt idx="11">
                  <c:v>24</c:v>
                </c:pt>
                <c:pt idx="12">
                  <c:v>16</c:v>
                </c:pt>
                <c:pt idx="13">
                  <c:v>13</c:v>
                </c:pt>
                <c:pt idx="14">
                  <c:v>29</c:v>
                </c:pt>
                <c:pt idx="15">
                  <c:v>6</c:v>
                </c:pt>
                <c:pt idx="16">
                  <c:v>10</c:v>
                </c:pt>
                <c:pt idx="17">
                  <c:v>16</c:v>
                </c:pt>
              </c:numCache>
            </c:numRef>
          </c:val>
          <c:extLst xmlns:c16r2="http://schemas.microsoft.com/office/drawing/2015/06/chart">
            <c:ext xmlns:c16="http://schemas.microsoft.com/office/drawing/2014/chart" uri="{C3380CC4-5D6E-409C-BE32-E72D297353CC}">
              <c16:uniqueId val="{00000001-0C72-4247-8A4E-4991C7812C13}"/>
            </c:ext>
          </c:extLst>
        </c:ser>
        <c:gapWidth val="219"/>
        <c:overlap val="-27"/>
        <c:axId val="109914752"/>
        <c:axId val="118375168"/>
      </c:barChart>
      <c:catAx>
        <c:axId val="1099147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75168"/>
        <c:crosses val="autoZero"/>
        <c:auto val="1"/>
        <c:lblAlgn val="ctr"/>
        <c:lblOffset val="100"/>
      </c:catAx>
      <c:valAx>
        <c:axId val="11837516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91475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Sheet6!$B$4:$F$4</c:f>
              <c:numCache>
                <c:formatCode>General</c:formatCode>
                <c:ptCount val="5"/>
                <c:pt idx="0">
                  <c:v>2014</c:v>
                </c:pt>
                <c:pt idx="1">
                  <c:v>2015</c:v>
                </c:pt>
                <c:pt idx="2">
                  <c:v>2016</c:v>
                </c:pt>
                <c:pt idx="3">
                  <c:v>2017</c:v>
                </c:pt>
                <c:pt idx="4">
                  <c:v>2018</c:v>
                </c:pt>
              </c:numCache>
            </c:numRef>
          </c:cat>
          <c:val>
            <c:numRef>
              <c:f>Sheet6!$B$5:$F$5</c:f>
              <c:numCache>
                <c:formatCode>0</c:formatCode>
                <c:ptCount val="5"/>
                <c:pt idx="0">
                  <c:v>59</c:v>
                </c:pt>
                <c:pt idx="1">
                  <c:v>60</c:v>
                </c:pt>
                <c:pt idx="2">
                  <c:v>60</c:v>
                </c:pt>
                <c:pt idx="3">
                  <c:v>62</c:v>
                </c:pt>
                <c:pt idx="4">
                  <c:v>63</c:v>
                </c:pt>
              </c:numCache>
            </c:numRef>
          </c:val>
          <c:extLst xmlns:c16r2="http://schemas.microsoft.com/office/drawing/2015/06/chart">
            <c:ext xmlns:c16="http://schemas.microsoft.com/office/drawing/2014/chart" uri="{C3380CC4-5D6E-409C-BE32-E72D297353CC}">
              <c16:uniqueId val="{00000000-98EC-9F4B-BA57-68837B1956F1}"/>
            </c:ext>
          </c:extLst>
        </c:ser>
        <c:gapWidth val="219"/>
        <c:overlap val="-27"/>
        <c:axId val="125472768"/>
        <c:axId val="125474304"/>
      </c:barChart>
      <c:catAx>
        <c:axId val="125472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74304"/>
        <c:crosses val="autoZero"/>
        <c:auto val="1"/>
        <c:lblAlgn val="ctr"/>
        <c:lblOffset val="100"/>
      </c:catAx>
      <c:valAx>
        <c:axId val="125474304"/>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7276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bar"/>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Sheet11!$B$6:$M$6</c:f>
              <c:strCache>
                <c:ptCount val="12"/>
                <c:pt idx="0">
                  <c:v>Укупно</c:v>
                </c:pt>
                <c:pt idx="1">
                  <c:v>Јавна предузећа</c:v>
                </c:pt>
                <c:pt idx="2">
                  <c:v>Акционарска друштва</c:v>
                </c:pt>
                <c:pt idx="3">
                  <c:v>Друштва са ограниченом одговорношћу</c:v>
                </c:pt>
                <c:pt idx="4">
                  <c:v>Ортачка друштва</c:v>
                </c:pt>
                <c:pt idx="5">
                  <c:v>Опште задруге</c:v>
                </c:pt>
                <c:pt idx="6">
                  <c:v>Специјализоване задруге</c:v>
                </c:pt>
                <c:pt idx="7">
                  <c:v>Установе</c:v>
                </c:pt>
                <c:pt idx="8">
                  <c:v>Тијела законодавне и извршне власти</c:v>
                </c:pt>
                <c:pt idx="9">
                  <c:v>Удружења</c:v>
                </c:pt>
                <c:pt idx="10">
                  <c:v>Вјерске организације/заједнице</c:v>
                </c:pt>
                <c:pt idx="11">
                  <c:v>Стране невладине организације</c:v>
                </c:pt>
              </c:strCache>
            </c:strRef>
          </c:cat>
          <c:val>
            <c:numRef>
              <c:f>Sheet11!$B$7:$M$7</c:f>
              <c:numCache>
                <c:formatCode>0</c:formatCode>
                <c:ptCount val="12"/>
                <c:pt idx="0">
                  <c:v>63</c:v>
                </c:pt>
                <c:pt idx="1">
                  <c:v>4</c:v>
                </c:pt>
                <c:pt idx="2">
                  <c:v>5</c:v>
                </c:pt>
                <c:pt idx="3">
                  <c:v>26</c:v>
                </c:pt>
                <c:pt idx="4">
                  <c:v>1</c:v>
                </c:pt>
                <c:pt idx="5">
                  <c:v>2</c:v>
                </c:pt>
                <c:pt idx="6">
                  <c:v>1</c:v>
                </c:pt>
                <c:pt idx="7">
                  <c:v>4</c:v>
                </c:pt>
                <c:pt idx="8">
                  <c:v>1</c:v>
                </c:pt>
                <c:pt idx="9">
                  <c:v>17</c:v>
                </c:pt>
                <c:pt idx="10">
                  <c:v>1</c:v>
                </c:pt>
                <c:pt idx="11">
                  <c:v>1</c:v>
                </c:pt>
              </c:numCache>
            </c:numRef>
          </c:val>
          <c:extLst xmlns:c16r2="http://schemas.microsoft.com/office/drawing/2015/06/chart">
            <c:ext xmlns:c16="http://schemas.microsoft.com/office/drawing/2014/chart" uri="{C3380CC4-5D6E-409C-BE32-E72D297353CC}">
              <c16:uniqueId val="{00000000-5550-2841-A7DC-F3CF1B2532B6}"/>
            </c:ext>
          </c:extLst>
        </c:ser>
        <c:gapWidth val="182"/>
        <c:axId val="125793792"/>
        <c:axId val="125806464"/>
      </c:barChart>
      <c:catAx>
        <c:axId val="1257937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806464"/>
        <c:crosses val="autoZero"/>
        <c:auto val="1"/>
        <c:lblAlgn val="ctr"/>
        <c:lblOffset val="100"/>
      </c:catAx>
      <c:valAx>
        <c:axId val="125806464"/>
        <c:scaling>
          <c:orientation val="minMax"/>
        </c:scaling>
        <c:axPos val="b"/>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79379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Предузетници</c:v>
                </c:pt>
              </c:strCache>
            </c:strRef>
          </c:tx>
          <c:dLbls>
            <c:txPr>
              <a:bodyPr/>
              <a:lstStyle/>
              <a:p>
                <a:pPr>
                  <a:defRPr lang="hr-HR"/>
                </a:pPr>
                <a:endParaRPr lang="en-US"/>
              </a:p>
            </c:txPr>
            <c:showVal val="1"/>
            <c:showLeaderLines val="1"/>
          </c:dLbls>
          <c:cat>
            <c:strRef>
              <c:f>Sheet1!$A$2:$A$7</c:f>
              <c:strCache>
                <c:ptCount val="6"/>
                <c:pt idx="0">
                  <c:v>Трговачке радње 2</c:v>
                </c:pt>
                <c:pt idx="1">
                  <c:v>Угоститељство 9</c:v>
                </c:pt>
                <c:pt idx="2">
                  <c:v>Занатске радње 3</c:v>
                </c:pt>
                <c:pt idx="3">
                  <c:v>Пољопривреда 3</c:v>
                </c:pt>
                <c:pt idx="4">
                  <c:v>Јавни превоз 2</c:v>
                </c:pt>
                <c:pt idx="5">
                  <c:v>Таxi возила 4</c:v>
                </c:pt>
              </c:strCache>
            </c:strRef>
          </c:cat>
          <c:val>
            <c:numRef>
              <c:f>Sheet1!$B$2:$B$7</c:f>
              <c:numCache>
                <c:formatCode>General</c:formatCode>
                <c:ptCount val="6"/>
                <c:pt idx="0">
                  <c:v>2</c:v>
                </c:pt>
                <c:pt idx="1">
                  <c:v>9</c:v>
                </c:pt>
                <c:pt idx="2">
                  <c:v>3</c:v>
                </c:pt>
                <c:pt idx="3">
                  <c:v>3</c:v>
                </c:pt>
                <c:pt idx="4">
                  <c:v>2</c:v>
                </c:pt>
                <c:pt idx="5">
                  <c:v>4</c:v>
                </c:pt>
              </c:numCache>
            </c:numRef>
          </c:val>
        </c:ser>
        <c:firstSliceAng val="0"/>
      </c:pieChart>
    </c:plotArea>
    <c:legend>
      <c:legendPos val="r"/>
      <c:txPr>
        <a:bodyPr/>
        <a:lstStyle/>
        <a:p>
          <a:pPr>
            <a:defRPr lang="hr-HR"/>
          </a:pPr>
          <a:endParaRPr lang="en-US"/>
        </a:p>
      </c:txPr>
    </c:legend>
    <c:plotVisOnly val="1"/>
    <c:dispBlanksAs val="zero"/>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Sheet12!$B$5:$F$5</c:f>
              <c:numCache>
                <c:formatCode>General</c:formatCode>
                <c:ptCount val="5"/>
                <c:pt idx="0">
                  <c:v>2014</c:v>
                </c:pt>
                <c:pt idx="1">
                  <c:v>2015</c:v>
                </c:pt>
                <c:pt idx="2">
                  <c:v>2016</c:v>
                </c:pt>
                <c:pt idx="3">
                  <c:v>2017</c:v>
                </c:pt>
                <c:pt idx="4">
                  <c:v>2018</c:v>
                </c:pt>
              </c:numCache>
            </c:numRef>
          </c:cat>
          <c:val>
            <c:numRef>
              <c:f>Sheet12!$B$6:$F$6</c:f>
              <c:numCache>
                <c:formatCode>0</c:formatCode>
                <c:ptCount val="5"/>
                <c:pt idx="0">
                  <c:v>86.387999999999991</c:v>
                </c:pt>
                <c:pt idx="1">
                  <c:v>61.802</c:v>
                </c:pt>
                <c:pt idx="2">
                  <c:v>0</c:v>
                </c:pt>
                <c:pt idx="3">
                  <c:v>0</c:v>
                </c:pt>
                <c:pt idx="4">
                  <c:v>1567.3629999999998</c:v>
                </c:pt>
              </c:numCache>
            </c:numRef>
          </c:val>
          <c:extLst xmlns:c16r2="http://schemas.microsoft.com/office/drawing/2015/06/chart">
            <c:ext xmlns:c16="http://schemas.microsoft.com/office/drawing/2014/chart" uri="{C3380CC4-5D6E-409C-BE32-E72D297353CC}">
              <c16:uniqueId val="{00000000-42EF-894E-8EF5-2ACA9942AAC3}"/>
            </c:ext>
          </c:extLst>
        </c:ser>
        <c:gapWidth val="219"/>
        <c:overlap val="-27"/>
        <c:axId val="129508864"/>
        <c:axId val="129510400"/>
      </c:barChart>
      <c:catAx>
        <c:axId val="1295088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10400"/>
        <c:crosses val="autoZero"/>
        <c:auto val="1"/>
        <c:lblAlgn val="ctr"/>
        <c:lblOffset val="100"/>
      </c:catAx>
      <c:valAx>
        <c:axId val="129510400"/>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0886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Sheet32!$B$4</c:f>
              <c:strCache>
                <c:ptCount val="1"/>
                <c:pt idx="0">
                  <c:v>Укупно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Sheet32!$C$3:$D$3</c:f>
              <c:strCache>
                <c:ptCount val="2"/>
                <c:pt idx="0">
                  <c:v>Површина, ха</c:v>
                </c:pt>
                <c:pt idx="1">
                  <c:v>Број парцела</c:v>
                </c:pt>
              </c:strCache>
            </c:strRef>
          </c:cat>
          <c:val>
            <c:numRef>
              <c:f>Sheet32!$C$4:$D$4</c:f>
              <c:numCache>
                <c:formatCode>General</c:formatCode>
                <c:ptCount val="2"/>
                <c:pt idx="0">
                  <c:v>11900</c:v>
                </c:pt>
                <c:pt idx="1">
                  <c:v>21380</c:v>
                </c:pt>
              </c:numCache>
            </c:numRef>
          </c:val>
          <c:extLst xmlns:c16r2="http://schemas.microsoft.com/office/drawing/2015/06/chart">
            <c:ext xmlns:c16="http://schemas.microsoft.com/office/drawing/2014/chart" uri="{C3380CC4-5D6E-409C-BE32-E72D297353CC}">
              <c16:uniqueId val="{00000000-48C7-5649-B69D-B124EC869CE4}"/>
            </c:ext>
          </c:extLst>
        </c:ser>
        <c:ser>
          <c:idx val="1"/>
          <c:order val="1"/>
          <c:tx>
            <c:strRef>
              <c:f>Sheet32!$B$5</c:f>
              <c:strCache>
                <c:ptCount val="1"/>
                <c:pt idx="0">
                  <c:v>Шуме у приватној својини</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Sheet32!$C$3:$D$3</c:f>
              <c:strCache>
                <c:ptCount val="2"/>
                <c:pt idx="0">
                  <c:v>Површина, ха</c:v>
                </c:pt>
                <c:pt idx="1">
                  <c:v>Број парцела</c:v>
                </c:pt>
              </c:strCache>
            </c:strRef>
          </c:cat>
          <c:val>
            <c:numRef>
              <c:f>Sheet32!$C$5:$D$5</c:f>
              <c:numCache>
                <c:formatCode>General</c:formatCode>
                <c:ptCount val="2"/>
                <c:pt idx="0">
                  <c:v>1593</c:v>
                </c:pt>
                <c:pt idx="1">
                  <c:v>4221</c:v>
                </c:pt>
              </c:numCache>
            </c:numRef>
          </c:val>
          <c:extLst xmlns:c16r2="http://schemas.microsoft.com/office/drawing/2015/06/chart">
            <c:ext xmlns:c16="http://schemas.microsoft.com/office/drawing/2014/chart" uri="{C3380CC4-5D6E-409C-BE32-E72D297353CC}">
              <c16:uniqueId val="{00000001-48C7-5649-B69D-B124EC869CE4}"/>
            </c:ext>
          </c:extLst>
        </c:ser>
        <c:gapWidth val="219"/>
        <c:overlap val="-27"/>
        <c:axId val="129843584"/>
        <c:axId val="129845888"/>
      </c:barChart>
      <c:catAx>
        <c:axId val="129843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45888"/>
        <c:crosses val="autoZero"/>
        <c:auto val="1"/>
        <c:lblAlgn val="ctr"/>
        <c:lblOffset val="100"/>
      </c:catAx>
      <c:valAx>
        <c:axId val="12984588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8435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Sheet14!$C$4:$C$8</c:f>
              <c:numCache>
                <c:formatCode>General</c:formatCode>
                <c:ptCount val="5"/>
                <c:pt idx="0">
                  <c:v>2014</c:v>
                </c:pt>
                <c:pt idx="1">
                  <c:v>2015</c:v>
                </c:pt>
                <c:pt idx="2">
                  <c:v>2016</c:v>
                </c:pt>
                <c:pt idx="3">
                  <c:v>2017</c:v>
                </c:pt>
                <c:pt idx="4">
                  <c:v>2018</c:v>
                </c:pt>
              </c:numCache>
            </c:numRef>
          </c:cat>
          <c:val>
            <c:numRef>
              <c:f>Sheet14!$D$4:$D$8</c:f>
              <c:numCache>
                <c:formatCode>0</c:formatCode>
                <c:ptCount val="5"/>
                <c:pt idx="0">
                  <c:v>1919</c:v>
                </c:pt>
                <c:pt idx="1">
                  <c:v>2173</c:v>
                </c:pt>
                <c:pt idx="2">
                  <c:v>1901</c:v>
                </c:pt>
                <c:pt idx="3">
                  <c:v>1979</c:v>
                </c:pt>
                <c:pt idx="4">
                  <c:v>1341</c:v>
                </c:pt>
              </c:numCache>
            </c:numRef>
          </c:val>
          <c:extLst xmlns:c16r2="http://schemas.microsoft.com/office/drawing/2015/06/chart">
            <c:ext xmlns:c16="http://schemas.microsoft.com/office/drawing/2014/chart" uri="{C3380CC4-5D6E-409C-BE32-E72D297353CC}">
              <c16:uniqueId val="{00000000-5F6E-2B4E-B61E-85CBE091F0E6}"/>
            </c:ext>
          </c:extLst>
        </c:ser>
        <c:gapWidth val="219"/>
        <c:overlap val="-27"/>
        <c:axId val="81234176"/>
        <c:axId val="81240064"/>
      </c:barChart>
      <c:catAx>
        <c:axId val="812341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40064"/>
        <c:crosses val="autoZero"/>
        <c:auto val="1"/>
        <c:lblAlgn val="ctr"/>
        <c:lblOffset val="100"/>
      </c:catAx>
      <c:valAx>
        <c:axId val="81240064"/>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234176"/>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490EB73-1004-4A41-95EB-B55D38D48481}" type="doc">
      <dgm:prSet loTypeId="urn:microsoft.com/office/officeart/2005/8/layout/vList5" loCatId="list" qsTypeId="urn:microsoft.com/office/officeart/2005/8/quickstyle/3d4" qsCatId="3D" csTypeId="urn:microsoft.com/office/officeart/2005/8/colors/accent5_2" csCatId="accent5" phldr="1"/>
      <dgm:spPr/>
      <dgm:t>
        <a:bodyPr/>
        <a:lstStyle/>
        <a:p>
          <a:endParaRPr lang="en-US"/>
        </a:p>
      </dgm:t>
    </dgm:pt>
    <dgm:pt modelId="{66DCC7BE-6196-4E1C-BAB5-00CCA42ACA4D}">
      <dgm:prSet phldrT="[Text]" custT="1"/>
      <dgm:spPr>
        <a:xfrm>
          <a:off x="0" y="1830"/>
          <a:ext cx="2051685" cy="1208186"/>
        </a:xfr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l">
            <a:spcAft>
              <a:spcPts val="0"/>
            </a:spcAft>
            <a:buNone/>
          </a:pPr>
          <a:r>
            <a:rPr lang="sr-Cyrl-RS" sz="1100" b="1">
              <a:solidFill>
                <a:sysClr val="window" lastClr="FFFFFF"/>
              </a:solidFill>
              <a:latin typeface="Calibri" panose="020F0502020204030204"/>
              <a:ea typeface="+mn-ea"/>
              <a:cs typeface="+mn-cs"/>
            </a:rPr>
            <a:t>Стратешки циљ 1</a:t>
          </a:r>
          <a:endParaRPr lang="en-US" sz="1100">
            <a:solidFill>
              <a:sysClr val="window" lastClr="FFFFFF"/>
            </a:solidFill>
            <a:latin typeface="Calibri" panose="020F0502020204030204"/>
            <a:ea typeface="+mn-ea"/>
            <a:cs typeface="+mn-cs"/>
          </a:endParaRPr>
        </a:p>
        <a:p>
          <a:pPr algn="l">
            <a:spcAft>
              <a:spcPts val="0"/>
            </a:spcAft>
            <a:buNone/>
          </a:pPr>
          <a:r>
            <a:rPr lang="sr-Cyrl-RS" sz="1100" b="1">
              <a:solidFill>
                <a:sysClr val="window" lastClr="FFFFFF"/>
              </a:solidFill>
              <a:latin typeface="Calibri" panose="020F0502020204030204"/>
              <a:ea typeface="+mn-ea"/>
              <a:cs typeface="+mn-cs"/>
            </a:rPr>
            <a:t>Обезб</a:t>
          </a:r>
          <a:r>
            <a:rPr lang="sr-Cyrl-BA" sz="1100" b="1">
              <a:solidFill>
                <a:sysClr val="window" lastClr="FFFFFF"/>
              </a:solidFill>
              <a:latin typeface="Calibri" panose="020F0502020204030204"/>
              <a:ea typeface="+mn-ea"/>
              <a:cs typeface="+mn-cs"/>
            </a:rPr>
            <a:t>ј</a:t>
          </a:r>
          <a:r>
            <a:rPr lang="sr-Cyrl-RS" sz="1100" b="1">
              <a:solidFill>
                <a:sysClr val="window" lastClr="FFFFFF"/>
              </a:solidFill>
              <a:latin typeface="Calibri" panose="020F0502020204030204"/>
              <a:ea typeface="+mn-ea"/>
              <a:cs typeface="+mn-cs"/>
            </a:rPr>
            <a:t>еђен  стабилан и одржив развој привреде</a:t>
          </a:r>
          <a:endParaRPr lang="en-US" sz="1100">
            <a:solidFill>
              <a:srgbClr val="FF0000"/>
            </a:solidFill>
            <a:latin typeface="Calibri" panose="020F0502020204030204"/>
            <a:ea typeface="+mn-ea"/>
            <a:cs typeface="+mn-cs"/>
          </a:endParaRPr>
        </a:p>
      </dgm:t>
    </dgm:pt>
    <dgm:pt modelId="{2579736B-9370-43A5-B60C-6D0862A22262}" type="parTrans" cxnId="{A093F5A3-18A2-4177-8C0F-16CCCDBB0B41}">
      <dgm:prSet/>
      <dgm:spPr/>
      <dgm:t>
        <a:bodyPr/>
        <a:lstStyle/>
        <a:p>
          <a:endParaRPr lang="en-US" sz="1800">
            <a:solidFill>
              <a:sysClr val="windowText" lastClr="000000"/>
            </a:solidFill>
          </a:endParaRPr>
        </a:p>
      </dgm:t>
    </dgm:pt>
    <dgm:pt modelId="{D8C2AFF6-F4D1-4396-95DA-26D0D80651C2}" type="sibTrans" cxnId="{A093F5A3-18A2-4177-8C0F-16CCCDBB0B41}">
      <dgm:prSet/>
      <dgm:spPr/>
      <dgm:t>
        <a:bodyPr/>
        <a:lstStyle/>
        <a:p>
          <a:endParaRPr lang="en-US" sz="1800">
            <a:solidFill>
              <a:sysClr val="windowText" lastClr="000000"/>
            </a:solidFill>
          </a:endParaRPr>
        </a:p>
      </dgm:t>
    </dgm:pt>
    <dgm:pt modelId="{611D6CD6-EF9F-4533-BFC0-03361AC22D16}">
      <dgm:prSet phldrT="[Text]" custT="1"/>
      <dgm:spPr>
        <a:xfrm rot="5400000">
          <a:off x="3392130" y="-1217796"/>
          <a:ext cx="966549" cy="3647440"/>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None/>
          </a:pPr>
          <a:r>
            <a:rPr lang="sr-Cyrl-RS" sz="900">
              <a:solidFill>
                <a:sysClr val="windowText" lastClr="000000"/>
              </a:solidFill>
              <a:latin typeface="Calibri" panose="020F0502020204030204"/>
              <a:ea typeface="+mn-ea"/>
              <a:cs typeface="+mn-cs"/>
            </a:rPr>
            <a:t>Приоритет </a:t>
          </a:r>
          <a:r>
            <a:rPr lang="en-US" sz="900">
              <a:solidFill>
                <a:sysClr val="windowText" lastClr="000000"/>
              </a:solidFill>
              <a:latin typeface="Calibri" panose="020F0502020204030204"/>
              <a:ea typeface="+mn-ea"/>
              <a:cs typeface="+mn-cs"/>
            </a:rPr>
            <a:t>1.1</a:t>
          </a:r>
          <a:r>
            <a:rPr lang="sr-Cyrl-RS" sz="900">
              <a:solidFill>
                <a:sysClr val="windowText" lastClr="000000"/>
              </a:solidFill>
              <a:latin typeface="Calibri" panose="020F0502020204030204"/>
              <a:ea typeface="+mn-ea"/>
              <a:cs typeface="+mn-cs"/>
            </a:rPr>
            <a:t>:</a:t>
          </a:r>
          <a:r>
            <a:rPr lang="en-US" sz="900">
              <a:solidFill>
                <a:sysClr val="windowText" lastClr="000000"/>
              </a:solidFill>
              <a:latin typeface="Calibri" panose="020F0502020204030204"/>
              <a:ea typeface="+mn-ea"/>
              <a:cs typeface="+mn-cs"/>
            </a:rPr>
            <a:t> </a:t>
          </a:r>
          <a:r>
            <a:rPr lang="sr-Cyrl-RS" sz="900">
              <a:solidFill>
                <a:sysClr val="windowText" lastClr="000000"/>
              </a:solidFill>
              <a:latin typeface="Calibri" panose="020F0502020204030204"/>
              <a:ea typeface="+mn-ea"/>
              <a:cs typeface="+mn-cs"/>
            </a:rPr>
            <a:t>Привлачење нових  инвестиција и развој пољопривреде</a:t>
          </a:r>
          <a:endParaRPr lang="en-US" sz="900">
            <a:solidFill>
              <a:srgbClr val="FF0000"/>
            </a:solidFill>
            <a:latin typeface="Calibri" panose="020F0502020204030204"/>
            <a:ea typeface="+mn-ea"/>
            <a:cs typeface="+mn-cs"/>
          </a:endParaRPr>
        </a:p>
      </dgm:t>
    </dgm:pt>
    <dgm:pt modelId="{C29DD6FA-5BCA-4203-9334-D869F90B2D22}" type="parTrans" cxnId="{C45DF8A6-5987-499E-89BD-D4B27A8004B3}">
      <dgm:prSet/>
      <dgm:spPr/>
      <dgm:t>
        <a:bodyPr/>
        <a:lstStyle/>
        <a:p>
          <a:endParaRPr lang="en-US" sz="1800">
            <a:solidFill>
              <a:sysClr val="windowText" lastClr="000000"/>
            </a:solidFill>
          </a:endParaRPr>
        </a:p>
      </dgm:t>
    </dgm:pt>
    <dgm:pt modelId="{9CE7462F-81BA-49D5-AAC4-BE644DE59EA4}" type="sibTrans" cxnId="{C45DF8A6-5987-499E-89BD-D4B27A8004B3}">
      <dgm:prSet/>
      <dgm:spPr/>
      <dgm:t>
        <a:bodyPr/>
        <a:lstStyle/>
        <a:p>
          <a:endParaRPr lang="en-US" sz="1800">
            <a:solidFill>
              <a:sysClr val="windowText" lastClr="000000"/>
            </a:solidFill>
          </a:endParaRPr>
        </a:p>
      </dgm:t>
    </dgm:pt>
    <dgm:pt modelId="{1F267EA3-43DB-407A-8A33-6C13F30473AA}">
      <dgm:prSet phldrT="[Text]" custT="1"/>
      <dgm:spPr>
        <a:xfrm>
          <a:off x="0" y="1270426"/>
          <a:ext cx="2051685" cy="1208186"/>
        </a:xfr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l">
            <a:spcAft>
              <a:spcPts val="0"/>
            </a:spcAft>
            <a:buNone/>
          </a:pPr>
          <a:r>
            <a:rPr lang="sr-Cyrl-RS" sz="1100" b="1">
              <a:solidFill>
                <a:sysClr val="window" lastClr="FFFFFF"/>
              </a:solidFill>
              <a:latin typeface="Calibri" panose="020F0502020204030204"/>
              <a:ea typeface="+mn-ea"/>
              <a:cs typeface="+mn-cs"/>
            </a:rPr>
            <a:t>Стратешки циљ 2</a:t>
          </a:r>
          <a:endParaRPr lang="en-US" sz="1100">
            <a:solidFill>
              <a:sysClr val="window" lastClr="FFFFFF"/>
            </a:solidFill>
            <a:latin typeface="Calibri" panose="020F0502020204030204"/>
            <a:ea typeface="+mn-ea"/>
            <a:cs typeface="+mn-cs"/>
          </a:endParaRPr>
        </a:p>
        <a:p>
          <a:pPr algn="l">
            <a:spcAft>
              <a:spcPts val="0"/>
            </a:spcAft>
            <a:buNone/>
          </a:pPr>
          <a:r>
            <a:rPr lang="sr-Cyrl-RS" sz="1100" b="1">
              <a:solidFill>
                <a:sysClr val="window" lastClr="FFFFFF"/>
              </a:solidFill>
              <a:latin typeface="Calibri" panose="020F0502020204030204"/>
              <a:ea typeface="+mn-ea"/>
              <a:cs typeface="+mn-cs"/>
            </a:rPr>
            <a:t>Унапријеђено стање друштвене инфраструктуре и квалитета живота становника</a:t>
          </a:r>
          <a:endParaRPr lang="en-US" sz="1100">
            <a:solidFill>
              <a:srgbClr val="FF0000"/>
            </a:solidFill>
            <a:latin typeface="Calibri" panose="020F0502020204030204"/>
            <a:ea typeface="+mn-ea"/>
            <a:cs typeface="+mn-cs"/>
          </a:endParaRPr>
        </a:p>
      </dgm:t>
    </dgm:pt>
    <dgm:pt modelId="{4ECDC99F-FEB0-4CBF-9A0A-E2CE3CB9FAD5}" type="parTrans" cxnId="{79B6D1AF-9A86-4E56-9429-2BDE9242846D}">
      <dgm:prSet/>
      <dgm:spPr/>
      <dgm:t>
        <a:bodyPr/>
        <a:lstStyle/>
        <a:p>
          <a:endParaRPr lang="en-US" sz="1800">
            <a:solidFill>
              <a:sysClr val="windowText" lastClr="000000"/>
            </a:solidFill>
          </a:endParaRPr>
        </a:p>
      </dgm:t>
    </dgm:pt>
    <dgm:pt modelId="{DD08315C-D665-41FD-A666-0681969A9378}" type="sibTrans" cxnId="{79B6D1AF-9A86-4E56-9429-2BDE9242846D}">
      <dgm:prSet/>
      <dgm:spPr/>
      <dgm:t>
        <a:bodyPr/>
        <a:lstStyle/>
        <a:p>
          <a:endParaRPr lang="en-US" sz="1800">
            <a:solidFill>
              <a:sysClr val="windowText" lastClr="000000"/>
            </a:solidFill>
          </a:endParaRPr>
        </a:p>
      </dgm:t>
    </dgm:pt>
    <dgm:pt modelId="{6AD03F3F-2B1E-4A0A-865F-400900AF636D}">
      <dgm:prSet phldrT="[Text]" custT="1"/>
      <dgm:spPr>
        <a:xfrm rot="5400000">
          <a:off x="3392130" y="50800"/>
          <a:ext cx="966549" cy="3647440"/>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None/>
          </a:pPr>
          <a:r>
            <a:rPr lang="ru-RU" sz="900">
              <a:solidFill>
                <a:sysClr val="windowText" lastClr="000000"/>
              </a:solidFill>
              <a:latin typeface="Calibri" panose="020F0502020204030204"/>
              <a:ea typeface="+mn-ea"/>
              <a:cs typeface="+mn-cs"/>
            </a:rPr>
            <a:t>Приоритет  2.1: Повећање обима услуга  социјалне заштите становништва и квалитета  друштвених дјелатности </a:t>
          </a:r>
          <a:endParaRPr lang="en-US" sz="900">
            <a:solidFill>
              <a:srgbClr val="FF0000"/>
            </a:solidFill>
            <a:latin typeface="Calibri" panose="020F0502020204030204"/>
            <a:ea typeface="+mn-ea"/>
            <a:cs typeface="+mn-cs"/>
          </a:endParaRPr>
        </a:p>
      </dgm:t>
    </dgm:pt>
    <dgm:pt modelId="{CAA2F635-E54A-4460-BD27-6533B6919BBD}" type="parTrans" cxnId="{0058B7C3-B37B-4797-AA7C-68252402E142}">
      <dgm:prSet/>
      <dgm:spPr/>
      <dgm:t>
        <a:bodyPr/>
        <a:lstStyle/>
        <a:p>
          <a:endParaRPr lang="en-US" sz="1800">
            <a:solidFill>
              <a:sysClr val="windowText" lastClr="000000"/>
            </a:solidFill>
          </a:endParaRPr>
        </a:p>
      </dgm:t>
    </dgm:pt>
    <dgm:pt modelId="{17D62485-0AD5-4CF2-8EAA-0591D98D25D7}" type="sibTrans" cxnId="{0058B7C3-B37B-4797-AA7C-68252402E142}">
      <dgm:prSet/>
      <dgm:spPr/>
      <dgm:t>
        <a:bodyPr/>
        <a:lstStyle/>
        <a:p>
          <a:endParaRPr lang="en-US" sz="1800">
            <a:solidFill>
              <a:sysClr val="windowText" lastClr="000000"/>
            </a:solidFill>
          </a:endParaRPr>
        </a:p>
      </dgm:t>
    </dgm:pt>
    <dgm:pt modelId="{08E5CE16-F19E-49B3-8602-87145C0817B1}">
      <dgm:prSet phldrT="[Text]" custT="1"/>
      <dgm:spPr>
        <a:xfrm>
          <a:off x="0" y="2539022"/>
          <a:ext cx="2051685" cy="1208186"/>
        </a:xfrm>
        <a:solidFill>
          <a:srgbClr val="5B9BD5">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pPr algn="l">
            <a:spcAft>
              <a:spcPts val="0"/>
            </a:spcAft>
            <a:buNone/>
          </a:pPr>
          <a:r>
            <a:rPr lang="sr-Cyrl-RS" sz="1100" b="1">
              <a:solidFill>
                <a:sysClr val="window" lastClr="FFFFFF"/>
              </a:solidFill>
              <a:latin typeface="Calibri" panose="020F0502020204030204"/>
              <a:ea typeface="+mn-ea"/>
              <a:cs typeface="+mn-cs"/>
            </a:rPr>
            <a:t>Стратешки циљ 3</a:t>
          </a:r>
          <a:endParaRPr lang="en-US" sz="1100">
            <a:solidFill>
              <a:sysClr val="window" lastClr="FFFFFF"/>
            </a:solidFill>
            <a:latin typeface="Calibri" panose="020F0502020204030204"/>
            <a:ea typeface="+mn-ea"/>
            <a:cs typeface="+mn-cs"/>
          </a:endParaRPr>
        </a:p>
        <a:p>
          <a:pPr algn="l">
            <a:spcAft>
              <a:spcPts val="0"/>
            </a:spcAft>
            <a:buNone/>
          </a:pPr>
          <a:r>
            <a:rPr lang="sr-Cyrl-RS" sz="1100" b="1">
              <a:solidFill>
                <a:sysClr val="window" lastClr="FFFFFF"/>
              </a:solidFill>
              <a:latin typeface="Calibri" panose="020F0502020204030204"/>
              <a:ea typeface="+mn-ea"/>
              <a:cs typeface="+mn-cs"/>
            </a:rPr>
            <a:t>Очувана и заштићена животна средина</a:t>
          </a:r>
          <a:endParaRPr lang="en-US" sz="1100">
            <a:solidFill>
              <a:srgbClr val="FF0000"/>
            </a:solidFill>
            <a:latin typeface="Calibri" panose="020F0502020204030204"/>
            <a:ea typeface="+mn-ea"/>
            <a:cs typeface="+mn-cs"/>
          </a:endParaRPr>
        </a:p>
      </dgm:t>
    </dgm:pt>
    <dgm:pt modelId="{DD7A5F1B-AA18-4603-A16F-9FEE0598A8A4}" type="parTrans" cxnId="{3C28D0A4-FE6F-4F40-BDFB-5DE4E9B995D7}">
      <dgm:prSet/>
      <dgm:spPr/>
      <dgm:t>
        <a:bodyPr/>
        <a:lstStyle/>
        <a:p>
          <a:endParaRPr lang="en-US" sz="1800">
            <a:solidFill>
              <a:sysClr val="windowText" lastClr="000000"/>
            </a:solidFill>
          </a:endParaRPr>
        </a:p>
      </dgm:t>
    </dgm:pt>
    <dgm:pt modelId="{BE50CF57-0DDA-4E9D-914E-1C888691F7DF}" type="sibTrans" cxnId="{3C28D0A4-FE6F-4F40-BDFB-5DE4E9B995D7}">
      <dgm:prSet/>
      <dgm:spPr/>
      <dgm:t>
        <a:bodyPr/>
        <a:lstStyle/>
        <a:p>
          <a:endParaRPr lang="en-US" sz="1800">
            <a:solidFill>
              <a:sysClr val="windowText" lastClr="000000"/>
            </a:solidFill>
          </a:endParaRPr>
        </a:p>
      </dgm:t>
    </dgm:pt>
    <dgm:pt modelId="{DA92CCA1-F9C7-4AE1-ACCC-A8FEBB7D58CD}">
      <dgm:prSet phldrT="[Text]" custT="1"/>
      <dgm:spPr>
        <a:xfrm rot="5400000">
          <a:off x="3392130" y="1329554"/>
          <a:ext cx="966549" cy="3647440"/>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lgn="l">
            <a:buNone/>
          </a:pPr>
          <a:r>
            <a:rPr lang="ru-RU" sz="900">
              <a:solidFill>
                <a:sysClr val="windowText" lastClr="000000"/>
              </a:solidFill>
              <a:latin typeface="Calibri" panose="020F0502020204030204"/>
              <a:ea typeface="+mn-ea"/>
              <a:cs typeface="+mn-cs"/>
            </a:rPr>
            <a:t>Приоритет 3.1: Унапријеђено стања природе, тла, воде и ваздуха</a:t>
          </a:r>
          <a:endParaRPr lang="en-US" sz="900">
            <a:solidFill>
              <a:srgbClr val="FF0000"/>
            </a:solidFill>
            <a:latin typeface="Calibri" panose="020F0502020204030204"/>
            <a:ea typeface="+mn-ea"/>
            <a:cs typeface="+mn-cs"/>
          </a:endParaRPr>
        </a:p>
      </dgm:t>
    </dgm:pt>
    <dgm:pt modelId="{EFEF9085-7AC4-4335-ACA5-B324876EC4F0}" type="parTrans" cxnId="{6EA92F19-7EB1-4F25-8A0E-5EAD3200956A}">
      <dgm:prSet/>
      <dgm:spPr/>
      <dgm:t>
        <a:bodyPr/>
        <a:lstStyle/>
        <a:p>
          <a:endParaRPr lang="en-US" sz="1800">
            <a:solidFill>
              <a:sysClr val="windowText" lastClr="000000"/>
            </a:solidFill>
          </a:endParaRPr>
        </a:p>
      </dgm:t>
    </dgm:pt>
    <dgm:pt modelId="{BF2FB9B1-DEF9-4FC0-95FC-931B69E6FFC1}" type="sibTrans" cxnId="{6EA92F19-7EB1-4F25-8A0E-5EAD3200956A}">
      <dgm:prSet/>
      <dgm:spPr/>
      <dgm:t>
        <a:bodyPr/>
        <a:lstStyle/>
        <a:p>
          <a:endParaRPr lang="en-US" sz="1800">
            <a:solidFill>
              <a:sysClr val="windowText" lastClr="000000"/>
            </a:solidFill>
          </a:endParaRPr>
        </a:p>
      </dgm:t>
    </dgm:pt>
    <dgm:pt modelId="{779FBF09-9498-034E-9366-CD98B9510F1E}">
      <dgm:prSet custT="1"/>
      <dgm:spPr>
        <a:xfrm rot="5400000">
          <a:off x="3392130" y="50800"/>
          <a:ext cx="966549" cy="3647440"/>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buNone/>
          </a:pPr>
          <a:r>
            <a:rPr lang="ru-RU" sz="900">
              <a:solidFill>
                <a:sysClr val="windowText" lastClr="000000"/>
              </a:solidFill>
              <a:latin typeface="Calibri" panose="020F0502020204030204"/>
              <a:ea typeface="+mn-ea"/>
              <a:cs typeface="+mn-cs"/>
            </a:rPr>
            <a:t>Приоритет 2.2 : Изградња јавне инфраструктуре  и  повећање нивоа квалитета услуга грађанима</a:t>
          </a:r>
          <a:endParaRPr lang="en-US" sz="900">
            <a:solidFill>
              <a:sysClr val="windowText" lastClr="000000"/>
            </a:solidFill>
            <a:latin typeface="Calibri" panose="020F0502020204030204"/>
            <a:ea typeface="+mn-ea"/>
            <a:cs typeface="+mn-cs"/>
          </a:endParaRPr>
        </a:p>
      </dgm:t>
    </dgm:pt>
    <dgm:pt modelId="{6E84B2D1-7503-5A47-8A2D-F76839D0388A}" type="parTrans" cxnId="{577DD9E1-5729-B247-AF0C-042D6BF7BB5C}">
      <dgm:prSet/>
      <dgm:spPr/>
      <dgm:t>
        <a:bodyPr/>
        <a:lstStyle/>
        <a:p>
          <a:endParaRPr lang="en-US"/>
        </a:p>
      </dgm:t>
    </dgm:pt>
    <dgm:pt modelId="{9D0DF624-490A-7846-B8C6-BC1725203291}" type="sibTrans" cxnId="{577DD9E1-5729-B247-AF0C-042D6BF7BB5C}">
      <dgm:prSet/>
      <dgm:spPr/>
      <dgm:t>
        <a:bodyPr/>
        <a:lstStyle/>
        <a:p>
          <a:endParaRPr lang="en-US"/>
        </a:p>
      </dgm:t>
    </dgm:pt>
    <dgm:pt modelId="{36007F16-B780-3644-BACF-478141CA2BE8}">
      <dgm:prSet custT="1"/>
      <dgm:spPr>
        <a:xfrm rot="5400000">
          <a:off x="3392130" y="1329554"/>
          <a:ext cx="966549" cy="3647440"/>
        </a:xfr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a:scene3d>
          <a:camera prst="orthographicFront"/>
          <a:lightRig rig="chilly" dir="t"/>
        </a:scene3d>
        <a:sp3d extrusionH="1700" prstMaterial="dkEdge">
          <a:bevelT w="25400" h="6350" prst="softRound"/>
          <a:bevelB w="0" h="0" prst="convex"/>
        </a:sp3d>
      </dgm:spPr>
      <dgm:t>
        <a:bodyPr/>
        <a:lstStyle/>
        <a:p>
          <a:pPr algn="just">
            <a:buNone/>
          </a:pPr>
          <a:r>
            <a:rPr lang="ru-RU" sz="900">
              <a:solidFill>
                <a:sysClr val="windowText" lastClr="000000"/>
              </a:solidFill>
              <a:latin typeface="Calibri" panose="020F0502020204030204"/>
              <a:ea typeface="+mn-ea"/>
              <a:cs typeface="+mn-cs"/>
            </a:rPr>
            <a:t>Приоритет 3.2:  Значајано с</a:t>
          </a:r>
          <a:r>
            <a:rPr lang="sr-Cyrl-RS" sz="900" b="0">
              <a:solidFill>
                <a:sysClr val="windowText" lastClr="000000">
                  <a:hueOff val="0"/>
                  <a:satOff val="0"/>
                  <a:lumOff val="0"/>
                  <a:alphaOff val="0"/>
                </a:sysClr>
              </a:solidFill>
              <a:latin typeface="Calibri" panose="020F0502020204030204"/>
              <a:ea typeface="+mn-ea"/>
              <a:cs typeface="+mn-cs"/>
            </a:rPr>
            <a:t>мањење ризика од елементарних непогода и других несерћа  по људе и материјална добра</a:t>
          </a:r>
          <a:endParaRPr lang="en-US" sz="900" b="0">
            <a:solidFill>
              <a:sysClr val="windowText" lastClr="000000"/>
            </a:solidFill>
            <a:latin typeface="Calibri" panose="020F0502020204030204"/>
            <a:ea typeface="+mn-ea"/>
            <a:cs typeface="+mn-cs"/>
          </a:endParaRPr>
        </a:p>
      </dgm:t>
    </dgm:pt>
    <dgm:pt modelId="{DF829437-E5C1-FC4A-8469-BC32DFF9EFF7}" type="parTrans" cxnId="{00DFC863-4B44-EA48-99C5-7A3951CA30F2}">
      <dgm:prSet/>
      <dgm:spPr/>
      <dgm:t>
        <a:bodyPr/>
        <a:lstStyle/>
        <a:p>
          <a:endParaRPr lang="en-US"/>
        </a:p>
      </dgm:t>
    </dgm:pt>
    <dgm:pt modelId="{56B59977-0C28-704F-8C39-3E8F04640FBE}" type="sibTrans" cxnId="{00DFC863-4B44-EA48-99C5-7A3951CA30F2}">
      <dgm:prSet/>
      <dgm:spPr/>
      <dgm:t>
        <a:bodyPr/>
        <a:lstStyle/>
        <a:p>
          <a:endParaRPr lang="en-US"/>
        </a:p>
      </dgm:t>
    </dgm:pt>
    <dgm:pt modelId="{44843AB1-97EA-4E59-B805-1CC5C5C186B9}" type="pres">
      <dgm:prSet presAssocID="{E490EB73-1004-4A41-95EB-B55D38D48481}" presName="Name0" presStyleCnt="0">
        <dgm:presLayoutVars>
          <dgm:dir/>
          <dgm:animLvl val="lvl"/>
          <dgm:resizeHandles val="exact"/>
        </dgm:presLayoutVars>
      </dgm:prSet>
      <dgm:spPr/>
      <dgm:t>
        <a:bodyPr/>
        <a:lstStyle/>
        <a:p>
          <a:endParaRPr lang="en-US"/>
        </a:p>
      </dgm:t>
    </dgm:pt>
    <dgm:pt modelId="{EBE9058B-87AD-47A5-AE28-B4B57C4BECB3}" type="pres">
      <dgm:prSet presAssocID="{66DCC7BE-6196-4E1C-BAB5-00CCA42ACA4D}" presName="linNode" presStyleCnt="0"/>
      <dgm:spPr/>
    </dgm:pt>
    <dgm:pt modelId="{69D4CA82-DC5D-44F3-B502-216B1C5B5E48}" type="pres">
      <dgm:prSet presAssocID="{66DCC7BE-6196-4E1C-BAB5-00CCA42ACA4D}" presName="parentText" presStyleLbl="node1" presStyleIdx="0" presStyleCnt="3">
        <dgm:presLayoutVars>
          <dgm:chMax val="1"/>
          <dgm:bulletEnabled val="1"/>
        </dgm:presLayoutVars>
      </dgm:prSet>
      <dgm:spPr>
        <a:prstGeom prst="roundRect">
          <a:avLst/>
        </a:prstGeom>
      </dgm:spPr>
      <dgm:t>
        <a:bodyPr/>
        <a:lstStyle/>
        <a:p>
          <a:endParaRPr lang="en-US"/>
        </a:p>
      </dgm:t>
    </dgm:pt>
    <dgm:pt modelId="{2BD779E9-E129-4C15-A5FA-92046854B927}" type="pres">
      <dgm:prSet presAssocID="{66DCC7BE-6196-4E1C-BAB5-00CCA42ACA4D}" presName="descendantText" presStyleLbl="alignAccFollowNode1" presStyleIdx="0" presStyleCnt="3">
        <dgm:presLayoutVars>
          <dgm:bulletEnabled val="1"/>
        </dgm:presLayoutVars>
      </dgm:prSet>
      <dgm:spPr>
        <a:prstGeom prst="round2SameRect">
          <a:avLst/>
        </a:prstGeom>
      </dgm:spPr>
      <dgm:t>
        <a:bodyPr/>
        <a:lstStyle/>
        <a:p>
          <a:endParaRPr lang="en-US"/>
        </a:p>
      </dgm:t>
    </dgm:pt>
    <dgm:pt modelId="{D83FB301-44C8-469B-B73D-4AFAA9E24409}" type="pres">
      <dgm:prSet presAssocID="{D8C2AFF6-F4D1-4396-95DA-26D0D80651C2}" presName="sp" presStyleCnt="0"/>
      <dgm:spPr/>
    </dgm:pt>
    <dgm:pt modelId="{D2B55C53-C0C6-408C-9976-8DCC2769E3AF}" type="pres">
      <dgm:prSet presAssocID="{1F267EA3-43DB-407A-8A33-6C13F30473AA}" presName="linNode" presStyleCnt="0"/>
      <dgm:spPr/>
    </dgm:pt>
    <dgm:pt modelId="{83ED0603-A24C-46E4-A08D-25B0A1B63ED4}" type="pres">
      <dgm:prSet presAssocID="{1F267EA3-43DB-407A-8A33-6C13F30473AA}" presName="parentText" presStyleLbl="node1" presStyleIdx="1" presStyleCnt="3">
        <dgm:presLayoutVars>
          <dgm:chMax val="1"/>
          <dgm:bulletEnabled val="1"/>
        </dgm:presLayoutVars>
      </dgm:prSet>
      <dgm:spPr>
        <a:prstGeom prst="roundRect">
          <a:avLst/>
        </a:prstGeom>
      </dgm:spPr>
      <dgm:t>
        <a:bodyPr/>
        <a:lstStyle/>
        <a:p>
          <a:endParaRPr lang="en-US"/>
        </a:p>
      </dgm:t>
    </dgm:pt>
    <dgm:pt modelId="{5E504EC2-1D75-4A82-9502-4C1DD5720B86}" type="pres">
      <dgm:prSet presAssocID="{1F267EA3-43DB-407A-8A33-6C13F30473AA}" presName="descendantText" presStyleLbl="alignAccFollowNode1" presStyleIdx="1" presStyleCnt="3">
        <dgm:presLayoutVars>
          <dgm:bulletEnabled val="1"/>
        </dgm:presLayoutVars>
      </dgm:prSet>
      <dgm:spPr>
        <a:prstGeom prst="round2SameRect">
          <a:avLst/>
        </a:prstGeom>
      </dgm:spPr>
      <dgm:t>
        <a:bodyPr/>
        <a:lstStyle/>
        <a:p>
          <a:endParaRPr lang="en-US"/>
        </a:p>
      </dgm:t>
    </dgm:pt>
    <dgm:pt modelId="{105DC140-C7A4-498E-A12A-FED6F1E34A80}" type="pres">
      <dgm:prSet presAssocID="{DD08315C-D665-41FD-A666-0681969A9378}" presName="sp" presStyleCnt="0"/>
      <dgm:spPr/>
    </dgm:pt>
    <dgm:pt modelId="{51FD5BE4-CE04-47A5-B678-F14A0C93E22B}" type="pres">
      <dgm:prSet presAssocID="{08E5CE16-F19E-49B3-8602-87145C0817B1}" presName="linNode" presStyleCnt="0"/>
      <dgm:spPr/>
    </dgm:pt>
    <dgm:pt modelId="{0C1A9293-4507-4F20-AD5A-55F10439047E}" type="pres">
      <dgm:prSet presAssocID="{08E5CE16-F19E-49B3-8602-87145C0817B1}" presName="parentText" presStyleLbl="node1" presStyleIdx="2" presStyleCnt="3">
        <dgm:presLayoutVars>
          <dgm:chMax val="1"/>
          <dgm:bulletEnabled val="1"/>
        </dgm:presLayoutVars>
      </dgm:prSet>
      <dgm:spPr>
        <a:prstGeom prst="roundRect">
          <a:avLst/>
        </a:prstGeom>
      </dgm:spPr>
      <dgm:t>
        <a:bodyPr/>
        <a:lstStyle/>
        <a:p>
          <a:endParaRPr lang="en-US"/>
        </a:p>
      </dgm:t>
    </dgm:pt>
    <dgm:pt modelId="{52F670EE-94CE-452A-9E28-03D52A09B329}" type="pres">
      <dgm:prSet presAssocID="{08E5CE16-F19E-49B3-8602-87145C0817B1}" presName="descendantText" presStyleLbl="alignAccFollowNode1" presStyleIdx="2" presStyleCnt="3" custLinFactNeighborX="2674" custLinFactNeighborY="1051">
        <dgm:presLayoutVars>
          <dgm:bulletEnabled val="1"/>
        </dgm:presLayoutVars>
      </dgm:prSet>
      <dgm:spPr>
        <a:prstGeom prst="round2SameRect">
          <a:avLst/>
        </a:prstGeom>
      </dgm:spPr>
      <dgm:t>
        <a:bodyPr/>
        <a:lstStyle/>
        <a:p>
          <a:endParaRPr lang="en-US"/>
        </a:p>
      </dgm:t>
    </dgm:pt>
  </dgm:ptLst>
  <dgm:cxnLst>
    <dgm:cxn modelId="{00AC1F26-52B0-4F32-BB3D-3E45471CB156}" type="presOf" srcId="{1F267EA3-43DB-407A-8A33-6C13F30473AA}" destId="{83ED0603-A24C-46E4-A08D-25B0A1B63ED4}" srcOrd="0" destOrd="0" presId="urn:microsoft.com/office/officeart/2005/8/layout/vList5"/>
    <dgm:cxn modelId="{0058B7C3-B37B-4797-AA7C-68252402E142}" srcId="{1F267EA3-43DB-407A-8A33-6C13F30473AA}" destId="{6AD03F3F-2B1E-4A0A-865F-400900AF636D}" srcOrd="0" destOrd="0" parTransId="{CAA2F635-E54A-4460-BD27-6533B6919BBD}" sibTransId="{17D62485-0AD5-4CF2-8EAA-0591D98D25D7}"/>
    <dgm:cxn modelId="{7B3CACC2-44E3-4BBC-BD7A-10ED1C911492}" type="presOf" srcId="{E490EB73-1004-4A41-95EB-B55D38D48481}" destId="{44843AB1-97EA-4E59-B805-1CC5C5C186B9}" srcOrd="0" destOrd="0" presId="urn:microsoft.com/office/officeart/2005/8/layout/vList5"/>
    <dgm:cxn modelId="{FED66BF2-3572-44F6-B31A-D34EAAA8651B}" type="presOf" srcId="{08E5CE16-F19E-49B3-8602-87145C0817B1}" destId="{0C1A9293-4507-4F20-AD5A-55F10439047E}" srcOrd="0" destOrd="0" presId="urn:microsoft.com/office/officeart/2005/8/layout/vList5"/>
    <dgm:cxn modelId="{00DFC863-4B44-EA48-99C5-7A3951CA30F2}" srcId="{08E5CE16-F19E-49B3-8602-87145C0817B1}" destId="{36007F16-B780-3644-BACF-478141CA2BE8}" srcOrd="1" destOrd="0" parTransId="{DF829437-E5C1-FC4A-8469-BC32DFF9EFF7}" sibTransId="{56B59977-0C28-704F-8C39-3E8F04640FBE}"/>
    <dgm:cxn modelId="{D2CC9B23-045A-4539-A92E-07F24A0C0212}" type="presOf" srcId="{36007F16-B780-3644-BACF-478141CA2BE8}" destId="{52F670EE-94CE-452A-9E28-03D52A09B329}" srcOrd="0" destOrd="1" presId="urn:microsoft.com/office/officeart/2005/8/layout/vList5"/>
    <dgm:cxn modelId="{6EA92F19-7EB1-4F25-8A0E-5EAD3200956A}" srcId="{08E5CE16-F19E-49B3-8602-87145C0817B1}" destId="{DA92CCA1-F9C7-4AE1-ACCC-A8FEBB7D58CD}" srcOrd="0" destOrd="0" parTransId="{EFEF9085-7AC4-4335-ACA5-B324876EC4F0}" sibTransId="{BF2FB9B1-DEF9-4FC0-95FC-931B69E6FFC1}"/>
    <dgm:cxn modelId="{6EF94276-23ED-4B13-A9C5-A884C8F64D4F}" type="presOf" srcId="{6AD03F3F-2B1E-4A0A-865F-400900AF636D}" destId="{5E504EC2-1D75-4A82-9502-4C1DD5720B86}" srcOrd="0" destOrd="0" presId="urn:microsoft.com/office/officeart/2005/8/layout/vList5"/>
    <dgm:cxn modelId="{577DD9E1-5729-B247-AF0C-042D6BF7BB5C}" srcId="{1F267EA3-43DB-407A-8A33-6C13F30473AA}" destId="{779FBF09-9498-034E-9366-CD98B9510F1E}" srcOrd="1" destOrd="0" parTransId="{6E84B2D1-7503-5A47-8A2D-F76839D0388A}" sibTransId="{9D0DF624-490A-7846-B8C6-BC1725203291}"/>
    <dgm:cxn modelId="{D05A2B30-E375-48F2-9C72-2C231AA48738}" type="presOf" srcId="{611D6CD6-EF9F-4533-BFC0-03361AC22D16}" destId="{2BD779E9-E129-4C15-A5FA-92046854B927}" srcOrd="0" destOrd="0" presId="urn:microsoft.com/office/officeart/2005/8/layout/vList5"/>
    <dgm:cxn modelId="{79B6D1AF-9A86-4E56-9429-2BDE9242846D}" srcId="{E490EB73-1004-4A41-95EB-B55D38D48481}" destId="{1F267EA3-43DB-407A-8A33-6C13F30473AA}" srcOrd="1" destOrd="0" parTransId="{4ECDC99F-FEB0-4CBF-9A0A-E2CE3CB9FAD5}" sibTransId="{DD08315C-D665-41FD-A666-0681969A9378}"/>
    <dgm:cxn modelId="{14D58619-4A0B-4FE1-BE31-ECB839D3B7AE}" type="presOf" srcId="{779FBF09-9498-034E-9366-CD98B9510F1E}" destId="{5E504EC2-1D75-4A82-9502-4C1DD5720B86}" srcOrd="0" destOrd="1" presId="urn:microsoft.com/office/officeart/2005/8/layout/vList5"/>
    <dgm:cxn modelId="{3C28D0A4-FE6F-4F40-BDFB-5DE4E9B995D7}" srcId="{E490EB73-1004-4A41-95EB-B55D38D48481}" destId="{08E5CE16-F19E-49B3-8602-87145C0817B1}" srcOrd="2" destOrd="0" parTransId="{DD7A5F1B-AA18-4603-A16F-9FEE0598A8A4}" sibTransId="{BE50CF57-0DDA-4E9D-914E-1C888691F7DF}"/>
    <dgm:cxn modelId="{A093F5A3-18A2-4177-8C0F-16CCCDBB0B41}" srcId="{E490EB73-1004-4A41-95EB-B55D38D48481}" destId="{66DCC7BE-6196-4E1C-BAB5-00CCA42ACA4D}" srcOrd="0" destOrd="0" parTransId="{2579736B-9370-43A5-B60C-6D0862A22262}" sibTransId="{D8C2AFF6-F4D1-4396-95DA-26D0D80651C2}"/>
    <dgm:cxn modelId="{C45DF8A6-5987-499E-89BD-D4B27A8004B3}" srcId="{66DCC7BE-6196-4E1C-BAB5-00CCA42ACA4D}" destId="{611D6CD6-EF9F-4533-BFC0-03361AC22D16}" srcOrd="0" destOrd="0" parTransId="{C29DD6FA-5BCA-4203-9334-D869F90B2D22}" sibTransId="{9CE7462F-81BA-49D5-AAC4-BE644DE59EA4}"/>
    <dgm:cxn modelId="{7D1952D3-31CB-4634-9095-9066403E92C4}" type="presOf" srcId="{DA92CCA1-F9C7-4AE1-ACCC-A8FEBB7D58CD}" destId="{52F670EE-94CE-452A-9E28-03D52A09B329}" srcOrd="0" destOrd="0" presId="urn:microsoft.com/office/officeart/2005/8/layout/vList5"/>
    <dgm:cxn modelId="{645B42F0-3CD8-4F9C-B1BE-4978A166D551}" type="presOf" srcId="{66DCC7BE-6196-4E1C-BAB5-00CCA42ACA4D}" destId="{69D4CA82-DC5D-44F3-B502-216B1C5B5E48}" srcOrd="0" destOrd="0" presId="urn:microsoft.com/office/officeart/2005/8/layout/vList5"/>
    <dgm:cxn modelId="{6BFDE0B8-C389-428B-BBC9-21FAE8C2CEE5}" type="presParOf" srcId="{44843AB1-97EA-4E59-B805-1CC5C5C186B9}" destId="{EBE9058B-87AD-47A5-AE28-B4B57C4BECB3}" srcOrd="0" destOrd="0" presId="urn:microsoft.com/office/officeart/2005/8/layout/vList5"/>
    <dgm:cxn modelId="{70A9C8FA-6504-4721-B38D-DB9BB3AA1E9E}" type="presParOf" srcId="{EBE9058B-87AD-47A5-AE28-B4B57C4BECB3}" destId="{69D4CA82-DC5D-44F3-B502-216B1C5B5E48}" srcOrd="0" destOrd="0" presId="urn:microsoft.com/office/officeart/2005/8/layout/vList5"/>
    <dgm:cxn modelId="{F751A49C-31EB-44E1-A78F-D5754EF192AC}" type="presParOf" srcId="{EBE9058B-87AD-47A5-AE28-B4B57C4BECB3}" destId="{2BD779E9-E129-4C15-A5FA-92046854B927}" srcOrd="1" destOrd="0" presId="urn:microsoft.com/office/officeart/2005/8/layout/vList5"/>
    <dgm:cxn modelId="{66063E48-7081-454A-B30F-F66840D5937C}" type="presParOf" srcId="{44843AB1-97EA-4E59-B805-1CC5C5C186B9}" destId="{D83FB301-44C8-469B-B73D-4AFAA9E24409}" srcOrd="1" destOrd="0" presId="urn:microsoft.com/office/officeart/2005/8/layout/vList5"/>
    <dgm:cxn modelId="{A0ABDB9C-605A-457C-AB5F-856B7BAF231E}" type="presParOf" srcId="{44843AB1-97EA-4E59-B805-1CC5C5C186B9}" destId="{D2B55C53-C0C6-408C-9976-8DCC2769E3AF}" srcOrd="2" destOrd="0" presId="urn:microsoft.com/office/officeart/2005/8/layout/vList5"/>
    <dgm:cxn modelId="{21E13118-165D-4733-B9C5-DBF80EA941FC}" type="presParOf" srcId="{D2B55C53-C0C6-408C-9976-8DCC2769E3AF}" destId="{83ED0603-A24C-46E4-A08D-25B0A1B63ED4}" srcOrd="0" destOrd="0" presId="urn:microsoft.com/office/officeart/2005/8/layout/vList5"/>
    <dgm:cxn modelId="{E6234BF2-242A-4110-8FA9-7B8797C32DAA}" type="presParOf" srcId="{D2B55C53-C0C6-408C-9976-8DCC2769E3AF}" destId="{5E504EC2-1D75-4A82-9502-4C1DD5720B86}" srcOrd="1" destOrd="0" presId="urn:microsoft.com/office/officeart/2005/8/layout/vList5"/>
    <dgm:cxn modelId="{690890B0-DF15-4F40-9E52-AF87B9DED3E9}" type="presParOf" srcId="{44843AB1-97EA-4E59-B805-1CC5C5C186B9}" destId="{105DC140-C7A4-498E-A12A-FED6F1E34A80}" srcOrd="3" destOrd="0" presId="urn:microsoft.com/office/officeart/2005/8/layout/vList5"/>
    <dgm:cxn modelId="{0654FBFC-5709-4F1D-B8C0-36D781020725}" type="presParOf" srcId="{44843AB1-97EA-4E59-B805-1CC5C5C186B9}" destId="{51FD5BE4-CE04-47A5-B678-F14A0C93E22B}" srcOrd="4" destOrd="0" presId="urn:microsoft.com/office/officeart/2005/8/layout/vList5"/>
    <dgm:cxn modelId="{D316D585-2E2B-4AAA-969D-D342588DC463}" type="presParOf" srcId="{51FD5BE4-CE04-47A5-B678-F14A0C93E22B}" destId="{0C1A9293-4507-4F20-AD5A-55F10439047E}" srcOrd="0" destOrd="0" presId="urn:microsoft.com/office/officeart/2005/8/layout/vList5"/>
    <dgm:cxn modelId="{6AB7037C-234F-45A1-9D19-E247CAE12141}" type="presParOf" srcId="{51FD5BE4-CE04-47A5-B678-F14A0C93E22B}" destId="{52F670EE-94CE-452A-9E28-03D52A09B329}" srcOrd="1" destOrd="0" presId="urn:microsoft.com/office/officeart/2005/8/layout/vList5"/>
  </dgm:cxnLst>
  <dgm:bg>
    <a:solidFill>
      <a:schemeClr val="tx2">
        <a:lumMod val="20000"/>
        <a:lumOff val="80000"/>
      </a:schemeClr>
    </a:solidFill>
  </dgm:bg>
  <dgm:whole/>
</dgm:dataModel>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B3216DA-538C-0841-9659-5F3E58F7D4C7}">
  <we:reference id="wa104379177" version="1.0.0.1" store="en-US" storeType="OMEX"/>
  <we:alternateReferences>
    <we:reference id="wa104379177" version="1.0.0.1" store="wa104379177"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M+c1yhE6TF23Ogym0CXDWEcG/Q==">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</go:docsCustomData>
</go:gDocsCustomXmlDataStorage>
</file>

<file path=customXml/item2.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4F5B38-35D8-4A02-9770-C1F48D04C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32434</Words>
  <Characters>184880</Characters>
  <Application>Microsoft Office Word</Application>
  <DocSecurity>0</DocSecurity>
  <Lines>1540</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ILDP--:</dc:creator>
  <cp:lastModifiedBy>Opstina</cp:lastModifiedBy>
  <cp:revision>6</cp:revision>
  <cp:lastPrinted>2020-08-18T06:38:00Z</cp:lastPrinted>
  <dcterms:created xsi:type="dcterms:W3CDTF">2020-08-13T11:44:00Z</dcterms:created>
  <dcterms:modified xsi:type="dcterms:W3CDTF">2020-08-18T06:40:00Z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0x01010011CBD6D265706D4D8F9646769D680B8B</vt:lpwstr>
  </property>
</Properties>
</file>